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Дело № 5-91-493/2025</w:t>
      </w:r>
    </w:p>
    <w:p w:rsidR="00A77B3E">
      <w:r>
        <w:t>ПОСТАНОВЛЕНИЕ</w:t>
      </w:r>
    </w:p>
    <w:p w:rsidR="00A77B3E">
      <w:r>
        <w:t>дата</w:t>
        <w:tab/>
        <w:tab/>
        <w:t xml:space="preserve">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заместителя председателя Контрольно-счетной палаты муниципального образования адрес Крым – фио, </w:t>
      </w:r>
    </w:p>
    <w:p w:rsidR="00A77B3E">
      <w:r>
        <w:t xml:space="preserve">         лица, в отношении которого ведется производство по делу об административном правонарушении фио,                    </w:t>
      </w:r>
    </w:p>
    <w:p w:rsidR="00A77B3E">
      <w:r>
        <w:t xml:space="preserve">           рассмотрев в открытом судебном заседании в зале суда по адресу: адрес, дело об административном правонарушении в отношении:                                                                                                                                 </w:t>
      </w:r>
    </w:p>
    <w:p w:rsidR="00A77B3E">
      <w:r>
        <w:t xml:space="preserve"> должностного лица – директора Муниципального бюджетного наименование организации - фио, паспортные данные, гражданка Российской Федерации, паспортные данные, дата выдачи дата, зарегистрированной  по адресу: адрес, и проживающей по адресу: адрес, привлекаемого к административной ответственности по  ст. 15.15.5-1 ч. 1 КоАП РФ,  </w:t>
      </w:r>
    </w:p>
    <w:p w:rsidR="00A77B3E">
      <w:r>
        <w:tab/>
        <w:tab/>
        <w:tab/>
        <w:t xml:space="preserve">                                                                   </w:t>
      </w:r>
    </w:p>
    <w:p w:rsidR="00A77B3E">
      <w:r>
        <w:t>УСТАНОВИЛ:</w:t>
      </w:r>
    </w:p>
    <w:p w:rsidR="00A77B3E">
      <w:r>
        <w:t xml:space="preserve"> Должностное лицо фио,  информация о привлечении к административной ответственности за совершение однородных административных правонарушений (гл. 15 КоАП РФ) в материалах дела отсутствует.</w:t>
      </w:r>
    </w:p>
    <w:p w:rsidR="00A77B3E">
      <w:r>
        <w:t>В судебном заседании фио пояснила, что вину в совершенном правонарушении признает в полном объеме, в содеянном раскаивается, просит назначить наказание в виде предупреждения.</w:t>
      </w:r>
    </w:p>
    <w:p w:rsidR="00A77B3E">
      <w:r>
        <w:t>Заместитель председателя Контрольно-счетной палаты муниципального образования адрес Крым – фио в судебном заседании доводы, указанные в протоколе об АП поддержала в полном объеме, просила назначить наказание в соответствии с положениями ч. 1 ст. 15.15.5-1 КоАП РФ, и не возражала против назначения наказания в виде предупреждения.</w:t>
      </w:r>
    </w:p>
    <w:p w:rsidR="00A77B3E">
      <w:r>
        <w:t xml:space="preserve">Выслушав явившихся участников процесса, исследовав материалы дела, суд пришел к следующему выводу. </w:t>
      </w:r>
    </w:p>
    <w:p w:rsidR="00A77B3E">
      <w:r>
        <w:t xml:space="preserve"> В соответствии со статьей 9 Федерального закона от дата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Законом адрес от дата № 27-ЗРК «Об отдельных вопросах деятельности контрольно-счетных органов муниципальных образований в адрес», Уставом муниципального образования адрес Крым, Положением о Контрольно-счетной палате муниципального образования адрес Крым в новой редакции, Регламентом Контрольно-счетной палаты муниципального образования адрес Крым, пунктом 2.12. плана работы Контрольно-счетной палаты муниципального образования адрес Крым на дата, программой контрольного мероприятия, поручением Контрольно-счетной палаты муниципального образования адрес Крым на проведение контрольного мероприятия от дата № 02-08/20 проведено контрольное мероприятие по вопросу проверки соблюдения порядка и условий предоставления субсидий, осуществление приносящей доход деятельности, эффективного управления переданного муниципального имущества в Муниципальном бюджетном наименование организации.</w:t>
      </w:r>
    </w:p>
    <w:p w:rsidR="00A77B3E">
      <w:r>
        <w:t>Составлен Акт о результатах проведенного контрольного мероприятия № 02-10/17    от дата.</w:t>
      </w:r>
    </w:p>
    <w:p w:rsidR="00A77B3E">
      <w:r>
        <w:t>Установлено частичное невыполнение параметров муниципального задания на оказание муниципальных услуг Муниципальным бюджетным наименование организации за 2023 и дата.</w:t>
      </w:r>
    </w:p>
    <w:p w:rsidR="00A77B3E">
      <w:r>
        <w:t xml:space="preserve">Муниципальное бюджетное наименование организации (далее – МБУК адрес Щебетовка) является юридическим лицом с момента государственной регистрации. </w:t>
      </w:r>
    </w:p>
    <w:p w:rsidR="00A77B3E">
      <w:r>
        <w:t>МБУК ДК адрес имеет обособленное имущество на праве оперативного управления, самостоятельный баланс, лицевые счета, открытые в территориальных органах Федерального казначейства, печать со своим наименованием, штамп, бланки, эмблему и другие идентифицирующие признаки, необходимые для его деятельности, приобретает имущественные и неимущественные права, может быть истцом и ответчиком в суде, в арбитражном суде и третейском суде.</w:t>
      </w:r>
    </w:p>
    <w:p w:rsidR="00A77B3E">
      <w:r>
        <w:t>Учредителем и собственником имущества МБУК ДК адрес является Администрация адрес.</w:t>
      </w:r>
    </w:p>
    <w:p w:rsidR="00A77B3E">
      <w:r>
        <w:t>Функции и полномочия учредителя МБУК ДК адрес осуществляются Муниципальным казенным наименование организации.</w:t>
      </w:r>
    </w:p>
    <w:p w:rsidR="00A77B3E">
      <w:r>
        <w:t xml:space="preserve">В соответствии с пунктом 3 статьи 69.2 Бюджетного кодекса Российской Федерации муниципальное задание на оказание муниципальных услуг (выполнение работ) муниципальными учреждениями формируется в порядке, установленном местной администрацией муниципального образования. Муниципальное задание формируется для бюджетных учреждений в соответствии с решением органа местного самоуправления, осуществляющего бюджетные полномочия главного распорядителя бюджетных средств. </w:t>
      </w:r>
    </w:p>
    <w:p w:rsidR="00A77B3E">
      <w:r>
        <w:t>Постановлением Администрации адрес от дата № 3691 установлен Порядок формирования муниципального задания на оказание муниципальных услуг (работ) муниципальными учреждениями муниципального образования адрес Крым и финансового обеспечения муниципальных заданий (с учетом изменений, утвержденных постановлениями Администрации адрес от дата № 3162, от дата № 3727) (далее - Порядок № 3691 (в редакции с дата)).</w:t>
      </w:r>
    </w:p>
    <w:p w:rsidR="00A77B3E">
      <w:r>
        <w:t>В соответствии с пунктом 2.8. Порядка № 3691 (в редакции с дата), муниципальное задание формируется в процессе формирования бюджета муниципального образования адрес Крым (далее – местного бюджета) и утверждается не позднее 15 рабочих дней со дня отражения на лицевом счете главного распорядителя средств местного бюджета, открытом соответствующему главному распорядителю средств местного бюджета, лимитов бюджетных обязательств на финансовое обеспечение выполнения муниципального задания.</w:t>
      </w:r>
    </w:p>
    <w:p w:rsidR="00A77B3E">
      <w:r>
        <w:t>В соответствии с пунктом 3.1. Порядка № 3691 (в редакции с дата),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затрат на уплату налогов, в качестве объекта налогообложения по которым признается имущество учреждения.</w:t>
      </w:r>
    </w:p>
    <w:p w:rsidR="00A77B3E">
      <w:r>
        <w:t>МКУ «Отдел по вопросам культуры Администрации адрес» довело МБУК адрес Щебетовка муниципальное задание № 9 на дата и плановый период 2024 и дата, утвержденное начальником МКУ «Отдел по вопросам культуры Администрации адрес» дата.</w:t>
      </w:r>
    </w:p>
    <w:p w:rsidR="00A77B3E">
      <w:r>
        <w:t xml:space="preserve">В соответствии с пунктом 2.18. Порядка № 3691 (в редакции с дата), контроль выполнения муниципального задания по итогам года осуществляется учредителем по следующим направлениям: </w:t>
      </w:r>
    </w:p>
    <w:p w:rsidR="00A77B3E">
      <w:r>
        <w:t xml:space="preserve">- объем, состав (содержание) оказанных муниципальных услуг (выполненных работ); </w:t>
      </w:r>
    </w:p>
    <w:p w:rsidR="00A77B3E">
      <w:r>
        <w:t xml:space="preserve">- качество оказанных муниципальных услуг (выполненных работ); </w:t>
      </w:r>
    </w:p>
    <w:p w:rsidR="00A77B3E">
      <w:r>
        <w:t xml:space="preserve">- результативность выполнения муниципального задания; </w:t>
      </w:r>
    </w:p>
    <w:p w:rsidR="00A77B3E">
      <w:r>
        <w:t xml:space="preserve">- степень удовлетворенности потребителей качеством муниципальных услуг. </w:t>
      </w:r>
    </w:p>
    <w:p w:rsidR="00A77B3E">
      <w:r>
        <w:t xml:space="preserve"> В соответствии с пунктами 4.1, 4.2 и 4.2.1. части 3 муниципального задания № 9 на дата и плановый период 2024 и дата МБУК ДК адрес предоставляет в МКУ «Отдел по вопросам культуры Администрации адрес» отчеты о выполнении муниципального задания: ежеквартально, в срок до 10 числа месяца, следующего за отчетным кварталом (отчет об использовании выделенных субсидий); ежеквартально, в срок до 10 числа месяца, следующего за отчетным кварталом; ежегодно в срок до дата, следующего за отчетным годом; сроки предоставления предварительного отчета о выполнении муниципального задания —не указаны.</w:t>
      </w:r>
    </w:p>
    <w:p w:rsidR="00A77B3E">
      <w:r>
        <w:t>Выборочно, согласно данным отчета о выполнении муниципального задания за дата и на плановый период 2024 и дата от дата  установлено следующее:</w:t>
      </w:r>
    </w:p>
    <w:p w:rsidR="00A77B3E">
      <w:r>
        <w:t>1)</w:t>
        <w:tab/>
        <w:t>услуга «Организация и проведение мероприятий». 900400О.99.0.ББ72АА00001</w:t>
      </w:r>
    </w:p>
    <w:p w:rsidR="00A77B3E">
      <w:r>
        <w:t>Показатели, характеризующие качество муниципальной услуги (п. 3.1. раздела 1 муниципального задания):</w:t>
      </w:r>
    </w:p>
    <w:p w:rsidR="00A77B3E">
      <w:r>
        <w:t xml:space="preserve">Первый показатель «Динамика количества мероприятий» должен иметь значение 100 %. Допустимое отклонение должно иметь значение 15,0 %. </w:t>
      </w:r>
    </w:p>
    <w:p w:rsidR="00A77B3E">
      <w:r>
        <w:t>Значение показателя в отчете 100 %. Согласно пояснению начальника МКУ «Отдел по вопросам культуры Администрации адрес», значение показателя «Динамика количества мероприятий» рассчитывается по сравнению с предыдущим годом по формуле: N M текущего года*100/N M предыдущего года. Фактическое значение показателя составляет 174*100/137=127 %. Допустимое отклонение превышено. Показатель не исполнен.</w:t>
      </w:r>
    </w:p>
    <w:p w:rsidR="00A77B3E">
      <w:r>
        <w:t xml:space="preserve">Второй показатель «Динамика количества участников» должен иметь значение 100 %. Допустимое отклонение должно иметь значение 15,0 %. </w:t>
      </w:r>
    </w:p>
    <w:p w:rsidR="00A77B3E">
      <w:r>
        <w:t xml:space="preserve">Значение показателя в отчете отсутствует. </w:t>
      </w:r>
    </w:p>
    <w:p w:rsidR="00A77B3E">
      <w:r>
        <w:t>МКУ «Отдел по вопросам культуры Администрации адрес» довело МБУК адрес Щебетовка муниципальное задание № 9 на дата и плановый период 2025 и дата, утвержденное начальником МКУ «Отдел по вопросам культуры Администрации адрес» дата.</w:t>
      </w:r>
    </w:p>
    <w:p w:rsidR="00A77B3E">
      <w:r>
        <w:t>В соответствии с пунктами 4.1, 4.2 и 4.2.1. части 3 муниципального задания № 9 на дата и плановый период 2025 и дата МБУК ДК адрес предоставляет в МКУ «Отдел по вопросам культуры Администрации адрес» отчеты о выполнении муниципального задания: ежеквартально, в срок до 10 числа месяца, следующего за отчетным кварталом (отчет об использовании выделенных субсидий); ежеквартально, в срок до 10 числа месяца, следующего за отчетным кварталом; до               дата; сроки предоставления предварительного отчета о выполнении муниципального задания — до дата.</w:t>
      </w:r>
    </w:p>
    <w:p w:rsidR="00A77B3E">
      <w:r>
        <w:t>Выборочно, согласно данным отчета о выполнении муниципального задания за дата и на плановый период 2025 и дата от дата  установлено следующее:</w:t>
      </w:r>
    </w:p>
    <w:p w:rsidR="00A77B3E">
      <w:r>
        <w:t>1)</w:t>
        <w:tab/>
        <w:t>услуга «Организация и проведение мероприятий». 900400О.99.0.ББ72АА00001</w:t>
      </w:r>
    </w:p>
    <w:p w:rsidR="00A77B3E">
      <w:r>
        <w:t>Показатели, характеризующие качество муниципальной услуги (п. 3.1. раздела 1 муниципального задания):</w:t>
      </w:r>
    </w:p>
    <w:p w:rsidR="00A77B3E">
      <w:r>
        <w:t xml:space="preserve">Первый показатель «Динамика количества мероприятий» должен иметь значение 100 %. Допустимое отклонение должно иметь значение 15,0 %. </w:t>
      </w:r>
    </w:p>
    <w:p w:rsidR="00A77B3E">
      <w:r>
        <w:t>Значение показателя в отчете 100 %. Согласно пояснению начальника МКУ «Отдел по вопросам культуры Администрации адрес», значение показателя «Динамика количества мероприятий» рассчитывается по сравнению с предыдущим годом по формуле: N M текущего года*100/N M предыдущего года. Фактическое значение показателя составляет 202*100/174=116 %. Допустимое отклонение превышено. Показатель не исполнен.</w:t>
      </w:r>
    </w:p>
    <w:p w:rsidR="00A77B3E">
      <w:r>
        <w:t xml:space="preserve">Второй показатель «Динамика количества участников» должен иметь значение 100 %. Допустимое отклонение должно иметь значение 15,0 %. </w:t>
      </w:r>
    </w:p>
    <w:p w:rsidR="00A77B3E">
      <w:r>
        <w:t xml:space="preserve">Значение показателя в отчете отсутствует. </w:t>
      </w:r>
    </w:p>
    <w:p w:rsidR="00A77B3E">
      <w:r>
        <w:t>Согласно пояснению начальника МКУ «Отдел по вопросам культуры Администрации адрес», значение показателя «Динамика количества участников» рассчитывается по сравнению с предыдущим годом по формуле: N участников текущего года*100/N участников предыдущего года. Контрольно-счетной палатой рассчитано фактическое значение показателя составляет 32443*100/27810=117 %. Допустимое отклонение превышено. Показатель  не исполнен.</w:t>
      </w:r>
    </w:p>
    <w:p w:rsidR="00A77B3E">
      <w:r>
        <w:t>В действиях фио, директора МБУК ДК адрес, усматриваются признаки состава административного правонарушения по части 1 ст.15.15.5-1 Кодекса об административных правонарушениях Российской Федерации. Имеет место нарушение бюджетного законодательства, а именно пункта 6 ст. 69.2 Бюджетного кодекса Российской Федерации – частичное невыполнение параметров муниципального задания за дата, за дата.</w:t>
      </w:r>
    </w:p>
    <w:p w:rsidR="00A77B3E">
      <w:r>
        <w:t>Распоряжением Администрации адрес от дата № 806-л «О назначении на должность руководителя учреждения» с дата по дата на должность директора МБУК адрес Щебетовка назначена фио (Трудовой договор с директором муниципального бюджетного учреждения культуры «Дом Культуры адрес муниципального образования адрес Крым от дата № 6 (с учетом дополнительного соглашения № 1 от дата, дополнительного соглашения № 2 от дата, дополнительного соглашения № 3 от дата)).</w:t>
      </w:r>
    </w:p>
    <w:p w:rsidR="00A77B3E">
      <w:r>
        <w:t>Распоряжением Администрации адрес от дата № 707-л «О прекращении действия трудового договора с фио» с дата прекращен трудовой договор с директором МБУК адрес Щебетовка фио</w:t>
      </w:r>
    </w:p>
    <w:p w:rsidR="00A77B3E">
      <w:r>
        <w:t>Распоряжением Администрации адрес от дата № 708-л «О назначении на должность руководителя учреждения» с дата по дата на должность директора МБУК адрес Щебетовка назначена фио (Трудовой договор с директором муниципального бюджетного учреждения культуры «Дом Культуры адрес муниципального образования адрес Крым от дата № 17 (с учетом дополнительного соглашения № 1 от дата)).</w:t>
      </w:r>
    </w:p>
    <w:p w:rsidR="00A77B3E">
      <w:r>
        <w:t>Согласно пункту 9 Трудовых договоров от дата № 6, от дата № 17 руководитель обязан соблюдать при исполнении должностных обязанностей требования законодательства Российской Федерации, законодательства адрес, нормативных правовых актов муниципального образования адрес Крым, устава учреждения, коллективного договора, соглашений, локальных нормативных актов и настоящего трудового договора; обеспечивать планирование деятельности учреждения с учетом средств, получаемых из всех источников, не запрещенных законодательством Российской Федерации; обеспечивать своевременное и качественное выполнение всех договоров и обязательств учреждения; представлять работодателю проекты планов деятельности учреждения и отчеты об исполнении этих планов в порядке и сроки, которые установлены законодательством Российской Федерации; обеспечивать выполнение всех плановых показателей деятельности учреждения; обеспечивать своевременное выполнение нормативных правовых актов и локальных нормативных актов работодателя.</w:t>
      </w:r>
    </w:p>
    <w:p w:rsidR="00A77B3E">
      <w:r>
        <w:t>В соответствии с пунктом 22 Трудовых договоров от дата № 6, от дата № 17 руководитель несет ответственность за неисполнение или ненадлежащее исполнение обязанностей, предусмотренных законодательством Российской Федерации и настоящим трудовым договором; руководитель может быть привлечен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к гражданско-правовой, административной и уголовной ответственности в порядке, установленном федеральными законами (пункт 25).</w:t>
      </w:r>
    </w:p>
    <w:p w:rsidR="00A77B3E">
      <w:r>
        <w:t>В соответствии с пунктами раздела 3 «Должностные обязанности» Должностной инструкции директора муниципального бюджетного наименование организации, утвержденной дата начальником МКУ «Отдел по вопросам культуры Администрации адрес» фио (ознакомлена фио дата и дата), директор дома культуры исполняет следующие обязанности: осуществляет руководство домом культуры в соответствии с действующим законодательством (пункт 3.1.); организует разработку и обеспечивает выполнение планов творческо-производственной и финансово-хозяйственной деятельности (пункт 3.3.); обеспечивает своевременное и качественное выполнение всех договоров и обязательств учреждения (пункт 3.7.); организует учет и составление установленной отчетности (пункт 3.26.).</w:t>
      </w:r>
    </w:p>
    <w:p w:rsidR="00A77B3E">
      <w:r>
        <w:t>Согласно разделу 5 «Ответственность» Должностной инструкции директора муниципального бюджетного наименование организации директор дома культуры привлекается к ответственности за ненадлежащее исполнение или неисполнение своих должностных обязанностей, предусмотренных настоящей должностной инструкцией в порядке, установленном действующим трудовым законодательством Российской Федерации; за правонарушения, совершенные в процессе своей деятельности в порядке, установленном действующим административным, уголовным и гражданским законодательством Российской Федерации (пункт 5.1.); директор дома культуры несет персональную ответственность за деятельность учреждения, в том числе за выполнение муниципального задания, за нецелевое использование бюджетных средств, за невыполнение обязательств учреждения как получателя бюджетных средств (пункт 5.4.).</w:t>
      </w:r>
    </w:p>
    <w:p w:rsidR="00A77B3E">
      <w:r>
        <w:t>В силу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статье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Таким образом, в действиях фио директора МБУК ДК адрес, усматриваются признаки состава административного правонарушения усматриваются признаки состава административного правонарушения по части 1 ст.15.15.5-1 Кодекса об административных правонарушениях Российской Федерации. Имеет место нарушение бюджетного законодательства, а именно пункта 6 ст. 69.2 Бюджетного кодекса Российской Федерации - невыполнение качественных параметров муниципального задания.</w:t>
      </w:r>
    </w:p>
    <w:p w:rsidR="00A77B3E">
      <w:r>
        <w:t>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Освобождение от административной ответственности в данном случае путем признания правонарушения малозначительным противоречит принципу неотвратимости ответственности, а также целям административного наказания.</w:t>
      </w:r>
    </w:p>
    <w:p w:rsidR="00A77B3E">
      <w:r>
        <w:t>Кроме признания  своей вины фио, ее вина в совершенном административном правонарушении подтверждается: протоколом  № 54/2025 от дата, составленный в отношении фио, по ч. 1  ст. 15.15.5-1  КоАП РФ,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w:t>
      </w:r>
    </w:p>
    <w:p w:rsidR="00A77B3E">
      <w:r>
        <w:t>Таким образом, суд квалифицирует действия  должностного лица фио по ч. 1 ст. 15.15.5-1 КоАП РФ – Невыполнение государственного (муниципального) задания.</w:t>
      </w:r>
    </w:p>
    <w:p w:rsidR="00A77B3E">
      <w:r>
        <w:t xml:space="preserve">При назначении наказания суд учитывает характер совершенного правонарушения, личность лица, в отношении которого ведется производство по делу, отсутствие отягчающих  административную ответственность  обстоятельств, смягчающее обстоятельство – совершение административного правонарушения впервые, признание вины, и раскаяние в содеянном, и считает возможным назначить административное наказание в виде предупреждения, в пределах санкции статьи 15.15.5-1 КоАП РФ. </w:t>
      </w:r>
    </w:p>
    <w:p w:rsidR="00A77B3E">
      <w:r>
        <w:t>Руководствуясь ст.ст. 24.5, ст. 15.15.5-1,  29.9, 29.10, 29.11 КоАП РФ,-</w:t>
      </w:r>
    </w:p>
    <w:p w:rsidR="00A77B3E"/>
    <w:p w:rsidR="00A77B3E">
      <w:r>
        <w:t>ПОСТАНОВИЛ:</w:t>
      </w:r>
    </w:p>
    <w:p w:rsidR="00A77B3E"/>
    <w:p w:rsidR="00A77B3E">
      <w:r>
        <w:t>Должностное лицо - директора Муниципального бюджетного наименование организации - фио, признать виновной в совершении правонарушения, предусмотренного  ч. 1 ст. 15.15.5-1 КоАП РФ, и назначить ей наказание в виде предупреждения.</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p w:rsidR="00A77B3E">
      <w:r>
        <w:t>Мировой судья                                                  /подпись/                                              фио</w:t>
      </w:r>
    </w:p>
    <w:p w:rsidR="00A77B3E"/>
    <w:p w:rsidR="00A77B3E">
      <w:r>
        <w:t xml:space="preserve"> Копия верна:</w:t>
      </w:r>
    </w:p>
    <w:p w:rsidR="00A77B3E">
      <w:r>
        <w:t xml:space="preserve"> 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