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5-91-494/2025</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директора Муниципального бюджетного наименование организации - фио, паспортные данные, гражданка Российской Федерации, паспортные данные, дата выдачи дата, зарегистрированной  по адресу: адрес, и проживающей по адресу: адрес, привлекаемого к административной ответственности по  ст. 15.14 КоАП РФ,  </w:t>
      </w:r>
    </w:p>
    <w:p w:rsidR="00A77B3E">
      <w:r>
        <w:tab/>
        <w:tab/>
        <w:tab/>
        <w:t xml:space="preserve">                                                                   </w:t>
      </w:r>
    </w:p>
    <w:p w:rsidR="00A77B3E">
      <w:r>
        <w:t>УСТАНОВИЛ:</w:t>
      </w:r>
    </w:p>
    <w:p w:rsidR="00A77B3E">
      <w:r>
        <w:t xml:space="preserve"> Должностное лицо фио,  информация о привлечении к административной ответственности за совершение однородных административных правонарушений (гл. 15 КоАП РФ) в материалах дела отсутствует.</w:t>
      </w:r>
    </w:p>
    <w:p w:rsidR="00A77B3E">
      <w:r>
        <w:t>В судебном заседании фио пояснила, что вину в совершенном правонарушении признает в полном объеме, в содеянном раскаивается, просит назначить наказание в виде предупреждения.</w:t>
      </w:r>
    </w:p>
    <w:p w:rsidR="00A77B3E">
      <w:r>
        <w:t>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ст. 15.14 КоАП РФ, и не возражала против замены наказания в виде штрафа на предупреждение.</w:t>
      </w:r>
    </w:p>
    <w:p w:rsidR="00A77B3E">
      <w:r>
        <w:t xml:space="preserve">Выслушав явившихся участников процесса, исследовав материалы дела, суд пришел к следующему выводу. </w:t>
      </w:r>
    </w:p>
    <w:p w:rsidR="00A77B3E">
      <w:r>
        <w:t>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муниципального образования адрес Крым в новой редакции, Регламентом Контрольно-счетной палаты муниципального образования адрес Крым, пунктом 2.12. плана работы Контрольно-счетной палаты муниципального образования адрес Крым на дата, программой контрольного мероприятия, поручением Контрольно-счетной палаты муниципального образования адрес Крым на проведение контрольного мероприятия от дата № 02-08/20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наименование организации.</w:t>
      </w:r>
    </w:p>
    <w:p w:rsidR="00A77B3E">
      <w:r>
        <w:t>Составлен Акт о результатах проведенного контрольного мероприятия № 02-10/17 от дата.</w:t>
      </w:r>
    </w:p>
    <w:p w:rsidR="00A77B3E">
      <w:r>
        <w:t xml:space="preserve">Муниципальное бюджетное наименование организации (далее – МБУК адрес Щебетовка) является юридическим лицом с момента государственной регистрации. </w:t>
      </w:r>
    </w:p>
    <w:p w:rsidR="00A77B3E">
      <w:r>
        <w:t>МБУК ДК адрес имеет обособленное имущество на праве оперативного управления, самостоятельный баланс, лицевые счета, открытые в территориальных органах Федерального казначейства, печать со своим наименованием, штамп, бланки, эмблему и другие идентифицирующие признаки, необходимые для его деятельности, приобретает имущественные и неимущественные права, может быть истцом и ответчиком в суде, в арбитражном суде и третейском суде.</w:t>
      </w:r>
    </w:p>
    <w:p w:rsidR="00A77B3E">
      <w:r>
        <w:t xml:space="preserve">            Установлено нецелевое использование бюджетных средств на общую сумму сумма</w:t>
      </w:r>
    </w:p>
    <w:p w:rsidR="00A77B3E">
      <w:r>
        <w:t>1.</w:t>
        <w:tab/>
        <w:t xml:space="preserve">В соответствии с пунктом 3 статьи 69.2 Бюджетного кодекса Российской Федерации муниципальное задание на оказание муниципальных услуг (выполнение работ) муниципальными учреждениями формируется в порядке, установленном местной администрацией муниципального образования. Муниципальное задание формируется для бюджетных учреждений в соответствии с решением органа местного самоуправления, осуществляющего бюджетные полномочия главного распорядителя бюджетных средств. </w:t>
      </w:r>
    </w:p>
    <w:p w:rsidR="00A77B3E">
      <w:r>
        <w:t>Постановлением Администрации адрес от дата                        № 3691 утвержден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w:t>
      </w:r>
    </w:p>
    <w:p w:rsidR="00A77B3E">
      <w:r>
        <w:t>Постановлением Администрации адрес от дата                   № 3727 внесены изменения в постановление Администрации адрес от дата № 3691: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 утвержден в новой редакции (далее – Порядок № 3727).</w:t>
      </w:r>
    </w:p>
    <w:p w:rsidR="00A77B3E">
      <w:r>
        <w:t>В соответствии с пунктом 3.1. Порядка № 3727,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p w:rsidR="00A77B3E">
      <w:r>
        <w:t>Пунктом 3.8 Порядка № 3727 установлено, что базовый норматив затрат на оказание муниципальных услуг состоит из базового норматива:</w:t>
      </w:r>
    </w:p>
    <w:p w:rsidR="00A77B3E">
      <w:r>
        <w:t>- затрат, непосредственно связанных с оказанием муниципальной услуги;</w:t>
      </w:r>
    </w:p>
    <w:p w:rsidR="00A77B3E">
      <w:r>
        <w:t>- затрат на общехозяйственные нужды на оказание муниципальной услуги.</w:t>
      </w:r>
    </w:p>
    <w:p w:rsidR="00A77B3E">
      <w:r>
        <w:t>В базовый норматив затрат, непосредственно связанных с оказанием муниципальной услуги, включаются:</w:t>
      </w:r>
    </w:p>
    <w:p w:rsidR="00A77B3E">
      <w:r>
        <w:t>1)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A77B3E">
      <w:r>
        <w:t>2)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A77B3E">
      <w:r>
        <w:t>3) 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 включены в состав затрат, предусмотренных подпунктом 2;</w:t>
      </w:r>
    </w:p>
    <w:p w:rsidR="00A77B3E">
      <w:r>
        <w:t>4)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A77B3E">
      <w:r>
        <w:t>Пунктом 3.9 Порядка № 3727 установлено, что в базовый норматив затрат на общехозяйственные нужды на оказание муниципальной услуги включаются:</w:t>
      </w:r>
    </w:p>
    <w:p w:rsidR="00A77B3E">
      <w:r>
        <w:t>1) затраты на коммунальные услуги, за исключением затрат, указанных в подпункте 4 пункта 3.8;</w:t>
      </w:r>
    </w:p>
    <w:p w:rsidR="00A77B3E">
      <w:r>
        <w:t>2) затраты на содержание объектов недвижимого имущества, а также затраты на аренду указанного имущества, за исключением затрат, указанных в подпункте 4 пункта 3.8;</w:t>
      </w:r>
    </w:p>
    <w:p w:rsidR="00A77B3E">
      <w:r>
        <w:t>3)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4 пункта 3.8;</w:t>
      </w:r>
    </w:p>
    <w:p w:rsidR="00A77B3E">
      <w:r>
        <w:t>4)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A77B3E">
      <w:r>
        <w:t>5) затраты на приобретение услуг связи;</w:t>
      </w:r>
    </w:p>
    <w:p w:rsidR="00A77B3E">
      <w:r>
        <w:t>6) затраты на приобретение транспортных услуг;</w:t>
      </w:r>
    </w:p>
    <w:p w:rsidR="00A77B3E">
      <w:r>
        <w:t>7)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A77B3E">
      <w:r>
        <w:t>8) затраты на прочие общехозяйственные нужды.</w:t>
      </w:r>
    </w:p>
    <w:p w:rsidR="00A77B3E">
      <w:r>
        <w:t>МБУК ДК адрес с наименование организации заключен договор от дата № Б-телефон на проведение оценки имущества для определения величины рыночной стоимости арендной платы за пользование недвижимым имуществом (далее - Договор). Цена Договора сумма</w:t>
      </w:r>
    </w:p>
    <w:p w:rsidR="00A77B3E">
      <w:r>
        <w:t>Акт сдачи-приемки услуг от дата № б/н на сумму сумма подписан со стороны Исполнителя  и Заказчика, оплачен платежным поручением от дата № 77090 на сумму сумма за счет средств субсидии по Соглашению от дата № 9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что подтверждено данными журнала операций № 2 с безналичными денежными средствами за дата.</w:t>
      </w:r>
    </w:p>
    <w:p w:rsidR="00A77B3E">
      <w:r>
        <w:t xml:space="preserve">Затраты на проведение оценки имущества для определения величины рыночной стоимости арендной платы за пользование недвижимым имуществом не относятся к оказанию муниципальной услуги «Организация и проведение мероприятий», предусмотренной муниципальным заданием на дата и на плановый период 2025 и дата,  не включаются в состав  базового норматива затрат на оказание муниципальных услуг, в т.ч.  затрат, непосредственно связанных с оказанием муниципальной услуги и затрат на общехозяйственные нужды.  </w:t>
      </w:r>
    </w:p>
    <w:p w:rsidR="00A77B3E">
      <w:r>
        <w:t>Таким образом, поскольку проведение оценки имущества для определения величины рыночной стоимости арендной платы за пользование недвижимым имуществом не используется для предоставления муниципальной услуги «Организация и проведение мероприятий», а используется для заключения договоров на оказание платных услуг по предоставлению в аренду помещений МБУК ДК адрес, то указанные затраты должны осуществляться за счет приносящей доход деятельности.</w:t>
      </w:r>
    </w:p>
    <w:p w:rsidR="00A77B3E">
      <w:r>
        <w:t>Согласно ст. 306.4. Бюджетного кодекса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A77B3E">
      <w:r>
        <w:t>В соответствии со ст. 38 Бюджетного кодекса РФ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A77B3E">
      <w:r>
        <w:t>Пунктом 2.1. Соглашения от дата № 9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установлено, что субсидия предоставляется МБУК ДК адрес на оказание муниципальных услуг (выполнение работ), установленных в муниципальном задании.</w:t>
      </w:r>
    </w:p>
    <w:p w:rsidR="00A77B3E">
      <w:r>
        <w:t xml:space="preserve">Таким образом, установлено, что МБУК ДК адрес  произведена оплата за счет средств местного бюджета, выделенных на финансовое обеспечение выполнения муниципального задания на дата, на основании заключенного Соглашения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от дата № 9 на цели, не связанные с выполнением муниципального задания, а именно на оплату услуг по проведению оценки имущества для определения величины рыночной стоимости арендной платы за пользование недвижимым имуществом, которые не связаны с выполнением муниципального задания, что  в соответствии со ст. 306.4. Бюджетного кодекса РФ является нецелевым использованием бюджетных средств, на общую сумму сумма </w:t>
      </w:r>
    </w:p>
    <w:p w:rsidR="00A77B3E">
      <w:r>
        <w:t>2.</w:t>
        <w:tab/>
        <w:t>Постановлением Администрации адрес от дата № 679 утверждено Положение об оплате труда работников муниципальных учреждений культуры муниципального образования адрес Крым (далее – Положение № 679).</w:t>
      </w:r>
    </w:p>
    <w:p w:rsidR="00A77B3E">
      <w:r>
        <w:t>В соответствии с п. 19 Положения № 679, работникам учреждений культуры устанавливаются следующие выплаты стимулирующего характера:</w:t>
      </w:r>
    </w:p>
    <w:p w:rsidR="00A77B3E">
      <w:r>
        <w:t xml:space="preserve">        1. Выплаты за интенсивность и высокие результаты работы: </w:t>
      </w:r>
    </w:p>
    <w:p w:rsidR="00A77B3E">
      <w:r>
        <w:t>- надбавка за интенсивность труда;</w:t>
      </w:r>
    </w:p>
    <w:p w:rsidR="00A77B3E">
      <w:r>
        <w:t>- премия за высокие результаты работы;</w:t>
      </w:r>
    </w:p>
    <w:p w:rsidR="00A77B3E">
      <w:r>
        <w:t>- премия за выполнение особо важных и ответственных работ.</w:t>
      </w:r>
    </w:p>
    <w:p w:rsidR="00A77B3E">
      <w:r>
        <w:t xml:space="preserve">   2. Выплаты за качество выполняемых работ:</w:t>
      </w:r>
    </w:p>
    <w:p w:rsidR="00A77B3E">
      <w:r>
        <w:t>- надбавка за наличие квалификационной категории;</w:t>
      </w:r>
    </w:p>
    <w:p w:rsidR="00A77B3E">
      <w:r>
        <w:t>- премия за образцовое выполнение муниципального задания.</w:t>
      </w:r>
    </w:p>
    <w:p w:rsidR="00A77B3E">
      <w:r>
        <w:t xml:space="preserve">   3. Выплаты за выслугу лет:</w:t>
      </w:r>
    </w:p>
    <w:p w:rsidR="00A77B3E">
      <w:r>
        <w:t>- надбавка за выслугу лет.</w:t>
      </w:r>
    </w:p>
    <w:p w:rsidR="00A77B3E">
      <w:r>
        <w:t xml:space="preserve">   4. Премиальные выплаты по итогам работы:</w:t>
      </w:r>
    </w:p>
    <w:p w:rsidR="00A77B3E">
      <w:r>
        <w:t>- премия по итогам работы за месяц;</w:t>
      </w:r>
    </w:p>
    <w:p w:rsidR="00A77B3E">
      <w:r>
        <w:t>- премия по итогам работы за квартал;</w:t>
      </w:r>
    </w:p>
    <w:p w:rsidR="00A77B3E">
      <w:r>
        <w:t>- премия по итогам работы за год.</w:t>
      </w:r>
    </w:p>
    <w:p w:rsidR="00A77B3E">
      <w:r>
        <w:t xml:space="preserve">             Согласно п. 20 Положения об оплате труда работников муниципальных учреждений культуры муниципального образования адрес Крым, утвержденного постановлением Администрации адрес от дата № 679, 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трудовыми договорами, и в пределах фонда оплаты труда.</w:t>
      </w:r>
    </w:p>
    <w:p w:rsidR="00A77B3E">
      <w:r>
        <w:t xml:space="preserve">            Согласно п. 4 постановления Администрации адрес от дата № 679 «Об утверждении Положения об оплате труда работников муниципальных учреждений культуры муниципального образования адрес Крым» установлено: руководителям муниципальных учреждений культуры муниципального образования адрес Крым установить в месячный срок условия оплаты труда работников в соответствии с Положением, а также привести в соответствие с Положением локальные нормативные акты. </w:t>
      </w:r>
    </w:p>
    <w:p w:rsidR="00A77B3E">
      <w:r>
        <w:t xml:space="preserve">          Приказом МБУК ДК адрес от дата № 06/1/24-ОД утверждено Положение об оплате труда работников МБУК адрес Щебетовка МОГОФРК» (далее – Положение об оплате труда от дата).</w:t>
      </w:r>
    </w:p>
    <w:p w:rsidR="00A77B3E">
      <w:r>
        <w:t xml:space="preserve">        В соответствии с п. 13 Положения об оплате труда от дата работникам устанавливаются следующие выплаты стимулирующего характера:</w:t>
      </w:r>
    </w:p>
    <w:p w:rsidR="00A77B3E">
      <w:r>
        <w:t xml:space="preserve">        1. Выплаты за интенсивность и высокие результаты работы: </w:t>
      </w:r>
    </w:p>
    <w:p w:rsidR="00A77B3E">
      <w:r>
        <w:t>- надбавка за интенсивность труда;</w:t>
      </w:r>
    </w:p>
    <w:p w:rsidR="00A77B3E">
      <w:r>
        <w:t>- премия за высокие результаты работы;</w:t>
      </w:r>
    </w:p>
    <w:p w:rsidR="00A77B3E">
      <w:r>
        <w:t>- премия за выполнение особо важных и ответственных работ.</w:t>
      </w:r>
    </w:p>
    <w:p w:rsidR="00A77B3E">
      <w:r>
        <w:t xml:space="preserve">   2. Выплаты за качество выполняемых работ:</w:t>
      </w:r>
    </w:p>
    <w:p w:rsidR="00A77B3E">
      <w:r>
        <w:t>- надбавка за наличие квалификационной категории;</w:t>
      </w:r>
    </w:p>
    <w:p w:rsidR="00A77B3E">
      <w:r>
        <w:t>- премия за образцовое выполнение муниципального задания.</w:t>
      </w:r>
    </w:p>
    <w:p w:rsidR="00A77B3E">
      <w:r>
        <w:t xml:space="preserve">   3. Выплаты за выслугу лет:</w:t>
      </w:r>
    </w:p>
    <w:p w:rsidR="00A77B3E">
      <w:r>
        <w:t>- надбавка за выслугу лет.</w:t>
      </w:r>
    </w:p>
    <w:p w:rsidR="00A77B3E">
      <w:r>
        <w:t xml:space="preserve">   4. Премиальные выплаты по итогам работы:</w:t>
      </w:r>
    </w:p>
    <w:p w:rsidR="00A77B3E">
      <w:r>
        <w:t>- премия по итогам работы за месяц;</w:t>
      </w:r>
    </w:p>
    <w:p w:rsidR="00A77B3E">
      <w:r>
        <w:t>- премия по итогам работы за квартал;</w:t>
      </w:r>
    </w:p>
    <w:p w:rsidR="00A77B3E">
      <w:r>
        <w:t>- премия по итогам работы за год.</w:t>
      </w:r>
    </w:p>
    <w:p w:rsidR="00A77B3E">
      <w:r>
        <w:t xml:space="preserve">         В соответствии с трудовым законодательством оплата труда работника включает в себя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порядок начисления которых осуществляется в соответствии с действующей системой оплаты труда, установленной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A77B3E">
      <w:r>
        <w:t>Установление порядка и размеров выплаты премий является исключительной прерогативой работодателя. Если работодателем самостоятельно определена система премирования, то он обязан соблюдать закрепленный в ней порядок и условия выплаты премии.</w:t>
      </w:r>
    </w:p>
    <w:p w:rsidR="00A77B3E">
      <w:r>
        <w:t>В дата работникам МБУК ДК адрес были произведены начисления стимулирующих выплат на основании приказов МБУК адрес Щебетовка.</w:t>
      </w:r>
    </w:p>
    <w:p w:rsidR="00A77B3E">
      <w:r>
        <w:t>1. Приказом МБУК ДК адрес от дата № 07/24-ЛС «О стимулирующей выплате к заработной плате работникам бюджетного учреждения» произведены стимулирующие выплаты к заработной плате по 1 работнику в сумме сумма Положением № 679, Положением об оплате труда от дата не предусмотрен такой вид стимулирующих выплат как «Стимулирующая выплата к заработной плате».</w:t>
      </w:r>
    </w:p>
    <w:p w:rsidR="00A77B3E">
      <w:r>
        <w:t>Заработная плата за дата перечислена по платежному поручению от дата № 89448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90158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90159 на сумму сумма</w:t>
      </w:r>
    </w:p>
    <w:p w:rsidR="00A77B3E">
      <w:r>
        <w:t xml:space="preserve">        Таким образом, из платежного поручения от дата № 89448, поручений о перечислении на счет от дата № 90158, от дата № 90159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2. Приказом МБУК ДК адрес от дата № 16/24-ЛС «О стимулирующей выплате к заработной плате работникам бюджетного учреждения» произведены стимулирующие выплаты к заработной плате по 21 работнику общей суммой сумма Положением № 679, Положением об оплате труда от дата не предусмотрен такой вид стимулирующих выплат как «Стимулирующая выплата к заработной плате».</w:t>
      </w:r>
    </w:p>
    <w:p w:rsidR="00A77B3E">
      <w:r>
        <w:t xml:space="preserve">          Заработная плата за дата перечислена по платежному поручению от дата № 301603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299910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299907 на сумму сумма</w:t>
      </w:r>
    </w:p>
    <w:p w:rsidR="00A77B3E">
      <w:r>
        <w:t xml:space="preserve">       Таким образом, из платежного поручения от дата № 301603, поручений о перечислении на счет от дата № 299910, от дата № 299907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 xml:space="preserve">3. Приказом МБУК ДК адрес от дата № 26/24-ЛС «О стимулирующей выплате к заработной плате работникам бюджетного учреждения» произведены стимулирующие выплаты к заработной плате по 21 работнику общей суммой сумма </w:t>
      </w:r>
    </w:p>
    <w:p w:rsidR="00A77B3E">
      <w:r>
        <w:t xml:space="preserve">         Положением № 679, Положением об оплате труда от дата не предусмотрен такой вид стимулирующих выплат как «Стимулирующая выплата к заработной плате».</w:t>
      </w:r>
    </w:p>
    <w:p w:rsidR="00A77B3E">
      <w:r>
        <w:t>Заработная плата за дата перечислена по платежному поручению от дата № 514592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515307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515302 на сумму сумма</w:t>
      </w:r>
    </w:p>
    <w:p w:rsidR="00A77B3E">
      <w:r>
        <w:t>Таким образом, из платежного поручения от дата № 514592, поручений о перечислении на счет от дата № 515307, от дата № 515302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4. Приказом МБУК ДК адрес от дата № 149/24-ЛС «О выплате премии работникам за дата МБУК адрес Щебетовка МОГОФРК»                      фио  премирована за выполнение работы по вакантной должности заместителя директора на высоком профессиональном уровне в сумме сумма  Положением                       № 679, Положением об оплате труда от дата не предусмотрен такой вид стимулирующих выплат как «Премия за выполнение работы по вакантной должности заместителя директора на высоком профессиональном уровне».</w:t>
      </w:r>
    </w:p>
    <w:p w:rsidR="00A77B3E">
      <w:r>
        <w:t>Заработная плата за дата перечислена по платежному поручению от дата № 513482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507432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507424 на сумму сумма</w:t>
      </w:r>
    </w:p>
    <w:p w:rsidR="00A77B3E">
      <w:r>
        <w:t>Таким образом, из платежного поручения от дата № 513482, поручений о перечислении на счет от дата № 507432, от дата № 507424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В соответствии со статьей 306.4. Бюджетного кодекса Российской Федерации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A77B3E">
      <w:r>
        <w:t>На основании п.п. 3 п. 1 ст. 162 Бюджетного кодекса Российской Федерации получатель бюджетных средств обеспечивает результативность, целевой характер использования предусмотренных ему бюджетных ассигнований.</w:t>
      </w:r>
    </w:p>
    <w:p w:rsidR="00A77B3E">
      <w:r>
        <w:t xml:space="preserve">  МБУК ДК адрес, в лице директора фио, денежные средства на оплату труда в сумме сумма, страховые взносы на них в сумме сумма, направленные на выплату стимулирующих выплат к заработной плате дата дата, на выплату премии за  выполнение работы по вакантной должности заместителя директора на высоком профессиональном уровне в дата, не соответствующие целевому характеру, что привело к нецелевому использованию средств бюджета муниципального образования адрес Крым, что подтверждено данными журнала операций № 2 с безналичными денежными средствами за  дата.</w:t>
      </w:r>
    </w:p>
    <w:p w:rsidR="00A77B3E">
      <w:r>
        <w:t>3.</w:t>
        <w:tab/>
        <w:t>Приказом МКУ «Отдел по вопросам культуры Администрации адрес» от дата № 113 утвержден Порядок определения платы для физических и юридических лиц за услуги (работы), относящиеся к основным видам деятельности муниципальных бюджетных наименование организации, оказываемые ими сверх установленного муниципального задания, а также в случаях, определённых федеральными законами, в пределах установленного муниципального задания, который вступил в силу с дата (далее – Порядок № 113).</w:t>
      </w:r>
    </w:p>
    <w:p w:rsidR="00A77B3E">
      <w:r>
        <w:t>Приказом МКУ «Отдел по вопросам культуры Администрации адрес» от дата № 59 внесены изменения в п. 3.16. Порядка № 113.</w:t>
      </w:r>
    </w:p>
    <w:p w:rsidR="00A77B3E">
      <w:r>
        <w:t>Учреждения  самостоятельно определяют возможность оказания платных услуг (работ) по основным видам деятельности, исходя из наличия материальных и трудовых ресурсов, спроса на соответствующие услуги (работы) и иных факторов, формируют перечень оказываемых им платных услуг (работ) и сроки их введения и устанавливают  цены (тарифы) на платные услуги (работы), включая цены на билеты, кроме случаев, когда законодательством Российской Федерации предусматривается государственное регулирование цен (тарифов) на отдельные виды продукции, товаров и услуг (п. 2.7. Порядка № 113).</w:t>
      </w:r>
    </w:p>
    <w:p w:rsidR="00A77B3E">
      <w:r>
        <w:t>Перечень и размер платы на услуги (работы), оказываемые сверх муниципального задания, а также в случаях, определенных федеральными законами, в пределах установленного муниципального задания, относящихся в соответствии с уставом к основным видам деятельности, для физических и юридических лиц на платной основе, утверждены дата и.о. директора МБУК ДК адрес фио, согласованы начальником МКУ «Отдел по вопросам культуры Администрации адресфио Стеблюк.</w:t>
      </w:r>
    </w:p>
    <w:p w:rsidR="00A77B3E">
      <w:r>
        <w:t>Учреждение не вправе допускать возмещения расходов, связанных с предоставлением платных услуг, за счет бюджетных средств (п. 3.14. Порядка № 113).</w:t>
      </w:r>
    </w:p>
    <w:p w:rsidR="00A77B3E">
      <w:r>
        <w:t>Пунктом 3.16. Порядка № 113 с дата определено, что денежные средства, полученные от оказания платных услуг (работ), используются на полное возмещение расходов, связанных с предоставлением платных услуг (работ). Оставшаяся сумма может быть использована только в следующих целях:</w:t>
      </w:r>
    </w:p>
    <w:p w:rsidR="00A77B3E">
      <w:r>
        <w:t>- выплата стимулирующего и социального характера работников учреждений – 20 %;</w:t>
      </w:r>
    </w:p>
    <w:p w:rsidR="00A77B3E">
      <w:r>
        <w:t>- на укрепление материально-технической базы учреждений культуры, в т.ч. приобретение костюмов и сценического реквизита, на иные цели (на текущие расходы (в т.ч. техническое обслуживание оргтехники, компьютерной техники, ремонтные работы), на транспортные расходы, на повышение квалификации работников учреждения и т.д.) – 80 %.</w:t>
      </w:r>
    </w:p>
    <w:p w:rsidR="00A77B3E">
      <w:r>
        <w:t>Персональную ответственность за целевое использование денежных средств, полученных от оказания платных услуг, несет руководитель учреждения (п. 6.3. Порядка                 № 113).</w:t>
      </w:r>
    </w:p>
    <w:p w:rsidR="00A77B3E">
      <w:r>
        <w:t xml:space="preserve">Согласно данным журнала операций № 2 с безналичными денежными средствами, в дата поступило денежных средств от приносящей доход деятельности сумма при заключенных договорах на оказание платных услуг на общую сумму сумма </w:t>
      </w:r>
    </w:p>
    <w:p w:rsidR="00A77B3E">
      <w:r>
        <w:t xml:space="preserve">Согласно данным журнала операций № 2 с безналичными денежными средствами, в текущем периоде дата поступило денежных средств от приносящей доход деятельности сумма при заключенных договорах на оказание платных услуг на общую сумму сумма </w:t>
      </w:r>
    </w:p>
    <w:p w:rsidR="00A77B3E">
      <w:r>
        <w:t>В таблицах 1, 2 проведен анализ расходов средств от приносящей доход деятельности (приложения № 1 и № 2 к протоколу об административном правонарушении № 56 от дата).</w:t>
      </w:r>
    </w:p>
    <w:p w:rsidR="00A77B3E">
      <w:r>
        <w:t>Таким образом установлено, что в нарушение п. 3.16. Порядка № 113 денежные средства, полученные от оказания платных услуг (работ), МБУК ДК адрес не использовались на полное возмещение расходов, связанных с предоставлением платных услуг.</w:t>
      </w:r>
    </w:p>
    <w:p w:rsidR="00A77B3E">
      <w:r>
        <w:t>Согласно расчету цены по проведению праздничных мероприятий за 1 час, составленного и.о. директора МБУК адресфиоГаргаля и экономистом фио, итоговая цена составляет с округлением сумма (без округления сумма), в т.ч.:</w:t>
      </w:r>
    </w:p>
    <w:p w:rsidR="00A77B3E">
      <w:r>
        <w:t>- ФОТ 4 сотрудников – сумма;</w:t>
      </w:r>
    </w:p>
    <w:p w:rsidR="00A77B3E">
      <w:r>
        <w:t>- начисления на оплату труда 30,2 % - сумма;</w:t>
      </w:r>
    </w:p>
    <w:p w:rsidR="00A77B3E">
      <w:r>
        <w:t>- материальные затраты (электроэнергия, аренда помещения, хознужды) – сумма;</w:t>
      </w:r>
    </w:p>
    <w:p w:rsidR="00A77B3E">
      <w:r>
        <w:t>- косвенные расходы – сумма;</w:t>
      </w:r>
    </w:p>
    <w:p w:rsidR="00A77B3E">
      <w:r>
        <w:t>- прибыль 7 % - сумма</w:t>
      </w:r>
    </w:p>
    <w:p w:rsidR="00A77B3E">
      <w:r>
        <w:t>Согласно расчету цены по проведению праздничных мероприятий с использованием звуковой аппаратуры учреждения за 1 час, составленного и.о. директора МБУК адресфио Гаргаля и экономистом фио, итоговая цена составляет с округлением сумма (без округления сумма), в т.ч.:</w:t>
      </w:r>
    </w:p>
    <w:p w:rsidR="00A77B3E">
      <w:r>
        <w:t>- ФОТ 4 сотрудников – сумма;</w:t>
      </w:r>
    </w:p>
    <w:p w:rsidR="00A77B3E">
      <w:r>
        <w:t>- начисления на оплату труда 30,2 % - сумма;</w:t>
      </w:r>
    </w:p>
    <w:p w:rsidR="00A77B3E">
      <w:r>
        <w:t>- материальные затраты (электроэнергия, аренда помещения, хознужды) – сумма;</w:t>
      </w:r>
    </w:p>
    <w:p w:rsidR="00A77B3E">
      <w:r>
        <w:t>- косвенные расходы – сумма;</w:t>
      </w:r>
    </w:p>
    <w:p w:rsidR="00A77B3E">
      <w:r>
        <w:t>- амортизация оборудования – сумма;</w:t>
      </w:r>
    </w:p>
    <w:p w:rsidR="00A77B3E">
      <w:r>
        <w:t>- прибыль 5 % - сумма</w:t>
      </w:r>
    </w:p>
    <w:p w:rsidR="00A77B3E">
      <w:r>
        <w:t>Согласно расчету цены по выступлению участника клубного формирования и сотрудника учреждения за 1 час, составленного и.о. директора МБУК адресфиоГаргаля и экономистом фио, итоговая цена составляет с округлением сумма (без округления сумма), в т.ч.:</w:t>
      </w:r>
    </w:p>
    <w:p w:rsidR="00A77B3E">
      <w:r>
        <w:t>- ФОТ 3 сотрудников – сумма;</w:t>
      </w:r>
    </w:p>
    <w:p w:rsidR="00A77B3E">
      <w:r>
        <w:t>- начисления на оплату труда 30,2 % - сумма;</w:t>
      </w:r>
    </w:p>
    <w:p w:rsidR="00A77B3E">
      <w:r>
        <w:t>- материальные затраты (электроэнергия, аренда помещения, хознужды) – сумма;</w:t>
      </w:r>
    </w:p>
    <w:p w:rsidR="00A77B3E">
      <w:r>
        <w:t>- косвенные расходы – сумма;</w:t>
      </w:r>
    </w:p>
    <w:p w:rsidR="00A77B3E">
      <w:r>
        <w:t>- прибыль 7 % - сумма</w:t>
      </w:r>
    </w:p>
    <w:p w:rsidR="00A77B3E">
      <w:r>
        <w:t>Согласно данным журнала операций № 2 с безналичными денежными средствами,  в дата и текущем периоде дата выплата заработной платы и начислений на оплату труда производилась только за счет средств субсидии на выполнение муниципального задания по соглашениям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от  от дата № 9,  от дата № 9.</w:t>
      </w:r>
    </w:p>
    <w:p w:rsidR="00A77B3E">
      <w:r>
        <w:t>Контрольно-счетной палатой произведен расчет расходов на оплату труда с учетом начислений на оплату труда по фактически заключенным договорам на оказание платных услуг по проведению праздничных мероприятий, по проведению праздничных мероприятий с использованием звуковой аппаратуры учреждения, по выступлению участников клубных формирований и сотрудников учреждения (приложения № 3 и № 4 к протоколу об административном правонарушении № 56 от дата).</w:t>
      </w:r>
    </w:p>
    <w:p w:rsidR="00A77B3E">
      <w:r>
        <w:t>Таким образом установлено, что МБУК ДК адрес в нарушение п. 3.14. Порядка № 113, допущено  возмещение расходов на оплату труда и начислений на оплату труда, связанных с предоставлением платных услуг, за счет  средств местного бюджета, выделенных на финансовое обеспечение выполнения муниципального задания на дата, на дата на основании заключенных Соглашений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от дата № 9, от дата № 9  на цели, не связанные с выполнением муниципального задания, а именно на оплату труда и начислений на оплату труда, связанных с предоставлением платных услуг, которые не связаны с выполнением муниципального задания, что  в соответствии со ст. 306.4. Бюджетного кодекса РФ является нецелевым использованием бюджетных средств, что подтверждено данными журнала операций № 2 с безналичными денежными средствами за  дата, на общую сумму сумма, в т.ч.:</w:t>
      </w:r>
    </w:p>
    <w:p w:rsidR="00A77B3E">
      <w:r>
        <w:t>1.</w:t>
        <w:tab/>
        <w:t>Заработная плата за дата перечислена по платежному поручению от дата № 514592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515307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515302 на сумму сумма</w:t>
      </w:r>
    </w:p>
    <w:p w:rsidR="00A77B3E">
      <w:r>
        <w:t xml:space="preserve">          Таким образом, из платежного поручения от дата № 514592, поручений о перечислении на счет от дата № 515307, от дата № 515302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2.</w:t>
        <w:tab/>
        <w:t>Заработная плата за дата перечислена по платежному поручению от дата № 739324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733812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733804 на сумму сумма</w:t>
      </w:r>
    </w:p>
    <w:p w:rsidR="00A77B3E">
      <w:r>
        <w:t>Таким образом, из платежного поручения от дата № 739324, поручений о перечислении на счет от дата № 733812, от дата № 733804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3.</w:t>
        <w:tab/>
        <w:t>Заработная плата за дата перечислена по платежному поручению от дата № 39207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37066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37072 на сумму сумма</w:t>
      </w:r>
    </w:p>
    <w:p w:rsidR="00A77B3E">
      <w:r>
        <w:t xml:space="preserve">          Таким образом, из платежного поручения от дата № 39207, поручений о перечислении на счет от дата № 37066, от дата № 37072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4.</w:t>
        <w:tab/>
        <w:t>Заработная плата за дата перечислена по платежному поручению от дата № 259654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254297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254278 на сумму сумма</w:t>
      </w:r>
    </w:p>
    <w:p w:rsidR="00A77B3E">
      <w:r>
        <w:t xml:space="preserve">          Таким образом, из платежного поручения от дата № 259654, поручений о перечислении на счет от дата № 254297, от дата № 254278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5.</w:t>
        <w:tab/>
        <w:t>Заработная плата за дата перечислена по платежному поручению от дата № 680037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684246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684240 на сумму сумма</w:t>
      </w:r>
    </w:p>
    <w:p w:rsidR="00A77B3E">
      <w:r>
        <w:t xml:space="preserve">          Таким образом, из платежного поручения от дата № 680037, поручений о перечислении на счет от дата № 684246, от дата № 684240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6.</w:t>
        <w:tab/>
        <w:t>Заработная плата за дата перечислена по платежному поручению от дата № 15293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20883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20879 на сумму сумма</w:t>
      </w:r>
    </w:p>
    <w:p w:rsidR="00A77B3E">
      <w:r>
        <w:t xml:space="preserve">          Таким образом, из платежного поручения от дата № 15293, поручений о перечислении на счет от дата № 20883, от дата № 20879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7.</w:t>
        <w:tab/>
        <w:t>Заработная плата за дата перечислена по платежному поручению от дата № 249049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245903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245900 на сумму сумма</w:t>
      </w:r>
    </w:p>
    <w:p w:rsidR="00A77B3E">
      <w:r>
        <w:t>Таким образом, из платежного поручения от дата № 249049, поручений о перечислении на счет от дата № 245903, от дата № 245900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8.</w:t>
        <w:tab/>
        <w:t>Заработная плата за дата перечислена по платежному поручению от дата № 767611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775696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768492 на сумму сумма</w:t>
      </w:r>
    </w:p>
    <w:p w:rsidR="00A77B3E">
      <w:r>
        <w:t>Таким образом, из платежного поручения от дата № 767611, поручений о перечислении на счет от дата № 775696, от дата № 768492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9.</w:t>
        <w:tab/>
        <w:t>Заработная плата за дата перечислена по платежному поручению от дата № 275767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280023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280016 на сумму сумма</w:t>
      </w:r>
    </w:p>
    <w:p w:rsidR="00A77B3E">
      <w:r>
        <w:t xml:space="preserve">          Таким образом, из платежного поручения от дата № 275767, поручений о перечислении на счет от дата № 280023, от дата № 280016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10.</w:t>
        <w:tab/>
        <w:t>Заработная плата за дата перечислена по платежному поручению от дата № 528780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531102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545299 на сумму сумма</w:t>
      </w:r>
    </w:p>
    <w:p w:rsidR="00A77B3E">
      <w:r>
        <w:t xml:space="preserve">          Таким образом, из платежного поручения от дата № 528780, поручений о перечислении на счет от дата № 531102, от дата № 545299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11.</w:t>
        <w:tab/>
        <w:t>Заработная плата за дата перечислена по платежному поручению от дата № 130255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126559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126555 на сумму сумма</w:t>
      </w:r>
    </w:p>
    <w:p w:rsidR="00A77B3E">
      <w:r>
        <w:t>Таким образом, из платежного поручения от дата № 130255, поручений о перечислении на счет от дата № 126559, от дата № 126555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12.</w:t>
        <w:tab/>
        <w:t>Заработная плата за дата перечислена по платежному поручению от дата № 367135 на сумму сумма Страховые взносы на обязательное социальное страхование от несчастных случаев на производстве и профессиональных заболеваний за дата перечислены по поручению о перечислении на счет от дата № 364273 на общую сумму сумма «Единый налоговый платеж» взносы по обязательному социальному страхованию на выплаты по оплате труда работников в государственные внебюджетные фонды РФ за дата перечислены по поручению о перечислении на счет от дата № 395591 на сумму сумма</w:t>
      </w:r>
    </w:p>
    <w:p w:rsidR="00A77B3E">
      <w:r>
        <w:t xml:space="preserve">            Таким образом, из платежного поручения от дата № 367135, поручений о перечислении на счет от дата № 364273, от дата № 395591 денежные средства в сумме сумма (из них сумма заработная плата и сумма начисления на заработную плату) не соответствуют целевому характеру.</w:t>
      </w:r>
    </w:p>
    <w:p w:rsidR="00A77B3E">
      <w:r>
        <w:t>Согласно части 1 статьи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A77B3E">
      <w:r>
        <w:t>На основании п.п. 3 п. 1 ст. 162 Бюджетного кодекса Российской Федерации получатель бюджетных средств обеспечивает результативность, целевой характер использования предусмотренных ему бюджетных ассигнований.</w:t>
      </w:r>
    </w:p>
    <w:p w:rsidR="00A77B3E">
      <w:r>
        <w:t>Распоряжением Администрации адрес от дата                 № 806-л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6 (с учетом дополнительного соглашения № 1 от дата, дополнительного соглашения № 2 от дата, дополнительного соглашения № 3 от дата)).</w:t>
      </w:r>
    </w:p>
    <w:p w:rsidR="00A77B3E">
      <w:r>
        <w:t>Распоряжением Администрации адрес от дата              № 707-л «О прекращении действия трудового договора с фио» с дата прекращен трудовой договор с директором МБУК адрес Щебетовка фио</w:t>
      </w:r>
    </w:p>
    <w:p w:rsidR="00A77B3E">
      <w:r>
        <w:t>Распоряжением Администрации адрес от дата               № 708-л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17 (с учетом дополнительного соглашения № 1 от дата)).</w:t>
      </w:r>
    </w:p>
    <w:p w:rsidR="00A77B3E">
      <w:r>
        <w:t>Согласно пункту 9 Трудовых договоров от дата № 6, от дата № 17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муниципального образования адрес Крым, устава учреждения, коллективного договора, соглашений, локальных нормативных актов и настоящего трудового договора; 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 обеспечивать своевременное и качественное выполнение всех договоров и обязательств учреждения; 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 обеспечивать выполнение всех плановых показателей деятельности учреждения; обеспечивать своевременное выполнение нормативных правовых актов и локальных нормативных актов работодателя.</w:t>
      </w:r>
    </w:p>
    <w:p w:rsidR="00A77B3E">
      <w:r>
        <w:t>В соответствии с пунктом 22 Трудовых договоров от дата № 6, от дата   № 17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(пункт 25).</w:t>
      </w:r>
    </w:p>
    <w:p w:rsidR="00A77B3E">
      <w:r>
        <w:t>В соответствии с пунктами раздела 3 «Должностные обязанности» Должностной инструкции директора муниципального бюджетного наименование организации, утвержденной дата начальником МКУ «Отдел по вопросам культуры Администрации адрес» фио, (ознакомлена фио дата и дата), директор дома культуры исполняет следующие обязанности: осуществляет руководство домом культуры в соответствии с действующим законодательством (пункт 3.1.); организует разработку и обеспечивает выполнение планов творческо-производственной и финансово-хозяйственной деятельности (пункт 3.3.); обеспечивает своевременное и качественное выполнение всех договоров и обязательств учреждения (пункт 3.7.); организует учет и составление установленной отчетности (пункт 3.26.).</w:t>
      </w:r>
    </w:p>
    <w:p w:rsidR="00A77B3E">
      <w:r>
        <w:t>Согласно разделу 5 «Ответственность» Должностной инструкции директора муниципального бюджетного наименование организации, утвержденной дата начальником МКУ «Отдел по вопросам культуры Администрации адрес» фио, директор дома культуры привлекается к ответственности за ненадлежащее исполнение или неисполнение своих должностных обязанностей, предусмотренных настоящей должностной инструкцией в порядке, установленном действующим трудовым законодательством Российской Федерации; за правонарушения,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(пункт 5.1.); директор дома культуры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(пункт 5.4.).</w:t>
      </w:r>
    </w:p>
    <w:p w:rsidR="00A77B3E">
      <w:r>
        <w:t xml:space="preserve">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
        <w:t>Из примечания к данной статье следует, что под должностным лицом в Кодексе Российской Федерации об административных правонарушениях  понимается, в частности,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Таким образом, в действиях фио, директора МБУК ДК адрес, усматриваются признаки состава административного правонарушения по ст. 15.14 Кодекса об административных правонарушениях Российской Федерации.</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Событие административного правонарушения и вина фио, директора МБУК ДК адрес, в его совершении подтверждены совокупностью представленных Контрольно-счетной палатой муниципального образования адрес Крым доказательств:</w:t>
      </w:r>
    </w:p>
    <w:p w:rsidR="00A77B3E">
      <w:r>
        <w:t>- копией распоряжения Администрации адрес от дата                  № 806-л «О назначении на должность руководителя учреждения»;</w:t>
      </w:r>
    </w:p>
    <w:p w:rsidR="00A77B3E">
      <w:r>
        <w:t>- копией Трудового договора с директором муниципального бюджетного учреждения культуры «Дом Культуры адрес муниципального образования адрес Крым от дата № 6 (с учетом дополнительного соглашения № 1 от дата, дополнительного соглашения № 2 от дата, дополнительного соглашения № 3 от дата) с фио;</w:t>
      </w:r>
    </w:p>
    <w:p w:rsidR="00A77B3E">
      <w:r>
        <w:t>- копией распоряжения Администрации адрес от дата             № 707-л «О прекращении действия трудового договора с фио»;</w:t>
      </w:r>
    </w:p>
    <w:p w:rsidR="00A77B3E">
      <w:r>
        <w:t>- копией распоряжения Администрации адрес от дата             № 708-л «О назначении на должность руководителя учреждения»;</w:t>
      </w:r>
    </w:p>
    <w:p w:rsidR="00A77B3E">
      <w:r>
        <w:t>- копией Трудового договора с директором муниципального бюджетного учреждения культуры «Дом Культуры адрес муниципального образования адрес Крым от дата № 17 (с учетом дополнительного соглашения № 1 от дата);</w:t>
      </w:r>
    </w:p>
    <w:p w:rsidR="00A77B3E">
      <w:r>
        <w:t>- копией Должностной инструкции директора муниципального бюджетного наименование организации;</w:t>
      </w:r>
    </w:p>
    <w:p w:rsidR="00A77B3E">
      <w:r>
        <w:t xml:space="preserve">- копией постановления Администрации адрес от дата        № 3727 «О внесении изменений в постановление Администрации адрес от дата № 3691 «Об утверждении Порядка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 </w:t>
      </w:r>
    </w:p>
    <w:p w:rsidR="00A77B3E">
      <w:r>
        <w:t>- копией договора от дата № Б-телефон;</w:t>
      </w:r>
    </w:p>
    <w:p w:rsidR="00A77B3E">
      <w:r>
        <w:t>- копией акта сдачи-приемки услуг от дата № б/н;</w:t>
      </w:r>
    </w:p>
    <w:p w:rsidR="00A77B3E">
      <w:r>
        <w:t>- копией Соглашения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от дата № 9;</w:t>
      </w:r>
    </w:p>
    <w:p w:rsidR="00A77B3E">
      <w:r>
        <w:t>- копией Соглашения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от дата № 9;</w:t>
      </w:r>
    </w:p>
    <w:p w:rsidR="00A77B3E">
      <w:r>
        <w:t>-  копией постановления Администрации адрес от дата № 679 «Об утверждении Положения об оплате труда работников муниципальных учреждений культуры муниципального образования адрес Крым»;</w:t>
      </w:r>
    </w:p>
    <w:p w:rsidR="00A77B3E">
      <w:r>
        <w:t>- копией Положения об оплате труда работников МБУК «ДК адрес МОГОФРК»;</w:t>
      </w:r>
    </w:p>
    <w:p w:rsidR="00A77B3E">
      <w:r>
        <w:t xml:space="preserve">- копиями приказов МБУК ДК адрес от дата № 07/24-ЛС, от дата  № 16/24-ЛС, от дата № 26/24-ЛС, от дата № 149/24-ЛС; </w:t>
      </w:r>
    </w:p>
    <w:p w:rsidR="00A77B3E">
      <w:r>
        <w:t>- копией приказа МКУ «Отдел по вопросам культуры Администрации адрес» от дата № 113 «Об внесении изменений в приказ от дата   № 79/1 «Об утверждении Порядка определения платы для физических и юридических лиц за услуги (работы), относящиеся к основным видам деятельности муниципальных бюджетных учреждений»;</w:t>
      </w:r>
    </w:p>
    <w:p w:rsidR="00A77B3E">
      <w:r>
        <w:t>- копией приказа МКУ «Отдел по вопросам культуры Администрации адрес» от дата № 59 «О внесении изменений в приказ от дата                       № 79/1 «Об утверждении Порядка определения платы для физических и юридических лиц за услуги (работы), относящиеся к основным видам деятельности муниципальных бюджетных учреждений»;</w:t>
      </w:r>
    </w:p>
    <w:p w:rsidR="00A77B3E">
      <w:r>
        <w:t>- копией Перечня и размера платы за услуги (работы),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относящиеся в соответствии с уставом к основным видам деятельности, для физических и юридических лиц на платной основе МБУК «Дом культуры адрес МОГОФРК» от дата;</w:t>
      </w:r>
    </w:p>
    <w:p w:rsidR="00A77B3E">
      <w:r>
        <w:t>- копиями журналов операций № 2 с безналичными денежными средствами за дата, за дата, за дата, за дата, за дата, за дата, за дата, за дата, за дата, за дата, за дата, за дата, за дата, за дата, за дата, за дата;</w:t>
      </w:r>
    </w:p>
    <w:p w:rsidR="00A77B3E">
      <w:r>
        <w:t>- копией поручения о перечислении на счет от дата № 395591;</w:t>
      </w:r>
    </w:p>
    <w:p w:rsidR="00A77B3E">
      <w:r>
        <w:t>- выпиской из Акта о результатах проведенного контрольного мероприятия от дата                 № 02-10/17;</w:t>
      </w:r>
    </w:p>
    <w:p w:rsidR="00A77B3E">
      <w:r>
        <w:t>- приложением № 1 к протоколу об административном правонарушении № 56 от дата;</w:t>
      </w:r>
    </w:p>
    <w:p w:rsidR="00A77B3E">
      <w:r>
        <w:t>- приложением № 2 к протоколу об административном правонарушении № 56 от дата;</w:t>
      </w:r>
    </w:p>
    <w:p w:rsidR="00A77B3E">
      <w:r>
        <w:t>- приложением № 3 к протоколу об административном правонарушении № 56 от дата;</w:t>
      </w:r>
    </w:p>
    <w:p w:rsidR="00A77B3E">
      <w:r>
        <w:t>- приложением № 4 к протоколу об административном правонарушении № 56 от дата;</w:t>
      </w:r>
    </w:p>
    <w:p w:rsidR="00A77B3E">
      <w:r>
        <w:t>- копией паспорта фио;</w:t>
      </w:r>
    </w:p>
    <w:p w:rsidR="00A77B3E">
      <w:r>
        <w:t>- Уведомлением о времени и месте составления административного протокола от дата № 02-17/58.</w:t>
      </w:r>
    </w:p>
    <w:p w:rsidR="00A77B3E">
      <w:r>
        <w:t>Таким образом, фио, директором МБУК ДК адрес, нарушены требования статьи 306.4. Бюджетного кодекса Российской Федерации, постановления Администрации адрес от дата № 679 «Об утверждении Положения об оплате труда работников муниципальных учреждений культуры муниципального образования адрес Крым», Положения об оплате труда работников МБУК адрес Щебетовка МОГОФРК», приказа МКУ «Отдел по вопросам культуры Администрации адрес» от дата   № 113 «Об внесении изменений в приказ от дата № 79/1 «Об утверждении Порядка определения платы для физических и юридических лиц за услуги (работы), относящиеся к основным видам деятельности муниципальных бюджетных учреждений», приказа МКУ «Отдел по вопросам культуры Администрации адрес» от дата № 59 «О внесении изменений в приказ от дата № 79/1 «Об утверждении Порядка определения платы для физических и юридических лиц за услуги (работы), относящиеся к основным видам деятельности муниципальных бюджетных учреждений», постановления Администрации адрес от дата № 3727  «О внесении изменений в постановление Администрации адрес от дата № 3691 «Об утверждении Порядка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w:t>
      </w:r>
    </w:p>
    <w:p w:rsidR="00A77B3E">
      <w:r>
        <w:t>Событие административного правонарушения и вина фио, директора МБУК ДК адрес, в его совершении подтверждены совокупностью представленных Контрольно-счетной палатой муниципального образования адрес Крым доказательств.</w:t>
      </w:r>
    </w:p>
    <w:p w:rsidR="00A77B3E">
      <w:r>
        <w:t>Кроме признания  своей вины фио, ее вина в совершенном административном правонарушении подтверждается: протоколом  № 56/2025 от дата, составленный в отношении фио, по  ст. 15.14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ст. 15.14 КоАП РФ – 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ст. 15.14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 что в силу приведенных обстоятельств обеспечит фактическую реализацию целей административного наказания, а именно предупреждение совершения новых правонарушений, как самим правонарушителем, так и другими лицами.</w:t>
      </w:r>
    </w:p>
    <w:p w:rsidR="00A77B3E">
      <w:r>
        <w:t>Руководствуясь ст.ст. ст. 15.14,  29.9, 29.10, 29.11 КоАП РФ,-</w:t>
      </w:r>
    </w:p>
    <w:p w:rsidR="00A77B3E"/>
    <w:p w:rsidR="00A77B3E">
      <w:r>
        <w:t>ПОСТАНОВИЛ:</w:t>
      </w:r>
    </w:p>
    <w:p w:rsidR="00A77B3E"/>
    <w:p w:rsidR="00A77B3E">
      <w:r>
        <w:t>Должностное лицо - директора Муниципального бюджетного наименование организации - фио, признать виновным в совершении правонарушения, предусмотренного ст. 15.14   КоАП РФ, и назначить ему наказание в виде административного штрафа в размере сумма.</w:t>
      </w:r>
    </w:p>
    <w:p w:rsidR="00A77B3E">
      <w:r>
        <w:t>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                                                  /подпись/                                              фио</w:t>
      </w:r>
    </w:p>
    <w:p w:rsidR="00A77B3E"/>
    <w:p w:rsidR="00A77B3E">
      <w:r>
        <w:t xml:space="preserve"> Копия верна:</w:t>
      </w:r>
    </w:p>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