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 xml:space="preserve">    УИД   91MS0091-телефон-телефон</w:t>
      </w:r>
    </w:p>
    <w:p w:rsidR="00A77B3E">
      <w:r>
        <w:t xml:space="preserve"> Дело № 5-91-527/2025</w:t>
      </w:r>
    </w:p>
    <w:p w:rsidR="00A77B3E"/>
    <w:p w:rsidR="00A77B3E"/>
    <w:p w:rsidR="00A77B3E">
      <w:r>
        <w:t xml:space="preserve"> 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 зарегистрированного и проживающего по адресу: адрес,    </w:t>
      </w:r>
    </w:p>
    <w:p w:rsidR="00A77B3E">
      <w:r>
        <w:t>привлекаемого к административной ответственности по  ст. 7.17 Кодекса РФ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 не является подвергнутым административному наказанию за совершение однородных административных правонарушений (гл. 7 КоАП РФ), совершил  административное правонарушение, предусмотренное ст.7.17 КоАП РФ – умышленное   повреждение чужого имущества, если эти действия не повлекли причинение значительного ущерба, при следующих обстоятельствах:</w:t>
      </w:r>
    </w:p>
    <w:p w:rsidR="00A77B3E">
      <w:r>
        <w:t xml:space="preserve">дата, в время, фио находясь по адресу: адрес,, нанес один удар по автомобилю марки «Фиат УНО» г.н. В 750 НК 82 регион, чем умышленно повредил задний, левый фонарь указанного автомобиля, принадлежащего фио, тем самым, причинив последнему незначительный материальный ущерб на сумму сумма. </w:t>
      </w:r>
    </w:p>
    <w:p w:rsidR="00A77B3E">
      <w:r>
        <w:t xml:space="preserve">фио  в судебное заседание  не явился,   извещен надлежаще о времени месте слушания дела, об уважительности причин неявки не сообщил, в протоколе об административном правонарушении указано пояснении лица: «с протоколом согласен, вину признаю, прошу строго не наказывать». 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 ст. 7.17 КоАП РФ, и виновность фио в его совершении подтверждается признанием вины, и следующими представленными по делу доказательствами: протоколом об административном правонарушении 8201 № 325390 от дата, с указанием места, времени и события вменяемого фио по ст. 7.17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Таким образом, мировым судьёй установлено, что фио совершено административное правонарушение, ответственность за которое предусмотрена ст. 7.17 КоАП РФ - умышленное   повреждение чужого имущества, если эти действия не повлекли причинение значительного ущерба.</w:t>
      </w:r>
    </w:p>
    <w:p w:rsidR="00A77B3E">
      <w:r>
        <w:t xml:space="preserve">  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 административную ответственность обстоятельств, и наличие смягчающих обстоятельств – признание вины. </w:t>
      </w:r>
    </w:p>
    <w:p w:rsidR="00A77B3E">
      <w:r>
        <w:tab/>
        <w:t>На основании изложенного и руководствуясь ст. ст. 7.17,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ab/>
        <w:t xml:space="preserve">    фио признать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   Реквизиты для оплаты штрафа:  УФК по адрес (Министерство юстиции адрес), наименование банка: ОКЦ № 7 наименование организации России//УФК по адрес, 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0410760300915005272507174 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 xml:space="preserve">Постановление может быть обжаловано и опротестовано в течение 10 дней в Феодосийский городской суд адрес. </w:t>
      </w:r>
    </w:p>
    <w:p w:rsidR="00A77B3E"/>
    <w:p w:rsidR="00A77B3E"/>
    <w:p w:rsidR="00A77B3E">
      <w:r>
        <w:t>Мировой судья</w:t>
        <w:tab/>
        <w:tab/>
        <w:tab/>
        <w:tab/>
        <w:t xml:space="preserve">/подпись/                                               фио </w:t>
      </w:r>
    </w:p>
    <w:p w:rsidR="00A77B3E"/>
    <w:p w:rsidR="00A77B3E">
      <w:r>
        <w:t>Копия верна:</w:t>
      </w:r>
    </w:p>
    <w:p w:rsidR="00A77B3E">
      <w:r>
        <w:t>Судья: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