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5-91-547/2025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 адрес,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. Солнечное, адресдата время, т.е. 60-дневный срок с момента вступления в законную силу постановления  № 5240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5240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АП № 421411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0410760300915005472520145.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