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877C8">
      <w:pPr>
        <w:jc w:val="right"/>
      </w:pPr>
      <w:r>
        <w:t>Дело №5-92-5/2017</w:t>
      </w:r>
    </w:p>
    <w:p w:rsidR="00A77B3E"/>
    <w:p w:rsidR="00A77B3E" w:rsidP="007877C8">
      <w:pPr>
        <w:jc w:val="center"/>
      </w:pPr>
      <w:r>
        <w:t>П</w:t>
      </w:r>
      <w:r>
        <w:t xml:space="preserve"> О С Т А Н О В Л Е Н И Е</w:t>
      </w:r>
    </w:p>
    <w:p w:rsidR="007877C8"/>
    <w:p w:rsidR="00A77B3E">
      <w:r>
        <w:t xml:space="preserve"> 20 января 2017 года                                                             </w:t>
      </w:r>
      <w:r>
        <w:tab/>
        <w:t xml:space="preserve">                 </w:t>
      </w:r>
      <w:r>
        <w:t>пгт</w:t>
      </w:r>
      <w:r>
        <w:t>. Черноморское</w:t>
      </w:r>
    </w:p>
    <w:p w:rsidR="00A77B3E"/>
    <w:p w:rsidR="00A77B3E" w:rsidP="007877C8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Межрайонной ИФНС России №6 по Республике Крым, в отношении </w:t>
      </w:r>
      <w:r>
        <w:t>Гармашовой</w:t>
      </w:r>
      <w:r>
        <w:t xml:space="preserve"> Анто</w:t>
      </w:r>
      <w:r>
        <w:t xml:space="preserve">нины Анатольевны, ПАСПОРТНЫЕ ДАННЫЕ, работающей директором НАИМЕНОВАНИЕ ОРГАНИЗАЦИИ,  зарегистрированной и  проживающей по адресу:  АДРЕС, </w:t>
      </w:r>
    </w:p>
    <w:p w:rsidR="00A77B3E"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/>
    <w:p w:rsidR="00A77B3E" w:rsidP="007877C8">
      <w:pPr>
        <w:jc w:val="center"/>
      </w:pPr>
      <w:r>
        <w:t>У С Т А Н О В И Л:</w:t>
      </w:r>
    </w:p>
    <w:p w:rsidR="00A77B3E"/>
    <w:p w:rsidR="00A77B3E" w:rsidP="007877C8">
      <w:pPr>
        <w:jc w:val="both"/>
      </w:pPr>
      <w:r>
        <w:t xml:space="preserve"> </w:t>
      </w:r>
      <w:r>
        <w:tab/>
        <w:t>ДАТА. по а</w:t>
      </w:r>
      <w:r>
        <w:t xml:space="preserve">дресу: АДРЕС, директором НАИМЕНОВАНИЕ ОРГАНИЗАЦИИ - </w:t>
      </w:r>
      <w:r>
        <w:t>Гармашовой</w:t>
      </w:r>
      <w:r>
        <w:t xml:space="preserve"> А.А. совершено нарушение законодательства о налогах и сборах, в части непредставления в установленный п.5 ст.174 Налогового кодекса Российской Федерации срок налоговой декларации по налогу на д</w:t>
      </w:r>
      <w:r>
        <w:t>обавленную стоимость за 3 квартал 2016 года.</w:t>
      </w:r>
    </w:p>
    <w:p w:rsidR="00A77B3E" w:rsidP="007877C8">
      <w:pPr>
        <w:jc w:val="both"/>
      </w:pPr>
      <w:r>
        <w:tab/>
        <w:t xml:space="preserve">Срок предоставления налоговой декларации по налогу на добавленную стоимость за 3 квартал 2016 года  установлен не позднее 25.10.2016. </w:t>
      </w:r>
    </w:p>
    <w:p w:rsidR="00A77B3E" w:rsidP="007877C8">
      <w:pPr>
        <w:jc w:val="both"/>
      </w:pPr>
      <w:r>
        <w:t xml:space="preserve"> </w:t>
      </w:r>
      <w:r>
        <w:tab/>
      </w:r>
      <w:r>
        <w:t xml:space="preserve">Фактически  налоговая декларация по налогу на добавленную стоимость за 3 </w:t>
      </w:r>
      <w:r>
        <w:t>квартал 2016 года по НАИМЕНОВАНИЕ ОРГАНИЗАЦИИ предоставлена в Межрайонную ИФНС России №6 по Республике Крым  в электронной форме по телекоммуникационным каналам связи через оператора электронного документооборота с нарушением срока – 23.12.2016 г. (</w:t>
      </w:r>
      <w:r>
        <w:t>рег</w:t>
      </w:r>
      <w:r>
        <w:t>.</w:t>
      </w:r>
      <w:r>
        <w:t>№</w:t>
      </w:r>
      <w:r>
        <w:t>НО</w:t>
      </w:r>
      <w:r>
        <w:t>МЕ</w:t>
      </w:r>
      <w:r>
        <w:t>Р).</w:t>
      </w:r>
    </w:p>
    <w:p w:rsidR="00A77B3E" w:rsidP="007877C8">
      <w:pPr>
        <w:ind w:firstLine="720"/>
        <w:jc w:val="both"/>
      </w:pPr>
      <w:r>
        <w:t xml:space="preserve">Своими действиями </w:t>
      </w:r>
      <w:r>
        <w:t>Гармашова</w:t>
      </w:r>
      <w:r>
        <w:t xml:space="preserve"> А.А. совершила административное правонарушение, предусмотренное ст.15.5,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7877C8">
      <w:pPr>
        <w:ind w:firstLine="720"/>
        <w:jc w:val="both"/>
      </w:pPr>
      <w:r>
        <w:t>В суд</w:t>
      </w:r>
      <w:r>
        <w:t xml:space="preserve">ебном заседании правонарушитель </w:t>
      </w:r>
      <w:r>
        <w:t>Гармашова</w:t>
      </w:r>
      <w:r>
        <w:t xml:space="preserve"> А.А. вину признала, в содеянном раскаивается, пояснила, что не предоставила своевременно налоговую декларацию, так как возникли проблемы со здоровьем, кроме того предприятие не работает, подготовлены документы на е</w:t>
      </w:r>
      <w:r>
        <w:t xml:space="preserve">го закрытие. </w:t>
      </w:r>
    </w:p>
    <w:p w:rsidR="00A77B3E" w:rsidP="007877C8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</w:t>
      </w:r>
      <w:r>
        <w:t>инистративных правонарушениях установлена административная ответственность.</w:t>
      </w:r>
    </w:p>
    <w:p w:rsidR="00A77B3E" w:rsidP="007877C8">
      <w:pPr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877C8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</w:t>
      </w:r>
      <w:r>
        <w:t>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</w:t>
      </w:r>
      <w:r>
        <w:t>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</w:t>
      </w:r>
      <w:r>
        <w:t>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7877C8">
      <w:pPr>
        <w:jc w:val="both"/>
      </w:pPr>
      <w:r>
        <w:t xml:space="preserve">              В соот</w:t>
      </w:r>
      <w:r>
        <w:t>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</w:t>
      </w:r>
      <w:r>
        <w:t>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7877C8">
      <w:pPr>
        <w:ind w:firstLine="720"/>
        <w:jc w:val="both"/>
      </w:pPr>
      <w:r>
        <w:t xml:space="preserve">Факт совершения  </w:t>
      </w:r>
      <w:r>
        <w:t>Гармашовой</w:t>
      </w:r>
      <w:r>
        <w:t xml:space="preserve"> А.А.  административного правонарушения подтверждается:</w:t>
      </w:r>
    </w:p>
    <w:p w:rsidR="00A77B3E" w:rsidP="007877C8">
      <w:pPr>
        <w:jc w:val="both"/>
      </w:pPr>
      <w:r>
        <w:t>- протоколом об административном правонаруш</w:t>
      </w:r>
      <w:r>
        <w:t>ении НОМЕР, согласно которому ДАТА</w:t>
      </w:r>
      <w:r>
        <w:t xml:space="preserve"> по адресу: АДРЕС, директором НАИМЕНОВАНИЕ ОРГАНИЗАЦИИ - </w:t>
      </w:r>
      <w:r>
        <w:t>Гармашовой</w:t>
      </w:r>
      <w:r>
        <w:t xml:space="preserve"> А.А. совершено нарушение законодательства о налогах и сборах, в части непредставления в установленный п.5 ст.174 Налогового кодекса Российской Фе</w:t>
      </w:r>
      <w:r>
        <w:t xml:space="preserve">дерации срок налоговой декларации по налогу на добавленную стоимость за 3 квартал 2016 года. Фактически, налоговая декларация по налогу на добавленную стоимость за 3 квартал 2016 года по НАИМЕНОВАНИЕ ОРГАНИЗАЦИИ, предоставлена в Межрайонную ИФНС России №6 </w:t>
      </w:r>
      <w:r>
        <w:t>по Республике Крым  в электронной форме по телекоммуникационным каналам связи через оператора электронного документооборота с нарушением срока – 23.12.2016 г. (л.д.3-4);</w:t>
      </w:r>
    </w:p>
    <w:p w:rsidR="00A77B3E">
      <w:r>
        <w:t>- квитанцией о приеме налоговой декларации (расчета) в электронном виде (л.д.8);</w:t>
      </w:r>
    </w:p>
    <w:p w:rsidR="00A77B3E">
      <w:r>
        <w:t>- под</w:t>
      </w:r>
      <w:r>
        <w:t>тверждением даты отправки (л.д.9);</w:t>
      </w:r>
    </w:p>
    <w:p w:rsidR="00A77B3E">
      <w:r>
        <w:t>- выпиской из Единого государственного реестра юридических лиц (л.д.5-7);</w:t>
      </w:r>
    </w:p>
    <w:p w:rsidR="00A77B3E">
      <w:r>
        <w:t>- копией приказа №1 о назначении директора НАИМЕНОВАНИЕ ОРГАНИЗАЦИИ (л.д.11).</w:t>
      </w:r>
    </w:p>
    <w:p w:rsidR="00A77B3E" w:rsidP="007877C8">
      <w:pPr>
        <w:jc w:val="both"/>
      </w:pPr>
      <w:r>
        <w:tab/>
        <w:t xml:space="preserve">В соответствии со ст.4.2 КоАП РФ к смягчающим ответственность </w:t>
      </w:r>
      <w:r>
        <w:t>Гармаш</w:t>
      </w:r>
      <w:r>
        <w:t>овой</w:t>
      </w:r>
      <w:r>
        <w:t xml:space="preserve"> А.А. обстоятельствам, суд относит раскаяние лица, совершившего административное правонарушение.</w:t>
      </w:r>
    </w:p>
    <w:p w:rsidR="00A77B3E" w:rsidP="007877C8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7877C8">
      <w:pPr>
        <w:ind w:firstLine="720"/>
        <w:jc w:val="both"/>
      </w:pPr>
      <w:r>
        <w:t>З</w:t>
      </w:r>
      <w:r>
        <w:t>а</w:t>
      </w:r>
      <w:r>
        <w:t xml:space="preserve"> совершенное </w:t>
      </w:r>
      <w:r>
        <w:t>Гармашовой</w:t>
      </w:r>
      <w:r>
        <w:t xml:space="preserve"> А.А.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</w:t>
      </w:r>
      <w:r>
        <w:t>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877C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Гармашовой</w:t>
      </w:r>
      <w:r>
        <w:t xml:space="preserve"> А.А. в совершен</w:t>
      </w:r>
      <w:r>
        <w:t xml:space="preserve">ии административного правонарушения установлена, и ее действия правильно квалифицированы ст.15.5 КоАП РФ. </w:t>
      </w:r>
    </w:p>
    <w:p w:rsidR="00A77B3E" w:rsidP="007877C8">
      <w:pPr>
        <w:ind w:firstLine="720"/>
      </w:pPr>
      <w:r>
        <w:t xml:space="preserve">С учетом изложенного, а также личности правонарушителя, которая имеет преклонный возраст, суд считает возможным назначить </w:t>
      </w:r>
      <w:r>
        <w:t>Гармашовой</w:t>
      </w:r>
      <w:r>
        <w:t xml:space="preserve"> А.А. наказание в</w:t>
      </w:r>
      <w:r>
        <w:t xml:space="preserve"> пределах санкции статьи в виде предупреждения.</w:t>
      </w:r>
    </w:p>
    <w:p w:rsidR="00A77B3E" w:rsidP="007877C8">
      <w:pPr>
        <w:ind w:firstLine="720"/>
        <w:jc w:val="both"/>
      </w:pPr>
      <w:r>
        <w:t>Руководствуясь  ст. 14.26, ст. 29.10, Кодекса РФ об административных правонарушениях, мировой судья,</w:t>
      </w:r>
    </w:p>
    <w:p w:rsidR="007877C8">
      <w:r>
        <w:t xml:space="preserve">   </w:t>
      </w:r>
    </w:p>
    <w:p w:rsidR="00A77B3E" w:rsidP="007877C8">
      <w:pPr>
        <w:jc w:val="center"/>
      </w:pPr>
      <w:r>
        <w:t>ПОСТАНОВИЛ:</w:t>
      </w:r>
    </w:p>
    <w:p w:rsidR="00A77B3E"/>
    <w:p w:rsidR="00A77B3E" w:rsidP="007877C8">
      <w:pPr>
        <w:jc w:val="both"/>
      </w:pPr>
      <w:r>
        <w:t xml:space="preserve"> </w:t>
      </w:r>
      <w:r>
        <w:tab/>
        <w:t xml:space="preserve">Должностное лицо - </w:t>
      </w:r>
      <w:r>
        <w:t>Гарма</w:t>
      </w:r>
      <w:r>
        <w:t>шову</w:t>
      </w:r>
      <w:r>
        <w:t xml:space="preserve"> Антонину Анатольевну, ПАСПОРТНЫЕ ДАННЫЕ, признать виновной в</w:t>
      </w:r>
      <w:r>
        <w:t xml:space="preserve"> совершении административного правонарушения, предусмотренного ст.15.5 КоАП РФ и подвергнуть административному наказанию в виде предупреждения.</w:t>
      </w:r>
    </w:p>
    <w:p w:rsidR="00A77B3E">
      <w:r>
        <w:tab/>
      </w:r>
    </w:p>
    <w:p w:rsidR="00A77B3E"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</w:t>
      </w:r>
      <w:r>
        <w:t>его постановление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   </w:t>
      </w:r>
      <w:r>
        <w:tab/>
      </w:r>
      <w:r>
        <w:tab/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sectPr w:rsidSect="007877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