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B52F6B">
      <w:pPr>
        <w:jc w:val="right"/>
      </w:pPr>
      <w:r>
        <w:t>Дело №5-92-47/2017</w:t>
      </w:r>
    </w:p>
    <w:p w:rsidR="00A77B3E"/>
    <w:p w:rsidR="00A77B3E" w:rsidP="00B52F6B">
      <w:pPr>
        <w:jc w:val="center"/>
      </w:pPr>
      <w:r>
        <w:t>П О С Т А Н О В Л Е Н И Е</w:t>
      </w:r>
    </w:p>
    <w:p w:rsidR="00B52F6B" w:rsidP="00B52F6B">
      <w:pPr>
        <w:jc w:val="center"/>
      </w:pPr>
    </w:p>
    <w:p w:rsidR="00A77B3E"/>
    <w:p w:rsidR="00A77B3E">
      <w:r>
        <w:t xml:space="preserve">01 марта 2017 года                    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B52F6B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административный материал, поступивший из Межрайонной ИФНС России №6 по Республике Крым, в отношении директора НАИМЕН</w:t>
      </w:r>
      <w:r>
        <w:t xml:space="preserve">ОВАНИЕ ОРГАНИЗАЦИИ Асанова </w:t>
      </w:r>
      <w:r>
        <w:t>Рефата</w:t>
      </w:r>
      <w:r>
        <w:t xml:space="preserve"> </w:t>
      </w:r>
      <w:r>
        <w:t>Шевкетовича</w:t>
      </w:r>
      <w:r>
        <w:t>, ПАСПОРТНЫЕ ДАННЫЕ,</w:t>
      </w:r>
      <w:r>
        <w:t xml:space="preserve"> зарегистрированного и проживающего по адресу: АДРЕС, </w:t>
      </w:r>
    </w:p>
    <w:p w:rsidR="00A77B3E" w:rsidP="00B52F6B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ст.15.5 КоАП РФ,</w:t>
      </w:r>
    </w:p>
    <w:p w:rsidR="00B52F6B" w:rsidP="00B52F6B">
      <w:pPr>
        <w:jc w:val="both"/>
      </w:pPr>
    </w:p>
    <w:p w:rsidR="00A77B3E" w:rsidP="00B52F6B">
      <w:pPr>
        <w:jc w:val="center"/>
      </w:pPr>
      <w:r>
        <w:t>У С Т А Н О В И Л:</w:t>
      </w:r>
    </w:p>
    <w:p w:rsidR="00A77B3E" w:rsidP="00B52F6B">
      <w:pPr>
        <w:jc w:val="both"/>
      </w:pPr>
    </w:p>
    <w:p w:rsidR="00A77B3E" w:rsidP="00B52F6B">
      <w:pPr>
        <w:jc w:val="both"/>
      </w:pPr>
      <w:r>
        <w:t xml:space="preserve"> </w:t>
      </w:r>
      <w:r>
        <w:tab/>
        <w:t>ДАТА по адрес</w:t>
      </w:r>
      <w:r>
        <w:t>у: АДРЕС, директором НАИМЕНОВАНИЕ ОРГАНИЗАЦИИ - Асановым Р.Ш. совершено нарушение законодательства о налогах и сборах, в части непредставления в установленный ст. 346.23 Налогового кодекса Российской Федерации срок налоговой декларации по налогу уплачиваем</w:t>
      </w:r>
      <w:r>
        <w:t>ому в связи применением упрощенной системы налогообложения за 2015 год.</w:t>
      </w:r>
    </w:p>
    <w:p w:rsidR="00A77B3E" w:rsidP="00B52F6B">
      <w:pPr>
        <w:jc w:val="both"/>
      </w:pPr>
      <w:r>
        <w:tab/>
        <w:t>Налоговая декларация по налогу, уплачиваемому в связи применением упрощенной системы налогообложения за 2015 год ООО «Виктория» подана с нарушением сроков представления – ДАТА (</w:t>
      </w:r>
      <w:r>
        <w:t>рег.НО</w:t>
      </w:r>
      <w:r>
        <w:t>МЕР</w:t>
      </w:r>
      <w:r>
        <w:t>), предельный срок представления которой до 31.03.2016 г. (включительно).</w:t>
      </w:r>
    </w:p>
    <w:p w:rsidR="00A77B3E" w:rsidP="00B52F6B">
      <w:pPr>
        <w:ind w:firstLine="720"/>
        <w:jc w:val="both"/>
      </w:pPr>
      <w:r>
        <w:t>Своими действиями Асанов Р.Ш. совершил административное правонарушение, предусмотренное ст.15.5, то есть нарушение установленных законодательством о налогах и сборах сроков предст</w:t>
      </w:r>
      <w:r>
        <w:t>авления налоговой декларации в налоговый орган по месту учета.</w:t>
      </w:r>
    </w:p>
    <w:p w:rsidR="00A77B3E" w:rsidP="00B52F6B">
      <w:pPr>
        <w:ind w:firstLine="720"/>
        <w:jc w:val="both"/>
      </w:pPr>
      <w:r>
        <w:t xml:space="preserve">В судебном заседании правонарушитель Асанов Р.Ш. вину признал, в содеянном раскаивается. </w:t>
      </w:r>
    </w:p>
    <w:p w:rsidR="00A77B3E" w:rsidP="00B52F6B">
      <w:pPr>
        <w:jc w:val="both"/>
      </w:pPr>
      <w:r>
        <w:tab/>
        <w:t>В соответствии со ст. 2.1 КоАП РФ административным правонарушением признается противоправное, виновное</w:t>
      </w:r>
      <w:r>
        <w:t xml:space="preserve">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B52F6B">
      <w:pPr>
        <w:ind w:firstLine="720"/>
        <w:jc w:val="both"/>
      </w:pPr>
      <w:r>
        <w:t>Главой 26 КоАП РФ предусмотрены предмет д</w:t>
      </w:r>
      <w:r>
        <w:t>оказывания, доказательства, оценка доказательств.</w:t>
      </w:r>
    </w:p>
    <w:p w:rsidR="00A77B3E" w:rsidP="00B52F6B">
      <w:pPr>
        <w:ind w:firstLine="720"/>
        <w:jc w:val="both"/>
      </w:pPr>
      <w:r>
        <w:t xml:space="preserve">Согласно ст.26.2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</w:t>
      </w:r>
      <w:r>
        <w:t xml:space="preserve">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B52F6B">
      <w:pPr>
        <w:ind w:firstLine="720"/>
        <w:jc w:val="both"/>
      </w:pPr>
      <w:r>
        <w:t>Согласно п.1 ст.346.23 Н</w:t>
      </w:r>
      <w:r>
        <w:t>алогового Кодекса РФ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31 март</w:t>
      </w:r>
      <w:r>
        <w:t>а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 w:rsidP="00B52F6B">
      <w:pPr>
        <w:ind w:firstLine="720"/>
        <w:jc w:val="both"/>
      </w:pPr>
      <w:r>
        <w:t>Согласно п.1 ст. 346.19 НК РФ налоговым периодом признается календарный год.</w:t>
      </w:r>
    </w:p>
    <w:p w:rsidR="00A77B3E" w:rsidP="00B52F6B">
      <w:pPr>
        <w:ind w:firstLine="720"/>
        <w:jc w:val="both"/>
      </w:pPr>
      <w:r>
        <w:t>В силу ст. 2.4 Кодекса Российской Федерации об админис</w:t>
      </w:r>
      <w:r>
        <w:t xml:space="preserve">тративных правонарушениях, административной ответственности подлежит должностное лицо в случае </w:t>
      </w:r>
      <w:r>
        <w:t>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B52F6B">
      <w:pPr>
        <w:ind w:firstLine="720"/>
        <w:jc w:val="both"/>
      </w:pPr>
      <w:r>
        <w:t xml:space="preserve">Факт совершения Асановым Р.Ш. </w:t>
      </w:r>
      <w:r>
        <w:t xml:space="preserve"> административного правонарушения подтверждается:</w:t>
      </w:r>
    </w:p>
    <w:p w:rsidR="00A77B3E" w:rsidP="00B52F6B">
      <w:pPr>
        <w:jc w:val="both"/>
      </w:pPr>
      <w:r>
        <w:t xml:space="preserve">- протоколом об административном правонарушении №НОМЕР от ДАТА, согласно которому ДАТА по адресу: АДРЕС, директором НАИМЕНОВАНИЕ ОРГАНИЗАЦИИ - Асановым Р.Ш. совершено нарушение законодательства о налогах и </w:t>
      </w:r>
      <w:r>
        <w:t>сборах, в части непредставления в установленный ст. 346.23 Налогового кодекса Российской Федерации срок налоговой декларации по налогу уплачиваемому в связи применением упрощенной системы налогообложения за 2015 год. Фактически налоговая декларация по нало</w:t>
      </w:r>
      <w:r>
        <w:t>гу, уплачиваемому в связи применением упрощенной системы налогообложения за 2015 год ООО «Виктория» подана с нарушением сроков представления – ДАТА (</w:t>
      </w:r>
      <w:r>
        <w:t>рег.НОМЕР</w:t>
      </w:r>
      <w:r>
        <w:t>), предельный срок представления которой до 31.03.2016 г. (включительно) (л.д.1-3);</w:t>
      </w:r>
    </w:p>
    <w:p w:rsidR="00A77B3E" w:rsidP="00B52F6B">
      <w:pPr>
        <w:jc w:val="both"/>
      </w:pPr>
      <w:r>
        <w:t xml:space="preserve">- выпиской из </w:t>
      </w:r>
      <w:r>
        <w:t>Единого государственного реестра юридических лиц (л.д.4-8);</w:t>
      </w:r>
    </w:p>
    <w:p w:rsidR="00A77B3E" w:rsidP="00B52F6B">
      <w:pPr>
        <w:jc w:val="both"/>
      </w:pPr>
      <w:r>
        <w:t>- копией налоговой декларации по налогу, уплачиваемому в связи применением упрощенной системы налогообложения за ДАТА (л.д.9-10);</w:t>
      </w:r>
    </w:p>
    <w:p w:rsidR="00A77B3E" w:rsidP="00B52F6B">
      <w:pPr>
        <w:jc w:val="both"/>
      </w:pPr>
      <w:r>
        <w:t>- квитанцией о приеме налоговой декларации (расчета) в электронном</w:t>
      </w:r>
      <w:r>
        <w:t xml:space="preserve"> виде (л.д.11).</w:t>
      </w:r>
    </w:p>
    <w:p w:rsidR="00A77B3E" w:rsidP="00B52F6B">
      <w:pPr>
        <w:jc w:val="both"/>
      </w:pPr>
      <w:r>
        <w:tab/>
        <w:t>В соответствии со ст.4.2 КоАП РФ к смягчающим ответственность Асанова Р.Ш.  обстоятельствам, суд относит раскаяние лица, совершившего административное правонарушение.</w:t>
      </w:r>
    </w:p>
    <w:p w:rsidR="00A77B3E" w:rsidP="00B52F6B">
      <w:pPr>
        <w:jc w:val="both"/>
      </w:pPr>
      <w:r>
        <w:t>Отягчающих ответственность обстоятельств, предусмотренных ст.4.3 Кодекса</w:t>
      </w:r>
      <w:r>
        <w:t xml:space="preserve"> Российской Федерации об административных правонарушениях, судом не установлено.</w:t>
      </w:r>
    </w:p>
    <w:p w:rsidR="00A77B3E" w:rsidP="00B52F6B">
      <w:pPr>
        <w:ind w:firstLine="720"/>
        <w:jc w:val="both"/>
      </w:pPr>
      <w:r>
        <w:t>За совершенное Асановым Р.Ш.   административное правонарушение предусмотрена ответственность по ст.15.5 КоАП РФ, согласно которой нарушение установленных законодательством о н</w:t>
      </w:r>
      <w:r>
        <w:t>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B52F6B">
      <w:pPr>
        <w:ind w:firstLine="720"/>
        <w:jc w:val="both"/>
      </w:pPr>
      <w:r>
        <w:t>Оценивая в совокупности, исследованные по де</w:t>
      </w:r>
      <w:r>
        <w:t xml:space="preserve">лу доказательства, суд приходит к выводу о том, что вина Асанова Р.Ш.  в совершении административного правонарушения установлена, и его действия правильно квалифицированы ст.15.5 КоАП РФ. </w:t>
      </w:r>
    </w:p>
    <w:p w:rsidR="00A77B3E" w:rsidP="00B52F6B">
      <w:pPr>
        <w:ind w:firstLine="720"/>
        <w:jc w:val="both"/>
      </w:pPr>
      <w:r>
        <w:t>С учетом изложенного, а также личности правонарушителя, суд считает</w:t>
      </w:r>
      <w:r>
        <w:t xml:space="preserve"> возможным назначить Асанову Р.Ш.  наказание в пределах санкции статьи в виде административного штрафа.</w:t>
      </w:r>
    </w:p>
    <w:p w:rsidR="00A77B3E" w:rsidP="00B52F6B">
      <w:pPr>
        <w:ind w:firstLine="720"/>
        <w:jc w:val="both"/>
      </w:pPr>
      <w:r>
        <w:t>Руководствуясь ст. 14.26, ст. 29.10, Кодекса РФ об административных правонарушениях, мировой судья,</w:t>
      </w:r>
    </w:p>
    <w:p w:rsidR="00A77B3E"/>
    <w:p w:rsidR="00A77B3E" w:rsidP="00B52F6B">
      <w:pPr>
        <w:jc w:val="center"/>
      </w:pPr>
      <w:r>
        <w:t>ПОСТАНОВИЛ:</w:t>
      </w:r>
    </w:p>
    <w:p w:rsidR="00A77B3E"/>
    <w:p w:rsidR="00A77B3E" w:rsidP="00B52F6B">
      <w:pPr>
        <w:jc w:val="both"/>
      </w:pPr>
      <w:r>
        <w:t xml:space="preserve"> </w:t>
      </w:r>
      <w:r>
        <w:tab/>
        <w:t>Должностное лицо – директора НАИМ</w:t>
      </w:r>
      <w:r>
        <w:t xml:space="preserve">ЕНОВАНИЕ ОРГАНИЗАЦИИ Асанова </w:t>
      </w:r>
      <w:r>
        <w:t>Рефата</w:t>
      </w:r>
      <w:r>
        <w:t xml:space="preserve"> </w:t>
      </w:r>
      <w:r>
        <w:t>Шевкетовича</w:t>
      </w:r>
      <w:r>
        <w:t>, ПАСПОРТНЫЕ ДАННЫЕ,</w:t>
      </w:r>
      <w:r>
        <w:t xml:space="preserve"> признать виновным в совершении административного правонарушения, предусмотренного ст.15.5 КоАП РФ и подвергнуть административному наказанию в виде административного штраф</w:t>
      </w:r>
      <w:r>
        <w:t>а в размере 300 (триста) рублей.</w:t>
      </w:r>
    </w:p>
    <w:p w:rsidR="00A77B3E" w:rsidP="00B52F6B">
      <w:pPr>
        <w:ind w:firstLine="720"/>
        <w:jc w:val="both"/>
      </w:pPr>
      <w:r>
        <w:t xml:space="preserve">Реквизиты для уплаты штрафа: Межрайонная ИФНС №6 по Республике Крым, КБК 18211603030016000140, ОКТМО 35712000, получатель УФК по Республике Крым для МИФНС России №6, ИНН 9110000024, КПП 911001001, р/с 40101810335100010001, </w:t>
      </w:r>
      <w:r>
        <w:t>наименование банка: отделение по Республике Крым ЦБРФ открытый УФК по РК, БИК 043510001, протокол №НОМЕР, постановление №5-92-47/2017.</w:t>
      </w:r>
    </w:p>
    <w:p w:rsidR="00A77B3E" w:rsidP="00B52F6B">
      <w:pPr>
        <w:ind w:firstLine="720"/>
        <w:jc w:val="both"/>
      </w:pPr>
      <w:r>
        <w:t xml:space="preserve">Разъяснить Асанову Р.Ш., что в соответствии со ст. 32.2 КоАП РФ административный штраф должен </w:t>
      </w:r>
      <w:r>
        <w:t>быть уплачен лицом, привлеч</w:t>
      </w:r>
      <w: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</w:t>
      </w:r>
      <w:r>
        <w:t>екса.</w:t>
      </w:r>
    </w:p>
    <w:p w:rsidR="00A77B3E"/>
    <w:p w:rsidR="00A77B3E" w:rsidP="00B52F6B">
      <w:pPr>
        <w:jc w:val="both"/>
      </w:pPr>
      <w:r>
        <w:t xml:space="preserve"> </w:t>
      </w:r>
      <w:r>
        <w:tab/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/>
    <w:p w:rsidR="00A77B3E"/>
    <w:sectPr w:rsidSect="00B52F6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