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A77B3E"/>
    <w:p w:rsidR="00A77B3E">
      <w:r>
        <w:t xml:space="preserve">                                                                                                        </w:t>
      </w:r>
      <w:r>
        <w:t>Дело № 5-93-292/2017</w:t>
      </w:r>
    </w:p>
    <w:p w:rsidR="00A77B3E"/>
    <w:p w:rsidR="00A77B3E" w:rsidP="0055600B">
      <w:pPr>
        <w:jc w:val="center"/>
      </w:pPr>
      <w:r>
        <w:t>П О С Т А Н О В Л Е Н И Е</w:t>
      </w:r>
    </w:p>
    <w:p w:rsidR="00A77B3E"/>
    <w:p w:rsidR="00A77B3E">
      <w:r>
        <w:t xml:space="preserve">29  августа  </w:t>
      </w:r>
      <w:r>
        <w:t xml:space="preserve">2017 года                                </w:t>
      </w:r>
      <w:r>
        <w:t>пгт.Черноморское</w:t>
      </w:r>
      <w:r>
        <w:t>, Республика Крым</w:t>
      </w:r>
    </w:p>
    <w:p w:rsidR="00A77B3E"/>
    <w:p w:rsidR="00A77B3E" w:rsidP="0055600B">
      <w:pPr>
        <w:jc w:val="both"/>
      </w:pPr>
      <w:r>
        <w:t>Мировой судья судебного участка № 92 Черноморского судебного района Республики Крым Байбарза О.В., и.о. обязанности мирового судьи судебного участка № 93 Черноморского судебного ра</w:t>
      </w:r>
      <w:r>
        <w:t>йона Республики Крым, рассмотрев в открытом судебном заседании административный материал,  поступивший  из Межрайонной ИФНС России № 6 по Республике Крым, в отношении главного бухгалтера наименование организации</w:t>
      </w:r>
      <w:r>
        <w:t xml:space="preserve"> Шевцовой Т.</w:t>
      </w:r>
      <w:r>
        <w:t>В.</w:t>
      </w:r>
      <w:r>
        <w:t>, паспортные данн</w:t>
      </w:r>
      <w:r>
        <w:t>ые</w:t>
      </w:r>
      <w:r>
        <w:t>, работающей главным бухгалтером наименование организации</w:t>
      </w:r>
      <w:r>
        <w:t>,  зарегистрированная и проживающая по адресу: адрес,</w:t>
      </w:r>
    </w:p>
    <w:p w:rsidR="00A77B3E" w:rsidP="0055600B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55600B">
      <w:pPr>
        <w:jc w:val="center"/>
      </w:pPr>
      <w:r>
        <w:t>У С Т А Н О В И Л:</w:t>
      </w:r>
    </w:p>
    <w:p w:rsidR="00A77B3E" w:rsidP="0055600B">
      <w:pPr>
        <w:jc w:val="both"/>
      </w:pPr>
    </w:p>
    <w:p w:rsidR="00A77B3E" w:rsidP="0055600B">
      <w:pPr>
        <w:jc w:val="both"/>
      </w:pPr>
      <w:r>
        <w:t xml:space="preserve"> </w:t>
      </w:r>
      <w:r>
        <w:tab/>
        <w:t xml:space="preserve">дата по адресу: адрес, главным </w:t>
      </w:r>
      <w:r>
        <w:t xml:space="preserve">бухгалтером наименование организации </w:t>
      </w:r>
      <w:r>
        <w:t xml:space="preserve">в нарушение п.7 ст.431  Налогового кодекса Российской Федерации не обеспечено своевременное представление расчёта по страховым взносам  за 1 квартал 2017 года в установленный срок, в результате чего допущено нарушение </w:t>
      </w:r>
      <w:r>
        <w:t xml:space="preserve">ст. 15.5 </w:t>
      </w:r>
      <w:r>
        <w:t>КоАП</w:t>
      </w:r>
      <w:r>
        <w:t xml:space="preserve"> РФ, а именно: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55600B">
      <w:pPr>
        <w:jc w:val="both"/>
      </w:pPr>
      <w:r>
        <w:tab/>
        <w:t>Согласно п.7 ст.431 Налогового кодекса Российской Федерации</w:t>
      </w:r>
      <w:r>
        <w:t xml:space="preserve"> плательщики обязаны представить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</w:t>
      </w:r>
      <w:r>
        <w:t xml:space="preserve">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по форме, форматам и в порядке которые утверждены федеральным органом исполнительной власти</w:t>
      </w:r>
      <w:r>
        <w:t>, уполномоченным по контролю и надзору в области налогов и сборов.</w:t>
      </w:r>
    </w:p>
    <w:p w:rsidR="00A77B3E" w:rsidP="0055600B">
      <w:pPr>
        <w:jc w:val="both"/>
      </w:pPr>
      <w:r>
        <w:tab/>
        <w:t>Плательщики предоставляют расчет по страховым взносам определенному Приказом Федеральной налоговой службы от 10 октября 2016 года N MMB-7-11/551@ «Об утверждении формы расчета по страховым</w:t>
      </w:r>
      <w:r>
        <w:t xml:space="preserve"> взносам, порядка его заполнения, а также формата представления расчета по страховым взносам в электронной форме».</w:t>
      </w:r>
    </w:p>
    <w:p w:rsidR="00A77B3E" w:rsidP="0055600B">
      <w:pPr>
        <w:jc w:val="both"/>
      </w:pPr>
      <w:r>
        <w:tab/>
        <w:t>Соответственно срок предоставления налоговой декларации по расчета по страховым взносам за 1 квартал 2017 год не позднее 02.05.2017 года (вк</w:t>
      </w:r>
      <w:r>
        <w:t>лючительно).</w:t>
      </w:r>
    </w:p>
    <w:p w:rsidR="00A77B3E" w:rsidP="0055600B">
      <w:pPr>
        <w:jc w:val="both"/>
      </w:pPr>
      <w:r>
        <w:tab/>
        <w:t>Фактически расчета по страховым взносам главным бухгалтером наименование организации</w:t>
      </w:r>
      <w:r>
        <w:t xml:space="preserve"> представлен с нарушением сроков, представления 04.05.2017г. предельный срок представления которого не позднее  02.05.2017г.(включительно) в электронном виде </w:t>
      </w:r>
      <w:r>
        <w:t>по телекоммуникационным каналам связи.</w:t>
      </w:r>
    </w:p>
    <w:p w:rsidR="00A77B3E" w:rsidP="0055600B">
      <w:pPr>
        <w:jc w:val="both"/>
      </w:pPr>
      <w:r>
        <w:t xml:space="preserve">   </w:t>
      </w:r>
      <w:r>
        <w:tab/>
      </w:r>
      <w:r>
        <w:t>В судебном заседании Шевцова Т.В. вину в совершении административного правонарушения признала в полном объеме.</w:t>
      </w:r>
    </w:p>
    <w:p w:rsidR="00A77B3E" w:rsidP="0055600B">
      <w:pPr>
        <w:jc w:val="both"/>
      </w:pPr>
      <w:r>
        <w:tab/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</w:t>
      </w:r>
      <w:r>
        <w:t xml:space="preserve">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55600B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</w:t>
      </w:r>
      <w:r>
        <w:t>оказывания, доказательства, оценка доказательств.</w:t>
      </w:r>
    </w:p>
    <w:p w:rsidR="00A77B3E" w:rsidP="0055600B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</w:t>
      </w:r>
      <w:r>
        <w:t>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</w:t>
      </w:r>
      <w:r>
        <w:t>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</w:t>
      </w:r>
      <w:r>
        <w:t>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55600B">
      <w:pPr>
        <w:jc w:val="both"/>
      </w:pPr>
      <w:r>
        <w:t xml:space="preserve">         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</w:t>
      </w:r>
      <w:r>
        <w:t xml:space="preserve">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</w:t>
      </w:r>
      <w:r>
        <w:t>ю силу.</w:t>
      </w:r>
    </w:p>
    <w:p w:rsidR="0055600B" w:rsidP="0055600B">
      <w:pPr>
        <w:ind w:firstLine="720"/>
        <w:jc w:val="both"/>
      </w:pPr>
      <w:r>
        <w:t xml:space="preserve">Статьей 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</w:t>
      </w:r>
      <w:r>
        <w:t>, таким образом, ответственность за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директор наименование организации Шевцова Т.В.</w:t>
      </w:r>
    </w:p>
    <w:p w:rsidR="00A77B3E" w:rsidP="0055600B">
      <w:pPr>
        <w:ind w:firstLine="720"/>
        <w:jc w:val="both"/>
      </w:pPr>
      <w:r>
        <w:t>Фа</w:t>
      </w:r>
      <w:r>
        <w:t>кт совершения Шевцовой Т.В. административного правонарушения подтверждается:</w:t>
      </w:r>
    </w:p>
    <w:p w:rsidR="00A77B3E" w:rsidP="0055600B">
      <w:pPr>
        <w:jc w:val="both"/>
      </w:pPr>
      <w:r>
        <w:t>- протоколом об административном правонарушении № номер</w:t>
      </w:r>
      <w:r>
        <w:t xml:space="preserve"> от  дата (л.д.3-4);</w:t>
      </w:r>
    </w:p>
    <w:p w:rsidR="00A77B3E" w:rsidP="0055600B">
      <w:pPr>
        <w:jc w:val="both"/>
      </w:pPr>
      <w:r>
        <w:t>- выпиской из Единого государственного реестра юридических лиц (л.д.5-15);</w:t>
      </w:r>
    </w:p>
    <w:p w:rsidR="00A77B3E" w:rsidP="0055600B">
      <w:pPr>
        <w:jc w:val="both"/>
      </w:pPr>
      <w:r>
        <w:t>- квитанцией о приеме налогов</w:t>
      </w:r>
      <w:r>
        <w:t>ой декларации (расчета) в электронном виде (л.д.16);</w:t>
      </w:r>
    </w:p>
    <w:p w:rsidR="00A77B3E" w:rsidP="0055600B">
      <w:pPr>
        <w:jc w:val="both"/>
      </w:pPr>
      <w:r>
        <w:t>-подтверждением даты отправки (л.д.17);</w:t>
      </w:r>
    </w:p>
    <w:p w:rsidR="00A77B3E" w:rsidP="0055600B">
      <w:pPr>
        <w:jc w:val="both"/>
      </w:pPr>
      <w:r>
        <w:t>-копией паспорта на имя Шевцовой Т.В.(л.д.19).</w:t>
      </w:r>
    </w:p>
    <w:p w:rsidR="00A77B3E" w:rsidP="0055600B">
      <w:pPr>
        <w:jc w:val="both"/>
      </w:pPr>
      <w:r>
        <w:tab/>
        <w:t xml:space="preserve">К числу обстоятельств, смягчающих административную ответственность согласно ст.4.2 </w:t>
      </w:r>
      <w:r>
        <w:t>КоАП</w:t>
      </w:r>
      <w:r>
        <w:t xml:space="preserve"> РФ</w:t>
      </w:r>
    </w:p>
    <w:p w:rsidR="00A77B3E" w:rsidP="0055600B">
      <w:pPr>
        <w:jc w:val="both"/>
      </w:pPr>
      <w:r>
        <w:t xml:space="preserve">суд относит раскаяние </w:t>
      </w:r>
      <w:r>
        <w:t>лица, совершившего административное правонарушение.</w:t>
      </w:r>
    </w:p>
    <w:p w:rsidR="00A77B3E" w:rsidP="0055600B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55600B">
      <w:pPr>
        <w:ind w:firstLine="720"/>
        <w:jc w:val="both"/>
      </w:pPr>
      <w:r>
        <w:t>За совершенное Шевцовой Т.В. административное правонарушение предусмотрена ответствен</w:t>
      </w:r>
      <w:r>
        <w:t xml:space="preserve">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(по налогу на добавленную стоимость) в налоговый орган по месту учета, влечет предупреждение или наложение адм</w:t>
      </w:r>
      <w:r>
        <w:t>инистративного штрафа на должностных лиц в размере от трехсот до пятисот рублей.</w:t>
      </w:r>
    </w:p>
    <w:p w:rsidR="00A77B3E" w:rsidP="0055600B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Шевцовой Т.В. в совершении административного правонарушения установлена, и</w:t>
      </w:r>
      <w:r>
        <w:t xml:space="preserve"> ее действия правильно квалифицированы по ст.15.5 </w:t>
      </w:r>
      <w:r>
        <w:t>КоАП</w:t>
      </w:r>
      <w:r>
        <w:t xml:space="preserve"> РФ. </w:t>
      </w:r>
    </w:p>
    <w:p w:rsidR="00A77B3E" w:rsidP="0055600B">
      <w:pPr>
        <w:ind w:firstLine="720"/>
        <w:jc w:val="both"/>
      </w:pPr>
      <w:r>
        <w:t>С учетом изложенного, мировой судья считает возможным назначить Шевцовой Т.В. наказание в пределах санкции статьи.</w:t>
      </w:r>
    </w:p>
    <w:p w:rsidR="00A77B3E" w:rsidP="0055600B">
      <w:pPr>
        <w:ind w:firstLine="720"/>
        <w:jc w:val="both"/>
      </w:pPr>
      <w:r>
        <w:t xml:space="preserve">Руководствуясь </w:t>
      </w:r>
      <w:r>
        <w:t>ст. ст. 29.10, 29.11КоАП РФ, мировой судья,</w:t>
      </w:r>
    </w:p>
    <w:p w:rsidR="00A77B3E" w:rsidP="0055600B">
      <w:pPr>
        <w:jc w:val="both"/>
      </w:pPr>
    </w:p>
    <w:p w:rsidR="00A77B3E" w:rsidP="0055600B">
      <w:pPr>
        <w:jc w:val="center"/>
      </w:pPr>
      <w:r>
        <w:t>ПОСТАНОВИЛ:</w:t>
      </w:r>
    </w:p>
    <w:p w:rsidR="00A77B3E" w:rsidP="0055600B">
      <w:pPr>
        <w:jc w:val="both"/>
      </w:pPr>
    </w:p>
    <w:p w:rsidR="00A77B3E" w:rsidP="0055600B">
      <w:pPr>
        <w:jc w:val="both"/>
      </w:pPr>
      <w:r>
        <w:t xml:space="preserve"> </w:t>
      </w:r>
      <w:r>
        <w:tab/>
        <w:t>Долж</w:t>
      </w:r>
      <w:r>
        <w:t>ностное лицо – главного бухгалтера наименование организации</w:t>
      </w:r>
      <w:r>
        <w:t xml:space="preserve"> –  Шевцову Т.</w:t>
      </w:r>
      <w:r>
        <w:t>В.</w:t>
      </w:r>
      <w:r>
        <w:t>, паспортные данные,</w:t>
      </w:r>
      <w:r>
        <w:t xml:space="preserve"> признать виновной в совершении административного правонарушения, предусмотренного ст.15.5 </w:t>
      </w:r>
      <w:r>
        <w:t>КоАП</w:t>
      </w:r>
      <w:r>
        <w:t xml:space="preserve"> РФ и подвергнуть административному наказанию в</w:t>
      </w:r>
      <w:r>
        <w:t xml:space="preserve"> виде административного штрафа в доход государства в размере 300 (триста)  рублей.</w:t>
      </w:r>
    </w:p>
    <w:p w:rsidR="00A77B3E" w:rsidP="0055600B">
      <w:pPr>
        <w:jc w:val="both"/>
      </w:pPr>
      <w:r>
        <w:tab/>
        <w:t xml:space="preserve">Реквизиты для уплаты штрафа: Межрайонная ИФНС № 6 по Республике Крым, КБК 18211603030016000140, ОКТМО 35712000, получатель УФК по Республике Крым для МИФНС России № 6, ИНН </w:t>
      </w:r>
      <w:r>
        <w:t xml:space="preserve">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постановление № 5-93-292/2017.</w:t>
      </w:r>
    </w:p>
    <w:p w:rsidR="00A77B3E" w:rsidP="0055600B">
      <w:pPr>
        <w:jc w:val="both"/>
      </w:pPr>
      <w:r>
        <w:t xml:space="preserve"> </w:t>
      </w:r>
      <w:r>
        <w:tab/>
        <w:t xml:space="preserve">Разъяснить Шевцовой Т.В., что в соответствии со ст. 32.2 </w:t>
      </w:r>
      <w:r>
        <w:t>КоАП</w:t>
      </w:r>
      <w:r>
        <w:t xml:space="preserve"> РФ административный</w:t>
      </w:r>
      <w: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</w:t>
      </w:r>
      <w:r>
        <w:t>едусмотренных статьей 31.5 настоящего Кодекса.</w:t>
      </w:r>
    </w:p>
    <w:p w:rsidR="00A77B3E" w:rsidP="0055600B">
      <w:pPr>
        <w:ind w:firstLine="720"/>
        <w:jc w:val="both"/>
      </w:pPr>
      <w:r>
        <w:t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</w:t>
      </w:r>
      <w:r>
        <w:t xml:space="preserve">удебного района Республики Крым. </w:t>
      </w:r>
    </w:p>
    <w:p w:rsidR="00A77B3E" w:rsidP="0055600B">
      <w:pPr>
        <w:jc w:val="both"/>
      </w:pPr>
    </w:p>
    <w:p w:rsidR="00A77B3E" w:rsidP="0055600B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подпись</w:t>
      </w:r>
      <w:r>
        <w:t xml:space="preserve">              </w:t>
      </w:r>
      <w:r>
        <w:tab/>
      </w:r>
      <w:r>
        <w:tab/>
        <w:t xml:space="preserve">        Байбарза О.В.</w:t>
      </w:r>
    </w:p>
    <w:p w:rsidR="0055600B" w:rsidP="0055600B">
      <w:pPr>
        <w:jc w:val="both"/>
      </w:pPr>
    </w:p>
    <w:p w:rsidR="0055600B" w:rsidP="0055600B">
      <w:pPr>
        <w:jc w:val="both"/>
      </w:pPr>
      <w:r>
        <w:t>Согласовано:</w:t>
      </w:r>
    </w:p>
    <w:p w:rsidR="0055600B" w:rsidP="0055600B">
      <w:pPr>
        <w:jc w:val="both"/>
      </w:pPr>
    </w:p>
    <w:p w:rsidR="0055600B" w:rsidP="0055600B">
      <w:pPr>
        <w:jc w:val="both"/>
      </w:pPr>
      <w:r>
        <w:t>Мировой судья                                   подпись                                       Солодченко И.В.</w:t>
      </w:r>
    </w:p>
    <w:p w:rsidR="00A77B3E" w:rsidP="0055600B">
      <w:pPr>
        <w:jc w:val="both"/>
      </w:pPr>
    </w:p>
    <w:p w:rsidR="00A77B3E" w:rsidP="0055600B">
      <w:pPr>
        <w:jc w:val="both"/>
      </w:pPr>
    </w:p>
    <w:sectPr w:rsidSect="0055600B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1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