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320E" w:rsidRPr="0051096E" w:rsidP="009E320E">
      <w:pPr>
        <w:keepNext/>
        <w:ind w:firstLine="709"/>
        <w:jc w:val="right"/>
        <w:outlineLvl w:val="0"/>
      </w:pPr>
      <w:r w:rsidRPr="0051096E">
        <w:rPr>
          <w:lang w:val="uk-UA"/>
        </w:rPr>
        <w:t>Дело № 5-95-389/2024</w:t>
      </w:r>
    </w:p>
    <w:p w:rsidR="009E320E" w:rsidRPr="0051096E" w:rsidP="003013DE">
      <w:pPr>
        <w:keepNext/>
        <w:ind w:firstLine="709"/>
        <w:jc w:val="right"/>
        <w:outlineLvl w:val="0"/>
      </w:pPr>
      <w:r w:rsidRPr="0051096E">
        <w:t>91</w:t>
      </w:r>
      <w:r w:rsidRPr="0051096E">
        <w:rPr>
          <w:lang w:val="en-US"/>
        </w:rPr>
        <w:t>MS</w:t>
      </w:r>
      <w:r w:rsidRPr="0051096E">
        <w:t>0095-01-202</w:t>
      </w:r>
      <w:r w:rsidRPr="0051096E" w:rsidR="004B565D">
        <w:t>4-002353</w:t>
      </w:r>
      <w:r w:rsidRPr="0051096E">
        <w:t>-</w:t>
      </w:r>
      <w:r w:rsidRPr="0051096E" w:rsidR="004B565D">
        <w:t>94</w:t>
      </w:r>
    </w:p>
    <w:p w:rsidR="009E320E" w:rsidRPr="0051096E" w:rsidP="009E320E">
      <w:pPr>
        <w:keepNext/>
        <w:ind w:firstLine="709"/>
        <w:jc w:val="center"/>
        <w:outlineLvl w:val="0"/>
        <w:rPr>
          <w:b/>
        </w:rPr>
      </w:pPr>
    </w:p>
    <w:p w:rsidR="002A5B7F" w:rsidRPr="0051096E" w:rsidP="002A5B7F">
      <w:pPr>
        <w:keepNext/>
        <w:ind w:firstLine="567"/>
        <w:jc w:val="center"/>
        <w:outlineLvl w:val="0"/>
      </w:pPr>
      <w:r w:rsidRPr="0051096E">
        <w:t>ПОСТАНОВЛЕНИЕ</w:t>
      </w:r>
    </w:p>
    <w:p w:rsidR="002A5B7F" w:rsidRPr="0051096E" w:rsidP="002A5B7F">
      <w:pPr>
        <w:spacing w:after="200" w:line="276" w:lineRule="auto"/>
        <w:ind w:firstLine="567"/>
      </w:pPr>
      <w:r w:rsidRPr="0051096E">
        <w:t xml:space="preserve">                                </w:t>
      </w:r>
      <w:r w:rsidRPr="0051096E" w:rsidR="00264E39">
        <w:t xml:space="preserve">     </w:t>
      </w:r>
      <w:r w:rsidRPr="0051096E">
        <w:t>о прекращении производства по делу</w:t>
      </w:r>
    </w:p>
    <w:p w:rsidR="002A5B7F" w:rsidRPr="0051096E" w:rsidP="009E320E">
      <w:pPr>
        <w:keepNext/>
        <w:ind w:firstLine="709"/>
        <w:jc w:val="center"/>
        <w:outlineLvl w:val="0"/>
      </w:pPr>
    </w:p>
    <w:p w:rsidR="00092ECD" w:rsidRPr="0051096E" w:rsidP="009E320E">
      <w:pPr>
        <w:keepNext/>
        <w:ind w:firstLine="709"/>
        <w:jc w:val="center"/>
        <w:outlineLvl w:val="0"/>
      </w:pPr>
    </w:p>
    <w:p w:rsidR="009E320E" w:rsidRPr="0051096E" w:rsidP="009E320E"/>
    <w:p w:rsidR="009E320E" w:rsidRPr="0051096E" w:rsidP="009E320E">
      <w:pPr>
        <w:ind w:firstLine="709"/>
        <w:jc w:val="both"/>
      </w:pPr>
      <w:r w:rsidRPr="0051096E">
        <w:t xml:space="preserve">01.08.2024 года       </w:t>
      </w:r>
      <w:r w:rsidRPr="0051096E">
        <w:tab/>
        <w:t xml:space="preserve"> </w:t>
      </w:r>
      <w:r w:rsidRPr="0051096E">
        <w:tab/>
      </w:r>
      <w:r w:rsidRPr="0051096E">
        <w:tab/>
        <w:t xml:space="preserve">                          </w:t>
      </w:r>
      <w:r w:rsidRPr="0051096E">
        <w:tab/>
      </w:r>
      <w:r w:rsidRPr="0051096E" w:rsidR="00092ECD">
        <w:tab/>
      </w:r>
      <w:r w:rsidRPr="0051096E" w:rsidR="00092ECD">
        <w:tab/>
      </w:r>
      <w:r w:rsidRPr="0051096E">
        <w:t xml:space="preserve">        г. Ялта</w:t>
      </w:r>
    </w:p>
    <w:p w:rsidR="009E320E" w:rsidRPr="0051096E" w:rsidP="009E320E">
      <w:pPr>
        <w:ind w:firstLine="709"/>
        <w:jc w:val="both"/>
      </w:pPr>
    </w:p>
    <w:p w:rsidR="009E320E" w:rsidRPr="0051096E" w:rsidP="009E320E">
      <w:pPr>
        <w:ind w:firstLine="709"/>
        <w:jc w:val="both"/>
      </w:pPr>
      <w:r w:rsidRPr="0051096E">
        <w:t xml:space="preserve">Мировой судья судебного участка №95 Ялтинского судебного района (городской округ Ялта)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9E320E" w:rsidRPr="0051096E" w:rsidP="009E320E">
      <w:pPr>
        <w:tabs>
          <w:tab w:val="left" w:pos="709"/>
        </w:tabs>
        <w:ind w:left="-142" w:firstLine="850"/>
        <w:jc w:val="both"/>
        <w:rPr>
          <w:rStyle w:val="a"/>
          <w:b w:val="0"/>
          <w:sz w:val="24"/>
          <w:szCs w:val="24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51096E" w:rsidR="00BB5F2F">
        <w:t xml:space="preserve">года рождения, уроженца с. </w:t>
      </w:r>
      <w:r w:rsidRPr="0051096E" w:rsidR="00423875">
        <w:t>г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51096E" w:rsidR="00BB5F2F">
        <w:t>,</w:t>
      </w:r>
      <w:r w:rsidRPr="0051096E" w:rsidR="00BB5F2F">
        <w:t xml:space="preserve"> ИНН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51096E" w:rsidR="00BB5F2F">
        <w:t xml:space="preserve">является </w:t>
      </w:r>
      <w:r w:rsidRPr="0051096E" w:rsidR="003013DE"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51096E" w:rsidR="00BB5F2F">
        <w:t xml:space="preserve">», проживающего по 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9E320E" w:rsidRPr="0051096E" w:rsidP="009E320E">
      <w:pPr>
        <w:ind w:firstLine="708"/>
        <w:jc w:val="both"/>
      </w:pPr>
      <w:r w:rsidRPr="0051096E">
        <w:t xml:space="preserve">по ч. 1 ст. </w:t>
      </w:r>
      <w:r w:rsidRPr="0051096E">
        <w:t>1</w:t>
      </w:r>
      <w:r w:rsidRPr="0051096E">
        <w:rPr>
          <w:lang w:val="uk-UA"/>
        </w:rPr>
        <w:t>5.6</w:t>
      </w:r>
      <w:r w:rsidRPr="0051096E">
        <w:t xml:space="preserve"> Кодекса Российской Федерации  об административных правонарушениях (далее по тексту – КоАП РФ),</w:t>
      </w:r>
    </w:p>
    <w:p w:rsidR="009E320E" w:rsidRPr="0051096E" w:rsidP="009E320E">
      <w:pPr>
        <w:ind w:firstLine="709"/>
        <w:jc w:val="both"/>
      </w:pPr>
    </w:p>
    <w:p w:rsidR="009E320E" w:rsidRPr="0051096E" w:rsidP="009E320E">
      <w:pPr>
        <w:ind w:firstLine="709"/>
        <w:jc w:val="center"/>
      </w:pPr>
      <w:r w:rsidRPr="0051096E">
        <w:t xml:space="preserve">установил: </w:t>
      </w:r>
    </w:p>
    <w:p w:rsidR="009E320E" w:rsidRPr="0051096E" w:rsidP="009E320E">
      <w:pPr>
        <w:ind w:firstLine="709"/>
        <w:jc w:val="both"/>
      </w:pPr>
      <w:r w:rsidRPr="0051096E">
        <w:t xml:space="preserve"> </w:t>
      </w:r>
    </w:p>
    <w:p w:rsidR="009E320E" w:rsidRPr="0051096E" w:rsidP="009E320E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51096E" w:rsidR="00391187">
        <w:t>»</w:t>
      </w:r>
      <w:r w:rsidRPr="0051096E" w:rsidR="00BB5F2F">
        <w:t xml:space="preserve">,  </w:t>
      </w:r>
      <w:r w:rsidRPr="0051096E" w:rsidR="00A21970">
        <w:t xml:space="preserve">не </w:t>
      </w:r>
      <w:r w:rsidRPr="0051096E" w:rsidR="00BB5F2F">
        <w:t>предоставил</w:t>
      </w:r>
      <w:r w:rsidRPr="0051096E" w:rsidR="00BB5F2F">
        <w:rPr>
          <w:iCs/>
        </w:rPr>
        <w:t xml:space="preserve"> в Межрайонную инспекцию Федеральной налоговой службы №8 по Республике Крым расчет по форме 6-НДФЛ за первый квартал 2023 года  </w:t>
      </w:r>
      <w:r w:rsidRPr="0051096E" w:rsidR="00A21970">
        <w:rPr>
          <w:iCs/>
        </w:rPr>
        <w:t>в нарушение</w:t>
      </w:r>
      <w:r w:rsidRPr="0051096E" w:rsidR="00BB5F2F">
        <w:rPr>
          <w:iCs/>
        </w:rPr>
        <w:t>, установленного п.2 ст. 230 Налогового кодекса РФ (граничный срок до 25 июля</w:t>
      </w:r>
      <w:r w:rsidRPr="0051096E" w:rsidR="0084045B">
        <w:rPr>
          <w:iCs/>
        </w:rPr>
        <w:t xml:space="preserve"> </w:t>
      </w:r>
      <w:r w:rsidRPr="0051096E" w:rsidR="00BB5F2F">
        <w:rPr>
          <w:iCs/>
        </w:rPr>
        <w:t>2023 года),</w:t>
      </w:r>
      <w:r w:rsidRPr="0051096E" w:rsidR="00BB5F2F">
        <w:t xml:space="preserve"> то есть 27 июля 2023</w:t>
      </w:r>
      <w:r w:rsidRPr="0051096E" w:rsidR="00092ECD">
        <w:t xml:space="preserve"> </w:t>
      </w:r>
      <w:r w:rsidRPr="0051096E" w:rsidR="00BB5F2F">
        <w:t>совершил административное правонарушение, предусмотренное ч. 1 ст. 15.6 КоАП РФ</w:t>
      </w:r>
      <w:r w:rsidRPr="0051096E" w:rsidR="00BB5F2F">
        <w:rPr>
          <w:iCs/>
        </w:rPr>
        <w:t>.</w:t>
      </w:r>
    </w:p>
    <w:p w:rsidR="00E5478B" w:rsidRPr="0051096E" w:rsidP="00E5478B">
      <w:pPr>
        <w:ind w:firstLine="709"/>
        <w:jc w:val="both"/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51096E" w:rsidR="00A21970">
        <w:rPr>
          <w:iCs/>
        </w:rPr>
        <w:t>.</w:t>
      </w:r>
      <w:r w:rsidRPr="0051096E" w:rsidR="00092ECD">
        <w:t xml:space="preserve"> </w:t>
      </w:r>
      <w:r w:rsidRPr="0051096E" w:rsidR="009E320E">
        <w:t>в судебное заседание не явил</w:t>
      </w:r>
      <w:r w:rsidRPr="0051096E" w:rsidR="00BB5F2F">
        <w:t>ся</w:t>
      </w:r>
      <w:r w:rsidRPr="0051096E" w:rsidR="009E320E">
        <w:t xml:space="preserve">, </w:t>
      </w:r>
      <w:r w:rsidRPr="0051096E" w:rsidR="00642C3E">
        <w:t>был</w:t>
      </w:r>
      <w:r w:rsidRPr="0051096E" w:rsidR="009E320E">
        <w:t xml:space="preserve"> надлежащим образом извещен</w:t>
      </w:r>
      <w:r w:rsidRPr="0051096E" w:rsidR="00BB5F2F">
        <w:t xml:space="preserve"> </w:t>
      </w:r>
      <w:r w:rsidRPr="0051096E" w:rsidR="009E320E">
        <w:t>о време</w:t>
      </w:r>
      <w:r w:rsidRPr="0051096E" w:rsidR="00BB5F2F">
        <w:t>ни и месте судебного заседания, предоставил суду ходатайство с расс</w:t>
      </w:r>
      <w:r w:rsidRPr="0051096E" w:rsidR="00F32341">
        <w:t>мотрением дела</w:t>
      </w:r>
      <w:r w:rsidRPr="0051096E" w:rsidR="00D4300D">
        <w:t xml:space="preserve"> в его</w:t>
      </w:r>
      <w:r w:rsidRPr="0051096E" w:rsidR="00BB5F2F">
        <w:t xml:space="preserve"> отс</w:t>
      </w:r>
      <w:r w:rsidRPr="0051096E" w:rsidR="00BB5F2F">
        <w:t>утстви</w:t>
      </w:r>
      <w:r w:rsidRPr="0051096E" w:rsidR="00F32341">
        <w:t>е, и просил</w:t>
      </w:r>
      <w:r w:rsidRPr="0051096E" w:rsidR="00BB5F2F">
        <w:t xml:space="preserve"> назначить наказание в виде предупреждения с применением ст . 4.1.1 КоАП РФ</w:t>
      </w:r>
      <w:r w:rsidRPr="0051096E" w:rsidR="009E320E">
        <w:t>.</w:t>
      </w:r>
    </w:p>
    <w:p w:rsidR="00264E39" w:rsidRPr="00264E39" w:rsidP="00264E39">
      <w:pPr>
        <w:ind w:firstLine="708"/>
        <w:jc w:val="both"/>
      </w:pPr>
      <w:r w:rsidRPr="00264E39">
        <w:t xml:space="preserve">В соответствии с ч. 1 ст. 4.5 КоАП РФ по общим правилам постановление по делу об административном правонарушении не может быть вынесено по истечении двух месяцев </w:t>
      </w:r>
      <w:r w:rsidRPr="00264E39">
        <w:t>(по делу об административном правонарушении, рассматриваемому судьей - по истечении трех месяцев) со дня совершения административного правонарушения. За совершение отдельных правонарушений установлены специальные сроки, так срок привлечения к административ</w:t>
      </w:r>
      <w:r w:rsidRPr="00264E39">
        <w:t>ной ответств</w:t>
      </w:r>
      <w:r w:rsidRPr="0051096E" w:rsidR="005B2F57">
        <w:t xml:space="preserve">енности за  правонарушение по </w:t>
      </w:r>
      <w:r w:rsidRPr="00264E39">
        <w:t>.</w:t>
      </w:r>
      <w:r w:rsidRPr="0051096E" w:rsidR="005B2F57">
        <w:t xml:space="preserve"> ч. 1 ст. 15</w:t>
      </w:r>
      <w:r w:rsidRPr="00264E39">
        <w:t>.6 КоАП РФ составляет 90 (девяноста) дней.</w:t>
      </w:r>
    </w:p>
    <w:p w:rsidR="00264E39" w:rsidRPr="0051096E" w:rsidP="00264E39">
      <w:pPr>
        <w:ind w:firstLine="708"/>
        <w:jc w:val="both"/>
      </w:pPr>
      <w:r w:rsidRPr="00264E39">
        <w:t>Соответственно, срок давности привлечения</w:t>
      </w:r>
      <w:r w:rsidR="000A4EAE">
        <w:rPr>
          <w:sz w:val="26"/>
          <w:szCs w:val="26"/>
        </w:rPr>
        <w:t>*********</w:t>
      </w:r>
      <w:r w:rsidR="000A4EAE">
        <w:rPr>
          <w:sz w:val="26"/>
          <w:szCs w:val="26"/>
        </w:rPr>
        <w:t xml:space="preserve"> </w:t>
      </w:r>
      <w:r w:rsidRPr="00264E39">
        <w:t>.</w:t>
      </w:r>
      <w:r w:rsidRPr="00264E39">
        <w:t xml:space="preserve"> к административной ответственности составляет 90 (девяноста) дней. </w:t>
      </w:r>
    </w:p>
    <w:p w:rsidR="002A5B7F" w:rsidRPr="0051096E" w:rsidP="002A5B7F">
      <w:pPr>
        <w:ind w:firstLine="567"/>
        <w:jc w:val="both"/>
        <w:rPr>
          <w:rFonts w:eastAsia="Calibri"/>
        </w:rPr>
      </w:pPr>
      <w:r w:rsidRPr="0051096E">
        <w:t xml:space="preserve">Таким образом, срок давности </w:t>
      </w:r>
      <w:r w:rsidRPr="0051096E">
        <w:rPr>
          <w:rFonts w:eastAsia="Calibri"/>
        </w:rPr>
        <w:t>при</w:t>
      </w:r>
      <w:r w:rsidRPr="0051096E">
        <w:rPr>
          <w:rFonts w:eastAsia="Calibri"/>
        </w:rPr>
        <w:t xml:space="preserve">влечения </w:t>
      </w:r>
      <w:r w:rsidR="000A4EAE">
        <w:rPr>
          <w:sz w:val="26"/>
          <w:szCs w:val="26"/>
        </w:rPr>
        <w:t>*********</w:t>
      </w:r>
      <w:r w:rsidR="000A4EAE">
        <w:rPr>
          <w:sz w:val="26"/>
          <w:szCs w:val="26"/>
        </w:rPr>
        <w:t xml:space="preserve"> </w:t>
      </w:r>
      <w:r w:rsidRPr="0051096E">
        <w:rPr>
          <w:rFonts w:eastAsia="Calibri"/>
        </w:rPr>
        <w:t xml:space="preserve">к административной ответственности за правонарушение, предусмотренное  ч. 1 ст. 15.6 КоАП РФ, истек 02.04.2024. </w:t>
      </w:r>
    </w:p>
    <w:p w:rsidR="00F32341" w:rsidRPr="00F32341" w:rsidP="00F32341">
      <w:pPr>
        <w:ind w:firstLine="708"/>
        <w:jc w:val="both"/>
      </w:pPr>
      <w:r w:rsidRPr="00F32341">
        <w:t xml:space="preserve">Из материалов дела следует, что в срок не позднее </w:t>
      </w:r>
      <w:r w:rsidRPr="0051096E" w:rsidR="001D2D4A">
        <w:t>25.07.2023</w:t>
      </w:r>
      <w:r w:rsidR="000A4EAE">
        <w:rPr>
          <w:sz w:val="26"/>
          <w:szCs w:val="26"/>
        </w:rPr>
        <w:t>*********</w:t>
      </w:r>
      <w:r w:rsidR="000A4EAE">
        <w:rPr>
          <w:sz w:val="26"/>
          <w:szCs w:val="26"/>
        </w:rPr>
        <w:t xml:space="preserve"> </w:t>
      </w:r>
      <w:r w:rsidRPr="00F32341">
        <w:t>.</w:t>
      </w:r>
      <w:r w:rsidRPr="0051096E" w:rsidR="001D2D4A">
        <w:t xml:space="preserve"> не предоставил</w:t>
      </w:r>
      <w:r w:rsidRPr="00F32341">
        <w:t xml:space="preserve"> в Межрайонную </w:t>
      </w:r>
      <w:r w:rsidRPr="00F32341">
        <w:t>ИФНС России № 8 по Респуб</w:t>
      </w:r>
      <w:r w:rsidRPr="0051096E" w:rsidR="00DC36D0">
        <w:t>лике Крым документов и иных сведений, необходимых для осуществления налогового контроля</w:t>
      </w:r>
      <w:r w:rsidRPr="00F32341">
        <w:t xml:space="preserve">  ,</w:t>
      </w:r>
      <w:r w:rsidRPr="00F32341">
        <w:t xml:space="preserve"> то есть совершил административное правон</w:t>
      </w:r>
      <w:r w:rsidRPr="0051096E" w:rsidR="00094AD5">
        <w:t>арушение, предусмотренное ч.1 ст. 15</w:t>
      </w:r>
      <w:r w:rsidRPr="00F32341">
        <w:t xml:space="preserve">.6 КоАП РФ, чем </w:t>
      </w:r>
      <w:r w:rsidRPr="0051096E" w:rsidR="00E072C4">
        <w:t>27.07.2023</w:t>
      </w:r>
      <w:r w:rsidRPr="00F32341">
        <w:t xml:space="preserve"> допустил административное правонарушение. Вышеуказанные обстоятельства, послужили основанием к возбуждению в отношении</w:t>
      </w:r>
      <w:r w:rsidR="000A4EAE">
        <w:rPr>
          <w:sz w:val="26"/>
          <w:szCs w:val="26"/>
        </w:rPr>
        <w:t>*********</w:t>
      </w:r>
      <w:r w:rsidR="000A4EAE">
        <w:rPr>
          <w:sz w:val="26"/>
          <w:szCs w:val="26"/>
        </w:rPr>
        <w:t xml:space="preserve"> </w:t>
      </w:r>
      <w:r w:rsidRPr="00F32341">
        <w:t>.</w:t>
      </w:r>
      <w:r w:rsidRPr="00F32341">
        <w:t xml:space="preserve"> производства по делу об административном правонарушении. </w:t>
      </w:r>
    </w:p>
    <w:p w:rsidR="00F32341" w:rsidRPr="00505FDC" w:rsidP="00505FDC">
      <w:pPr>
        <w:ind w:firstLine="708"/>
        <w:jc w:val="both"/>
        <w:rPr>
          <w:sz w:val="26"/>
          <w:szCs w:val="26"/>
        </w:rPr>
      </w:pPr>
      <w:r w:rsidRPr="00F32341">
        <w:rPr>
          <w:sz w:val="26"/>
          <w:szCs w:val="26"/>
        </w:rPr>
        <w:t>Срок давности привлечения к административной ответственности по</w:t>
      </w:r>
      <w:r w:rsidRPr="00F32341">
        <w:rPr>
          <w:sz w:val="26"/>
          <w:szCs w:val="26"/>
        </w:rPr>
        <w:t xml:space="preserve"> настоящему делу истек . Поскольку дело об административном правонарушении поступило мировому судье </w:t>
      </w:r>
      <w:r w:rsidR="00505FDC">
        <w:rPr>
          <w:sz w:val="26"/>
          <w:szCs w:val="26"/>
        </w:rPr>
        <w:t>10</w:t>
      </w:r>
      <w:r w:rsidRPr="00F32341">
        <w:rPr>
          <w:sz w:val="26"/>
          <w:szCs w:val="26"/>
        </w:rPr>
        <w:t>.</w:t>
      </w:r>
      <w:r w:rsidR="00505FDC">
        <w:rPr>
          <w:sz w:val="26"/>
          <w:szCs w:val="26"/>
        </w:rPr>
        <w:t>07</w:t>
      </w:r>
      <w:r w:rsidRPr="00F32341">
        <w:rPr>
          <w:sz w:val="26"/>
          <w:szCs w:val="26"/>
        </w:rPr>
        <w:t xml:space="preserve">.2024, рассмотрение дела было назначено в </w:t>
      </w:r>
      <w:r w:rsidRPr="00F32341">
        <w:rPr>
          <w:sz w:val="26"/>
          <w:szCs w:val="26"/>
        </w:rPr>
        <w:t>разумные сроки с учетом периода времени необходимого на извещение лица привлекаемого к ответственности</w:t>
      </w:r>
      <w:r w:rsidR="00505FDC">
        <w:rPr>
          <w:sz w:val="26"/>
          <w:szCs w:val="26"/>
        </w:rPr>
        <w:t xml:space="preserve"> на 01.08.2024 на 12</w:t>
      </w:r>
      <w:r w:rsidRPr="00F32341">
        <w:rPr>
          <w:sz w:val="26"/>
          <w:szCs w:val="26"/>
        </w:rPr>
        <w:t xml:space="preserve"> часов 30 минут, на 08.05. 2024 года на 17 часов 45 минут ( на последний рабочий день, перед днем истечения срока привлечения к административной ответственности, который был праздничным), а после на 17.05.2024 на 12 часов 30 минут, то есть за </w:t>
      </w:r>
      <w:r w:rsidRPr="00F32341">
        <w:rPr>
          <w:sz w:val="26"/>
          <w:szCs w:val="26"/>
        </w:rPr>
        <w:t xml:space="preserve">пределами сроков привлечения к административной ответственности и следовательно не могло было быть рассмотрено ранее по существу. </w:t>
      </w:r>
    </w:p>
    <w:p w:rsidR="002A5B7F" w:rsidRPr="00264E39" w:rsidP="002A5B7F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64E39">
        <w:rPr>
          <w:rFonts w:eastAsia="Calibri"/>
        </w:rPr>
        <w:t xml:space="preserve">В силу </w:t>
      </w:r>
      <w:hyperlink r:id="rId4" w:history="1">
        <w:r w:rsidRPr="00264E39">
          <w:rPr>
            <w:rFonts w:eastAsia="Calibri"/>
          </w:rPr>
          <w:t>пункта 6 статьи 24.5</w:t>
        </w:r>
      </w:hyperlink>
      <w:r w:rsidRPr="00264E39">
        <w:rPr>
          <w:rFonts w:eastAsia="Calibri"/>
        </w:rPr>
        <w:t xml:space="preserve"> КоАП РФ одним из обстоятельств, исключающих производство по делу об административном правонарушении, является истечение сроков давности привлечения к административной ответственности.</w:t>
      </w:r>
    </w:p>
    <w:p w:rsidR="002A5B7F" w:rsidRPr="00264E39" w:rsidP="002A5B7F">
      <w:pPr>
        <w:autoSpaceDE w:val="0"/>
        <w:autoSpaceDN w:val="0"/>
        <w:adjustRightInd w:val="0"/>
        <w:ind w:firstLine="567"/>
        <w:jc w:val="both"/>
      </w:pPr>
      <w:r w:rsidRPr="00264E39">
        <w:t>На основании изложенного, руководствуя</w:t>
      </w:r>
      <w:r w:rsidRPr="00264E39">
        <w:t>сь ст. ст. 29.10, 24.5 КоАП РФ</w:t>
      </w:r>
    </w:p>
    <w:p w:rsidR="009E320E" w:rsidRPr="00264E39" w:rsidP="009E320E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264E39">
        <w:rPr>
          <w:rFonts w:eastAsia="Calibri"/>
        </w:rPr>
        <w:t xml:space="preserve">Руководствуясь ст. ст. 29.9 и 29.10 КоАП РФ,  мировой судья, </w:t>
      </w:r>
    </w:p>
    <w:p w:rsidR="009E320E" w:rsidRPr="00642C3E" w:rsidP="009E320E">
      <w:pPr>
        <w:jc w:val="both"/>
      </w:pPr>
    </w:p>
    <w:p w:rsidR="009E320E" w:rsidRPr="00092ECD" w:rsidP="009E320E">
      <w:pPr>
        <w:ind w:firstLine="709"/>
        <w:jc w:val="center"/>
      </w:pPr>
      <w:r w:rsidRPr="00092ECD">
        <w:t>постановил:</w:t>
      </w:r>
    </w:p>
    <w:p w:rsidR="009E320E" w:rsidRPr="00642C3E" w:rsidP="009E320E">
      <w:pPr>
        <w:ind w:firstLine="709"/>
        <w:jc w:val="center"/>
      </w:pPr>
    </w:p>
    <w:p w:rsidR="009E320E" w:rsidRPr="00264E39" w:rsidP="009E320E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264E39">
        <w:t>производство по делу об админи</w:t>
      </w:r>
      <w:r w:rsidRPr="00264E39" w:rsidR="00ED2BAF">
        <w:t xml:space="preserve">стративном правонарушении в отношении </w:t>
      </w:r>
      <w:r w:rsidR="000A4EAE">
        <w:rPr>
          <w:sz w:val="26"/>
          <w:szCs w:val="26"/>
        </w:rPr>
        <w:t>*********</w:t>
      </w:r>
      <w:r w:rsidR="000A4EAE">
        <w:rPr>
          <w:sz w:val="26"/>
          <w:szCs w:val="26"/>
        </w:rPr>
        <w:t xml:space="preserve"> </w:t>
      </w:r>
      <w:r w:rsidRPr="00264E39">
        <w:t>виновн</w:t>
      </w:r>
      <w:r w:rsidRPr="00264E39" w:rsidR="00423875">
        <w:t>ым</w:t>
      </w:r>
      <w:r w:rsidRPr="00264E39">
        <w:t xml:space="preserve"> в совершении административного правонарушения, предусмотренного ч. 1 ст. 15.6 Кодекса Российской Федерации об административных</w:t>
      </w:r>
      <w:r w:rsidRPr="00264E39" w:rsidR="00ED2BAF">
        <w:t xml:space="preserve"> правонарушениях, прекратить за истечением срока давности привлечения к административной ответственности.</w:t>
      </w:r>
    </w:p>
    <w:p w:rsidR="009E320E" w:rsidRPr="00264E39" w:rsidP="009E320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eastAsia="SimSun"/>
          <w:iCs/>
          <w:lang w:eastAsia="zh-CN"/>
        </w:rPr>
      </w:pPr>
      <w:r w:rsidRPr="00264E39">
        <w:rPr>
          <w:rFonts w:eastAsia="SimSun"/>
          <w:iCs/>
          <w:lang w:eastAsia="zh-CN"/>
        </w:rPr>
        <w:t>Постановление может быт</w:t>
      </w:r>
      <w:r w:rsidRPr="00264E39">
        <w:rPr>
          <w:rFonts w:eastAsia="SimSun"/>
          <w:iCs/>
          <w:lang w:eastAsia="zh-CN"/>
        </w:rPr>
        <w:t>ь обжаловано в Ялтинский городской суд Республики Крым через судебный участок №95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9E320E" w:rsidRPr="00264E39" w:rsidP="009E320E">
      <w:pPr>
        <w:ind w:firstLine="709"/>
        <w:jc w:val="both"/>
      </w:pPr>
    </w:p>
    <w:p w:rsidR="009E320E" w:rsidRPr="00264E39" w:rsidP="009E320E">
      <w:pPr>
        <w:jc w:val="both"/>
      </w:pPr>
      <w:r w:rsidRPr="00264E39">
        <w:t xml:space="preserve">         Мировой судья</w:t>
      </w:r>
      <w:r w:rsidRPr="00264E39">
        <w:tab/>
      </w:r>
      <w:r w:rsidRPr="00264E39">
        <w:tab/>
      </w:r>
      <w:r w:rsidRPr="00264E39">
        <w:tab/>
      </w:r>
      <w:r w:rsidRPr="00264E39">
        <w:tab/>
      </w:r>
      <w:r w:rsidRPr="00264E39">
        <w:tab/>
      </w:r>
      <w:r w:rsidRPr="00264E39">
        <w:t xml:space="preserve">                      А.Ш. Юдакова</w:t>
      </w:r>
    </w:p>
    <w:sectPr w:rsidSect="006345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0E"/>
    <w:rsid w:val="00083928"/>
    <w:rsid w:val="00092ECD"/>
    <w:rsid w:val="00094AD5"/>
    <w:rsid w:val="000A4EAE"/>
    <w:rsid w:val="001D2D4A"/>
    <w:rsid w:val="00217300"/>
    <w:rsid w:val="0023484B"/>
    <w:rsid w:val="00264E39"/>
    <w:rsid w:val="002A5B7F"/>
    <w:rsid w:val="003013DE"/>
    <w:rsid w:val="00391187"/>
    <w:rsid w:val="00423875"/>
    <w:rsid w:val="004B565D"/>
    <w:rsid w:val="00505FDC"/>
    <w:rsid w:val="0051096E"/>
    <w:rsid w:val="005B2F57"/>
    <w:rsid w:val="005C4371"/>
    <w:rsid w:val="00642C3E"/>
    <w:rsid w:val="008022CB"/>
    <w:rsid w:val="00837C96"/>
    <w:rsid w:val="0084045B"/>
    <w:rsid w:val="009B10FE"/>
    <w:rsid w:val="009E320E"/>
    <w:rsid w:val="00A21970"/>
    <w:rsid w:val="00BB5F2F"/>
    <w:rsid w:val="00D4300D"/>
    <w:rsid w:val="00DC36D0"/>
    <w:rsid w:val="00E072C4"/>
    <w:rsid w:val="00E5478B"/>
    <w:rsid w:val="00E56CE5"/>
    <w:rsid w:val="00ED2BAF"/>
    <w:rsid w:val="00F323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9E320E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FontStyle17">
    <w:name w:val="Font Style17"/>
    <w:uiPriority w:val="99"/>
    <w:rsid w:val="009E320E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 + Полужирный"/>
    <w:rsid w:val="009E320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236A013A3B4DAAB9A80EAC1F895AF0848C7D835DDD226E8E652EE3AEAB4DAA04A2D939699870BCAy4X0H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