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50B" w:rsidRPr="00C51534" w:rsidP="00C1250B">
      <w:pPr>
        <w:ind w:firstLine="708"/>
        <w:jc w:val="right"/>
        <w:rPr>
          <w:sz w:val="26"/>
          <w:szCs w:val="26"/>
        </w:rPr>
      </w:pPr>
      <w:r w:rsidRPr="00C51534">
        <w:rPr>
          <w:sz w:val="26"/>
          <w:szCs w:val="26"/>
        </w:rPr>
        <w:t>Дело № 5-95-439/2024</w:t>
      </w:r>
    </w:p>
    <w:p w:rsidR="00C1250B" w:rsidRPr="00C51534" w:rsidP="00C1250B">
      <w:pPr>
        <w:ind w:firstLine="708"/>
        <w:jc w:val="right"/>
        <w:rPr>
          <w:sz w:val="26"/>
          <w:szCs w:val="26"/>
        </w:rPr>
      </w:pPr>
      <w:r w:rsidRPr="00C51534">
        <w:rPr>
          <w:sz w:val="26"/>
          <w:szCs w:val="26"/>
        </w:rPr>
        <w:t>91МS0095-01-2024-003013-54</w:t>
      </w:r>
    </w:p>
    <w:p w:rsidR="00C1250B" w:rsidRPr="00C51534" w:rsidP="00C1250B">
      <w:pPr>
        <w:jc w:val="right"/>
        <w:rPr>
          <w:sz w:val="26"/>
          <w:szCs w:val="26"/>
        </w:rPr>
      </w:pPr>
    </w:p>
    <w:p w:rsidR="00C1250B" w:rsidRPr="00C51534" w:rsidP="00C1250B">
      <w:pPr>
        <w:jc w:val="center"/>
        <w:rPr>
          <w:sz w:val="26"/>
          <w:szCs w:val="26"/>
        </w:rPr>
      </w:pPr>
      <w:r w:rsidRPr="00C51534">
        <w:rPr>
          <w:sz w:val="26"/>
          <w:szCs w:val="26"/>
        </w:rPr>
        <w:t>ПОСТАНОВЛЕНИЕ</w:t>
      </w:r>
    </w:p>
    <w:p w:rsidR="00C1250B" w:rsidRPr="00C51534" w:rsidP="00C1250B">
      <w:pPr>
        <w:jc w:val="center"/>
        <w:rPr>
          <w:sz w:val="26"/>
          <w:szCs w:val="26"/>
        </w:rPr>
      </w:pPr>
      <w:r w:rsidRPr="00C51534">
        <w:rPr>
          <w:sz w:val="26"/>
          <w:szCs w:val="26"/>
        </w:rPr>
        <w:t>о назначении административного наказания</w:t>
      </w:r>
    </w:p>
    <w:p w:rsidR="00C1250B" w:rsidRPr="00C51534" w:rsidP="00C1250B">
      <w:pPr>
        <w:rPr>
          <w:sz w:val="26"/>
          <w:szCs w:val="26"/>
        </w:rPr>
      </w:pPr>
    </w:p>
    <w:p w:rsidR="00C1250B" w:rsidRPr="00C51534" w:rsidP="00C1250B">
      <w:pPr>
        <w:ind w:firstLine="708"/>
        <w:rPr>
          <w:sz w:val="26"/>
          <w:szCs w:val="26"/>
        </w:rPr>
      </w:pPr>
      <w:r w:rsidRPr="00C51534">
        <w:rPr>
          <w:sz w:val="26"/>
          <w:szCs w:val="26"/>
        </w:rPr>
        <w:t>11 сентября 2024 года</w:t>
      </w:r>
      <w:r w:rsidRPr="00C51534">
        <w:rPr>
          <w:sz w:val="26"/>
          <w:szCs w:val="26"/>
        </w:rPr>
        <w:tab/>
      </w:r>
      <w:r w:rsidRPr="00C51534">
        <w:rPr>
          <w:sz w:val="26"/>
          <w:szCs w:val="26"/>
        </w:rPr>
        <w:tab/>
        <w:t xml:space="preserve">           </w:t>
      </w:r>
      <w:r w:rsidR="00395628">
        <w:rPr>
          <w:sz w:val="26"/>
          <w:szCs w:val="26"/>
        </w:rPr>
        <w:t xml:space="preserve">        </w:t>
      </w:r>
      <w:r w:rsidRPr="00C51534">
        <w:rPr>
          <w:sz w:val="26"/>
          <w:szCs w:val="26"/>
        </w:rPr>
        <w:t xml:space="preserve">           город Ялта, ул. Васильева, 19</w:t>
      </w:r>
    </w:p>
    <w:p w:rsidR="00C1250B" w:rsidRPr="00C51534" w:rsidP="00C1250B">
      <w:pPr>
        <w:rPr>
          <w:sz w:val="26"/>
          <w:szCs w:val="26"/>
        </w:rPr>
      </w:pPr>
    </w:p>
    <w:p w:rsidR="00C1250B" w:rsidRPr="00C51534" w:rsidP="00C1250B">
      <w:pPr>
        <w:ind w:firstLine="708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C1250B" w:rsidRPr="00C51534" w:rsidP="00C1250B">
      <w:pPr>
        <w:jc w:val="both"/>
        <w:rPr>
          <w:sz w:val="26"/>
          <w:szCs w:val="26"/>
        </w:rPr>
      </w:pPr>
      <w:r w:rsidRPr="00C51534">
        <w:rPr>
          <w:sz w:val="26"/>
          <w:szCs w:val="26"/>
        </w:rPr>
        <w:tab/>
        <w:t xml:space="preserve">с участием лица, в отношении которого ведется дело об административном правонарушении </w:t>
      </w:r>
      <w:r w:rsidR="00990BDE">
        <w:rPr>
          <w:bCs/>
          <w:sz w:val="26"/>
          <w:szCs w:val="26"/>
        </w:rPr>
        <w:t>***</w:t>
      </w:r>
      <w:r w:rsidR="00990BDE">
        <w:rPr>
          <w:bCs/>
          <w:sz w:val="26"/>
          <w:szCs w:val="26"/>
        </w:rPr>
        <w:t xml:space="preserve"> </w:t>
      </w:r>
    </w:p>
    <w:p w:rsidR="00C1250B" w:rsidRPr="00C51534" w:rsidP="00C1250B">
      <w:pPr>
        <w:jc w:val="both"/>
        <w:rPr>
          <w:sz w:val="26"/>
          <w:szCs w:val="26"/>
        </w:rPr>
      </w:pPr>
      <w:r w:rsidRPr="00C51534">
        <w:rPr>
          <w:sz w:val="26"/>
          <w:szCs w:val="26"/>
        </w:rPr>
        <w:tab/>
        <w:t>рассмотрев в открытом судебн</w:t>
      </w:r>
      <w:r w:rsidRPr="00C51534">
        <w:rPr>
          <w:sz w:val="26"/>
          <w:szCs w:val="26"/>
        </w:rPr>
        <w:t>ом заседании в зале суда помещения судебного участка дело об административном правонарушении в отношении должностного лица:</w:t>
      </w:r>
    </w:p>
    <w:p w:rsidR="00C1250B" w:rsidRPr="00C51534" w:rsidP="00C1250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>года рождения, уроженки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>.</w:t>
      </w:r>
      <w:r w:rsidRPr="00C51534" w:rsidR="007E0F7E">
        <w:rPr>
          <w:sz w:val="26"/>
          <w:szCs w:val="26"/>
        </w:rPr>
        <w:t>, гражданина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>, паспорт</w:t>
      </w:r>
      <w:r w:rsidRPr="00C51534" w:rsidR="007E0F7E">
        <w:rPr>
          <w:sz w:val="26"/>
          <w:szCs w:val="26"/>
        </w:rPr>
        <w:t xml:space="preserve"> </w:t>
      </w:r>
      <w:r w:rsidRPr="00C51534" w:rsidR="00DD74A1">
        <w:rPr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 xml:space="preserve">серия 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 xml:space="preserve">№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 xml:space="preserve"> выдан </w:t>
      </w:r>
      <w:r>
        <w:rPr>
          <w:bCs/>
          <w:sz w:val="26"/>
          <w:szCs w:val="26"/>
        </w:rPr>
        <w:t>***</w:t>
      </w:r>
      <w:r w:rsidRPr="00C51534" w:rsidR="007E0F7E">
        <w:rPr>
          <w:sz w:val="26"/>
          <w:szCs w:val="26"/>
        </w:rPr>
        <w:t xml:space="preserve">, с высшим образованием, замужней, пенсионер, являющейся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>зарегис</w:t>
      </w:r>
      <w:r w:rsidRPr="00C51534" w:rsidR="007E0F7E">
        <w:rPr>
          <w:sz w:val="26"/>
          <w:szCs w:val="26"/>
        </w:rPr>
        <w:t xml:space="preserve">трированной и проживающей по адресу: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 xml:space="preserve">по ч. </w:t>
      </w:r>
      <w:r w:rsidRPr="00C51534" w:rsidR="009902EC">
        <w:rPr>
          <w:sz w:val="26"/>
          <w:szCs w:val="26"/>
        </w:rPr>
        <w:t>2</w:t>
      </w:r>
      <w:r w:rsidRPr="00C51534" w:rsidR="007E0F7E">
        <w:rPr>
          <w:sz w:val="26"/>
          <w:szCs w:val="26"/>
        </w:rPr>
        <w:t xml:space="preserve"> ст. 20.35 Кодекса Российской Федерации об административных правонарушениях (далее по тексту – КоАП РФ),</w:t>
      </w:r>
    </w:p>
    <w:p w:rsidR="00C1250B" w:rsidRPr="00C51534" w:rsidP="00C1250B">
      <w:pPr>
        <w:jc w:val="center"/>
        <w:rPr>
          <w:sz w:val="26"/>
          <w:szCs w:val="26"/>
        </w:rPr>
      </w:pPr>
      <w:r w:rsidRPr="00C51534">
        <w:rPr>
          <w:sz w:val="26"/>
          <w:szCs w:val="26"/>
        </w:rPr>
        <w:t>установил: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>,</w:t>
      </w:r>
      <w:r w:rsidRPr="00C51534" w:rsidR="007E0F7E">
        <w:rPr>
          <w:sz w:val="26"/>
          <w:szCs w:val="26"/>
        </w:rPr>
        <w:t xml:space="preserve"> расположенного по адресу:</w:t>
      </w:r>
      <w:r w:rsidRPr="00990B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464F1A">
        <w:rPr>
          <w:sz w:val="26"/>
          <w:szCs w:val="26"/>
        </w:rPr>
        <w:t>,</w:t>
      </w:r>
      <w:r w:rsidRPr="00C51534" w:rsidR="00464F1A">
        <w:rPr>
          <w:sz w:val="26"/>
          <w:szCs w:val="26"/>
        </w:rPr>
        <w:t xml:space="preserve"> чем совершила правонарушение, предусмотренное ч. 2 ст. 20.35 КоАП РФ, при этом е</w:t>
      </w:r>
      <w:r w:rsidRPr="00C51534" w:rsidR="00C96E33">
        <w:rPr>
          <w:sz w:val="26"/>
          <w:szCs w:val="26"/>
        </w:rPr>
        <w:t>е</w:t>
      </w:r>
      <w:r w:rsidRPr="00C51534" w:rsidR="00464F1A">
        <w:rPr>
          <w:sz w:val="26"/>
          <w:szCs w:val="26"/>
        </w:rPr>
        <w:t xml:space="preserve"> действия не содержат признаков уголовно наказуемого деяния</w:t>
      </w:r>
      <w:r w:rsidRPr="00C51534" w:rsidR="007E0F7E">
        <w:rPr>
          <w:sz w:val="26"/>
          <w:szCs w:val="26"/>
        </w:rPr>
        <w:t>.</w:t>
      </w:r>
    </w:p>
    <w:p w:rsidR="00035290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Так, </w:t>
      </w:r>
      <w:r w:rsidRPr="00C51534" w:rsidR="00E84146">
        <w:rPr>
          <w:sz w:val="26"/>
          <w:szCs w:val="26"/>
        </w:rPr>
        <w:t>12.08.2024</w:t>
      </w:r>
      <w:r w:rsidRPr="00C51534">
        <w:rPr>
          <w:sz w:val="26"/>
          <w:szCs w:val="26"/>
        </w:rPr>
        <w:t xml:space="preserve"> в </w:t>
      </w:r>
      <w:r w:rsidRPr="00C51534" w:rsidR="00E84146">
        <w:rPr>
          <w:sz w:val="26"/>
          <w:szCs w:val="26"/>
        </w:rPr>
        <w:t>15</w:t>
      </w:r>
      <w:r w:rsidRPr="00C51534">
        <w:rPr>
          <w:sz w:val="26"/>
          <w:szCs w:val="26"/>
        </w:rPr>
        <w:t xml:space="preserve"> часов </w:t>
      </w:r>
      <w:r w:rsidRPr="00C51534" w:rsidR="00E84146">
        <w:rPr>
          <w:sz w:val="26"/>
          <w:szCs w:val="26"/>
        </w:rPr>
        <w:t>2</w:t>
      </w:r>
      <w:r w:rsidRPr="00C51534">
        <w:rPr>
          <w:sz w:val="26"/>
          <w:szCs w:val="26"/>
        </w:rPr>
        <w:t xml:space="preserve">0 минут </w:t>
      </w:r>
      <w:r w:rsidRPr="00C51534" w:rsidR="00E96733">
        <w:rPr>
          <w:sz w:val="26"/>
          <w:szCs w:val="26"/>
        </w:rPr>
        <w:t>сотру</w:t>
      </w:r>
      <w:r w:rsidR="00A6733F">
        <w:rPr>
          <w:sz w:val="26"/>
          <w:szCs w:val="26"/>
        </w:rPr>
        <w:t>-</w:t>
      </w:r>
      <w:r w:rsidRPr="00C51534" w:rsidR="00E96733">
        <w:rPr>
          <w:sz w:val="26"/>
          <w:szCs w:val="26"/>
        </w:rPr>
        <w:t>дником УФСБ России по Республике Крым и городу Севастополю Звонаревым В.В.</w:t>
      </w:r>
      <w:r w:rsidRPr="00C51534">
        <w:rPr>
          <w:sz w:val="26"/>
          <w:szCs w:val="26"/>
        </w:rPr>
        <w:t xml:space="preserve"> с выездом на место</w:t>
      </w:r>
      <w:r w:rsidRPr="00C51534" w:rsidR="00E96733">
        <w:rPr>
          <w:sz w:val="26"/>
          <w:szCs w:val="26"/>
        </w:rPr>
        <w:t xml:space="preserve"> проведено исследование надежности режима антитеррористической защищенности культового строения на основании предписания, утвержденного заместителем начальника Управления - начальника службы в г. Ялте УФСБ России по Республике Крым и городу Севастополю Катковым А.В. </w:t>
      </w:r>
      <w:r w:rsidRPr="00C51534" w:rsidR="00872CE6">
        <w:rPr>
          <w:sz w:val="26"/>
          <w:szCs w:val="26"/>
        </w:rPr>
        <w:t>с выездом на место, в ходе котор</w:t>
      </w:r>
      <w:r w:rsidRPr="00C51534">
        <w:rPr>
          <w:sz w:val="26"/>
          <w:szCs w:val="26"/>
        </w:rPr>
        <w:t>ых</w:t>
      </w:r>
      <w:r w:rsidRPr="00C51534" w:rsidR="00872CE6">
        <w:rPr>
          <w:sz w:val="26"/>
          <w:szCs w:val="26"/>
        </w:rPr>
        <w:t xml:space="preserve"> установлены следующие нарушения:</w:t>
      </w:r>
      <w:r w:rsidRPr="00C51534">
        <w:rPr>
          <w:sz w:val="26"/>
          <w:szCs w:val="26"/>
        </w:rPr>
        <w:t xml:space="preserve"> </w:t>
      </w:r>
    </w:p>
    <w:p w:rsidR="00035290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- на объекте отсутствуют члены (участники, сотрудники) общественных объединен</w:t>
      </w:r>
      <w:r w:rsidRPr="00C51534">
        <w:rPr>
          <w:sz w:val="26"/>
          <w:szCs w:val="26"/>
        </w:rPr>
        <w:t>ий, организаций, казачих обществ, религиозных организаций или физической охраны объектов (территорий) частных охранных организаций или военизированных и сторожевых подразделений организации, подведомственной Федеральной службе войск национальной гвардии Ро</w:t>
      </w:r>
      <w:r w:rsidRPr="00C51534">
        <w:rPr>
          <w:sz w:val="26"/>
          <w:szCs w:val="26"/>
        </w:rPr>
        <w:t xml:space="preserve">ссийской Федерации, в период проведения публичных богослужений, других религиозных обрядов и церемоний, в которых принимает участие одновременно более 50 (п.п. «в» п. 31 постановления); </w:t>
      </w:r>
    </w:p>
    <w:p w:rsidR="00035290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- на объекте отсутствует защиты от несанкционированного доступа к све</w:t>
      </w:r>
      <w:r w:rsidRPr="00C51534">
        <w:rPr>
          <w:sz w:val="26"/>
          <w:szCs w:val="26"/>
        </w:rPr>
        <w:t>дениям, раскрывающим антитеррористическую защищенность объектов (территорий), в том числе и информации, содержащийся в паспортах безопасности (п.п. «д» п. 31 постановления);</w:t>
      </w:r>
    </w:p>
    <w:p w:rsidR="00035290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- на объекте не соблюдается периодический (не реже 3 раз в сутки) обход и осмотр л</w:t>
      </w:r>
      <w:r w:rsidRPr="00C51534">
        <w:rPr>
          <w:sz w:val="26"/>
          <w:szCs w:val="26"/>
        </w:rPr>
        <w:t xml:space="preserve">ицами, указанными в подпункте "в" п. 31 постановления, объектов (территорий), их помещений, систем подземных коммуникаций, стоянок транспорта, в том числе расположенных на них потенциально опасных участков и критических </w:t>
      </w:r>
      <w:r w:rsidRPr="00C51534">
        <w:rPr>
          <w:sz w:val="26"/>
          <w:szCs w:val="26"/>
        </w:rPr>
        <w:t>элементов, так как они не оборудован</w:t>
      </w:r>
      <w:r w:rsidRPr="00C51534">
        <w:rPr>
          <w:sz w:val="26"/>
          <w:szCs w:val="26"/>
        </w:rPr>
        <w:t xml:space="preserve">ы системой видеонаблюдения, для своевременного обнаружения потенциально опасных для жизни и здоровья людей предметов (веществ) (п.п. «г» п. 31 постановления); </w:t>
      </w:r>
    </w:p>
    <w:p w:rsidR="00035290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- не размещены наглядные пособия с информацией о порядке действий при обнаружении подозрительных</w:t>
      </w:r>
      <w:r w:rsidRPr="00C51534">
        <w:rPr>
          <w:sz w:val="26"/>
          <w:szCs w:val="26"/>
        </w:rPr>
        <w:t xml:space="preserve"> лиц или предметов на объектах (территориях), а также при поступлении информации об угрозе совершения или о совершении террористического акта на объектах (территориях), контактных данных религиозных организаций, использующих объекты (территории), аварийно-</w:t>
      </w:r>
      <w:r w:rsidRPr="00C51534">
        <w:rPr>
          <w:sz w:val="26"/>
          <w:szCs w:val="26"/>
        </w:rPr>
        <w:t>спасательных служб, территориальных органов безопасности, территориальных органов Министерства внутренних дел РФ и территориальных органов Федеральной службы войск национальной гвардии РФ или подразделений вневедомственной охраны войск национальной гвардии</w:t>
      </w:r>
      <w:r w:rsidRPr="00C51534">
        <w:rPr>
          <w:sz w:val="26"/>
          <w:szCs w:val="26"/>
        </w:rPr>
        <w:t xml:space="preserve"> РФ (п.п. «е» п. 31 постановления). 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В судебном заседании</w:t>
      </w:r>
      <w:r w:rsidR="00990BDE">
        <w:rPr>
          <w:sz w:val="26"/>
          <w:szCs w:val="26"/>
        </w:rPr>
        <w:t xml:space="preserve"> </w:t>
      </w:r>
      <w:r w:rsidR="00990BDE">
        <w:rPr>
          <w:bCs/>
          <w:sz w:val="26"/>
          <w:szCs w:val="26"/>
        </w:rPr>
        <w:t>***</w:t>
      </w:r>
      <w:r w:rsidR="00990BDE">
        <w:rPr>
          <w:bCs/>
          <w:sz w:val="26"/>
          <w:szCs w:val="26"/>
        </w:rPr>
        <w:t xml:space="preserve"> </w:t>
      </w:r>
      <w:r w:rsidRPr="00C51534" w:rsidR="00C57114">
        <w:rPr>
          <w:sz w:val="26"/>
          <w:szCs w:val="26"/>
        </w:rPr>
        <w:t>.</w:t>
      </w:r>
      <w:r w:rsidRPr="00C51534">
        <w:rPr>
          <w:sz w:val="26"/>
          <w:szCs w:val="26"/>
        </w:rPr>
        <w:t xml:space="preserve"> вину в совершении правонарушения признал</w:t>
      </w:r>
      <w:r w:rsidRPr="00C51534" w:rsidR="00C57114">
        <w:rPr>
          <w:sz w:val="26"/>
          <w:szCs w:val="26"/>
        </w:rPr>
        <w:t>а</w:t>
      </w:r>
      <w:r w:rsidRPr="00C51534">
        <w:rPr>
          <w:sz w:val="26"/>
          <w:szCs w:val="26"/>
        </w:rPr>
        <w:t>, в содеянном раскаял</w:t>
      </w:r>
      <w:r w:rsidRPr="00C51534" w:rsidR="00C57114">
        <w:rPr>
          <w:sz w:val="26"/>
          <w:szCs w:val="26"/>
        </w:rPr>
        <w:t>ась</w:t>
      </w:r>
      <w:r w:rsidRPr="00C51534">
        <w:rPr>
          <w:sz w:val="26"/>
          <w:szCs w:val="26"/>
        </w:rPr>
        <w:t>. Согласил</w:t>
      </w:r>
      <w:r w:rsidRPr="00C51534" w:rsidR="00C57114">
        <w:rPr>
          <w:sz w:val="26"/>
          <w:szCs w:val="26"/>
        </w:rPr>
        <w:t>ась</w:t>
      </w:r>
      <w:r w:rsidRPr="00C51534" w:rsidR="00B74C20">
        <w:rPr>
          <w:sz w:val="26"/>
          <w:szCs w:val="26"/>
        </w:rPr>
        <w:t xml:space="preserve"> частично</w:t>
      </w:r>
      <w:r w:rsidRPr="00C51534">
        <w:rPr>
          <w:sz w:val="26"/>
          <w:szCs w:val="26"/>
        </w:rPr>
        <w:t xml:space="preserve"> с выявленными недостатками, указав, что </w:t>
      </w:r>
      <w:r w:rsidRPr="00C51534" w:rsidR="00B74C20">
        <w:rPr>
          <w:sz w:val="26"/>
          <w:szCs w:val="26"/>
        </w:rPr>
        <w:t>на момент рассмотрения дела</w:t>
      </w:r>
      <w:r w:rsidRPr="00C51534" w:rsidR="00A77994">
        <w:rPr>
          <w:sz w:val="26"/>
          <w:szCs w:val="26"/>
        </w:rPr>
        <w:t>, недостатки устранены</w:t>
      </w:r>
      <w:r w:rsidRPr="00C51534" w:rsidR="00B74C20">
        <w:rPr>
          <w:sz w:val="26"/>
          <w:szCs w:val="26"/>
        </w:rPr>
        <w:t xml:space="preserve">. </w:t>
      </w:r>
      <w:r w:rsidRPr="00C51534" w:rsidR="00A77994">
        <w:rPr>
          <w:sz w:val="26"/>
          <w:szCs w:val="26"/>
        </w:rPr>
        <w:t>П</w:t>
      </w:r>
      <w:r w:rsidRPr="00C51534" w:rsidR="00B74C20">
        <w:rPr>
          <w:sz w:val="26"/>
          <w:szCs w:val="26"/>
        </w:rPr>
        <w:t xml:space="preserve">редоставила ряд документов, в рамках которых в храме </w:t>
      </w:r>
      <w:r w:rsidRPr="00C51534" w:rsidR="00A77994">
        <w:rPr>
          <w:sz w:val="26"/>
          <w:szCs w:val="26"/>
        </w:rPr>
        <w:t>обеспечивалась</w:t>
      </w:r>
      <w:r w:rsidRPr="00C51534" w:rsidR="00B74C20">
        <w:rPr>
          <w:sz w:val="26"/>
          <w:szCs w:val="26"/>
        </w:rPr>
        <w:t xml:space="preserve"> безопасность. </w:t>
      </w:r>
    </w:p>
    <w:p w:rsidR="00C1250B" w:rsidRPr="00C51534" w:rsidP="00120254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Выслушав лицо, в отношении которого ведется производство по делу, исследовав письменные материалы дела об административном правонарушении, суд приходит к следующему.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Согласно ст. </w:t>
      </w:r>
      <w:r w:rsidRPr="00C51534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C51534">
        <w:rPr>
          <w:sz w:val="26"/>
          <w:szCs w:val="26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 w:rsidRPr="00C51534">
        <w:rPr>
          <w:sz w:val="26"/>
          <w:szCs w:val="26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 w:rsidRPr="00C51534">
        <w:rPr>
          <w:sz w:val="26"/>
          <w:szCs w:val="26"/>
        </w:rPr>
        <w:t>еющие значение для правильного разрешения дела.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 w:rsidRPr="00C51534">
        <w:rPr>
          <w:sz w:val="26"/>
          <w:szCs w:val="26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</w:t>
      </w:r>
      <w:r w:rsidRPr="00C51534">
        <w:rPr>
          <w:sz w:val="26"/>
          <w:szCs w:val="26"/>
        </w:rPr>
        <w:t>зи с неисполнением либо ненадлежащим исполнением своих служебных обязанностей.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20.35 КоАП РФ наступает за нарушение требований к антитеррористической защищенно</w:t>
      </w:r>
      <w:r w:rsidRPr="00C51534">
        <w:rPr>
          <w:sz w:val="26"/>
          <w:szCs w:val="26"/>
        </w:rPr>
        <w:t xml:space="preserve">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</w:t>
      </w:r>
      <w:r w:rsidRPr="00C51534">
        <w:rPr>
          <w:sz w:val="26"/>
          <w:szCs w:val="26"/>
        </w:rPr>
        <w:t>требований к антитеррористической защищенности объектов (территорий) религиозных орга</w:t>
      </w:r>
      <w:r w:rsidRPr="00C51534">
        <w:rPr>
          <w:sz w:val="26"/>
          <w:szCs w:val="26"/>
        </w:rPr>
        <w:t>низаций, если эти действия не содержат признаков уголовно наказуемого деяния, и влечет наложение административного штрафа: на граждан в размере от трех тысяч до пяти тысяч рублей; на должностных лиц - от тридцати тысяч до пятидесяти тысяч рублей; на юридич</w:t>
      </w:r>
      <w:r w:rsidRPr="00C51534">
        <w:rPr>
          <w:sz w:val="26"/>
          <w:szCs w:val="26"/>
        </w:rPr>
        <w:t>еских лиц - от пятидесяти тысяч до ста тысяч рублей.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В соответствии с пунктом 7 статьи 2 Федерального закона от 6 марта 2006 N 35-ФЗ "О противодействии терроризму" (далее - Федеральный закон "О противодействии терроризму") одним из основополагающих принцип</w:t>
      </w:r>
      <w:r w:rsidRPr="00C51534">
        <w:rPr>
          <w:sz w:val="26"/>
          <w:szCs w:val="26"/>
        </w:rPr>
        <w:t>ов противодействия терроризму в Российской Федерации является приоритетность мер по его предупреждению.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"Концепцией противодействия терроризму в Российской Федерации", утвержденной Президентом Российской Федерации 5 октября 2009 (далее Концепция), в </w:t>
      </w:r>
      <w:r w:rsidRPr="00C51534">
        <w:rPr>
          <w:sz w:val="26"/>
          <w:szCs w:val="26"/>
        </w:rPr>
        <w:t>качестве одной из основных задач борьбы с терроризмом определено обеспечение безопасности граждан и антитеррористической защищенности объектов от террористических посягательств.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Согласно п. 4 ч. 2 ст. 5 Федерального закона от 06.03.2006 № 35-ФЗ Правительст</w:t>
      </w:r>
      <w:r w:rsidRPr="00C51534">
        <w:rPr>
          <w:sz w:val="26"/>
          <w:szCs w:val="26"/>
        </w:rPr>
        <w:t>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</w:t>
      </w:r>
      <w:r w:rsidRPr="00C51534">
        <w:rPr>
          <w:sz w:val="26"/>
          <w:szCs w:val="26"/>
        </w:rPr>
        <w:t>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 энергетического комплекса).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Постановлением Правительства РФ от 05.09.2019 N 1165 утверждены Требован</w:t>
      </w:r>
      <w:r w:rsidRPr="00C51534">
        <w:rPr>
          <w:sz w:val="26"/>
          <w:szCs w:val="26"/>
        </w:rPr>
        <w:t>ия к антитеррористической защищенности объектов (территорий) религиозных организаций и форма паспорта безопасности объектов (территорий) религиозных организаций ( далее - Требования).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Пунктом 1 Требований предусмотрено, что настоящие требования устанавлива</w:t>
      </w:r>
      <w:r w:rsidRPr="00C51534">
        <w:rPr>
          <w:sz w:val="26"/>
          <w:szCs w:val="26"/>
        </w:rPr>
        <w:t xml:space="preserve">ют обязательные для выполнения организационные, инженерно-технические и иные мероприятия по обеспечению антитеррористической защищенности объектов (территорий) религиозных организаций. Для целей настоящих требований под объектами (территориями) понимаются </w:t>
      </w:r>
      <w:r w:rsidRPr="00C51534">
        <w:rPr>
          <w:sz w:val="26"/>
          <w:szCs w:val="26"/>
        </w:rPr>
        <w:t>находящиеся в собственности религиозных организаций, а равно используемые ими на ином законном основании здания, строения, сооружения, помещения и земельные участки, предназначенные для богослужений, молитвенных и религиозных собраний, религиозного почитан</w:t>
      </w:r>
      <w:r w:rsidRPr="00C51534">
        <w:rPr>
          <w:sz w:val="26"/>
          <w:szCs w:val="26"/>
        </w:rPr>
        <w:t xml:space="preserve">ия (паломничества) (п. 2 Требований). 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Обязанность по выполнению мероприятий, предусмотренных настоящими требованиями, возлагается на руководителя религиозной организации (лица, имеющего право действовать без доверенности от имени религиозной организации),</w:t>
      </w:r>
      <w:r w:rsidRPr="00C51534">
        <w:rPr>
          <w:sz w:val="26"/>
          <w:szCs w:val="26"/>
        </w:rPr>
        <w:t xml:space="preserve"> являющейся собственником объекта (территории) или использующей его на ином законном основании (п. 4 Требований). </w:t>
      </w:r>
    </w:p>
    <w:p w:rsidR="00464F1A" w:rsidRPr="00C51534" w:rsidP="00464F1A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Пунктом 31 Требований предусмотрено, что антитеррористическая защищенность объектов (территорий) независимо от категории объектов (территорий</w:t>
      </w:r>
      <w:r w:rsidRPr="00C51534">
        <w:rPr>
          <w:sz w:val="26"/>
          <w:szCs w:val="26"/>
        </w:rPr>
        <w:t xml:space="preserve">) обеспечивается путем: а) оборудования объектов (территорий) системами противопожарной защиты; б) оборудования объектов (территорий) </w:t>
      </w:r>
      <w:r w:rsidRPr="00C51534">
        <w:rPr>
          <w:sz w:val="26"/>
          <w:szCs w:val="26"/>
        </w:rPr>
        <w:t>системой освещения; в) присутствия на объектах (территориях) членов (участников, сотрудников) общественных объединений, ор</w:t>
      </w:r>
      <w:r w:rsidRPr="00C51534">
        <w:rPr>
          <w:sz w:val="26"/>
          <w:szCs w:val="26"/>
        </w:rPr>
        <w:t>ганизаций, казачьих обществ, религиозных организаций или физической охраны объектов (территорий) частными охранными организациями или военизированными и сторожевыми подразделениями организации, подведомственной Федеральной службе войск национальной гвардии</w:t>
      </w:r>
      <w:r w:rsidRPr="00C51534">
        <w:rPr>
          <w:sz w:val="26"/>
          <w:szCs w:val="26"/>
        </w:rPr>
        <w:t xml:space="preserve"> Российской Федерации, в период проведения публичных богослужений, других религиозных обрядов и церемоний, в которых принимает участие одновременно более 50 человек; г) периодического (не реже 3 раз в сутки) обхода и осмотра лицами, указанными в подпункте </w:t>
      </w:r>
      <w:r w:rsidRPr="00C51534">
        <w:rPr>
          <w:sz w:val="26"/>
          <w:szCs w:val="26"/>
        </w:rPr>
        <w:t>"в" настоящего пункта, объектов (территорий), их помещений, систем подземных коммуникаций, стоянок транспорта, в том числе расположенных на них потенциально опасных участков и критических элементов, при условии, что они не оборудованы системой видеонаблюде</w:t>
      </w:r>
      <w:r w:rsidRPr="00C51534">
        <w:rPr>
          <w:sz w:val="26"/>
          <w:szCs w:val="26"/>
        </w:rPr>
        <w:t xml:space="preserve">ния, для своевременного обнаружения потенциально опасных для жизни и здоровья людей предметов (веществ); д) защиты от несанкционированного доступа к сведениям, раскрывающим антитеррористическую защищенность объектов (территорий), в том числе к информации, </w:t>
      </w:r>
      <w:r w:rsidRPr="00C51534">
        <w:rPr>
          <w:sz w:val="26"/>
          <w:szCs w:val="26"/>
        </w:rPr>
        <w:t>содержащейся в паспортах безопасности; е) размещения наглядных пособий с информацией о порядке действия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</w:t>
      </w:r>
      <w:r w:rsidRPr="00C51534">
        <w:rPr>
          <w:sz w:val="26"/>
          <w:szCs w:val="26"/>
        </w:rPr>
        <w:t>рористического акта на объектах (территориях), в том числе схем эвакуации, контактных данных религиозных организаций, использующих объекты (территории), аварийно-спасательных служб, территориальных органов безопасности, территориальных органов Министерства</w:t>
      </w:r>
      <w:r w:rsidRPr="00C51534">
        <w:rPr>
          <w:sz w:val="26"/>
          <w:szCs w:val="26"/>
        </w:rPr>
        <w:t xml:space="preserve">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Федерации. </w:t>
      </w:r>
    </w:p>
    <w:p w:rsidR="00464F1A" w:rsidRPr="00C51534" w:rsidP="00732A1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В соответствии с пунктом 34 Требов</w:t>
      </w:r>
      <w:r w:rsidRPr="00C51534">
        <w:rPr>
          <w:sz w:val="26"/>
          <w:szCs w:val="26"/>
        </w:rPr>
        <w:t>аний,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объекте (территории) с учетом внутренних установлений религиозной организации и хр</w:t>
      </w:r>
      <w:r w:rsidRPr="00C51534">
        <w:rPr>
          <w:sz w:val="26"/>
          <w:szCs w:val="26"/>
        </w:rPr>
        <w:t>анение данных не менее 30 дней. В отдельных помещениях объекта (территории), доступ в которые в соответствии с внутренними установлениями религиозной организации ограничен, видеонаблюдение может быть заменено мероприятиями по их обходу и осмотру в порядке,</w:t>
      </w:r>
      <w:r w:rsidRPr="00C51534">
        <w:rPr>
          <w:sz w:val="26"/>
          <w:szCs w:val="26"/>
        </w:rPr>
        <w:t xml:space="preserve"> установленном подпунктом "г" пункта 31 настоящих требований.</w:t>
      </w:r>
    </w:p>
    <w:p w:rsidR="004F10F3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Виновность должностного лица </w:t>
      </w:r>
      <w:r w:rsidRPr="00C51534" w:rsidR="00120254">
        <w:rPr>
          <w:sz w:val="26"/>
          <w:szCs w:val="26"/>
        </w:rPr>
        <w:t>–</w:t>
      </w:r>
      <w:r w:rsidR="0092793C">
        <w:rPr>
          <w:bCs/>
          <w:sz w:val="26"/>
          <w:szCs w:val="26"/>
        </w:rPr>
        <w:t>***</w:t>
      </w:r>
      <w:r w:rsidR="0092793C">
        <w:rPr>
          <w:bCs/>
          <w:sz w:val="26"/>
          <w:szCs w:val="26"/>
        </w:rPr>
        <w:t xml:space="preserve"> </w:t>
      </w:r>
      <w:r w:rsidRPr="00C51534" w:rsidR="00120254">
        <w:rPr>
          <w:sz w:val="26"/>
          <w:szCs w:val="26"/>
        </w:rPr>
        <w:t>.</w:t>
      </w:r>
      <w:r w:rsidRPr="00C51534">
        <w:rPr>
          <w:sz w:val="26"/>
          <w:szCs w:val="26"/>
        </w:rPr>
        <w:t xml:space="preserve"> в совершении административного правонарушения подтверждается: </w:t>
      </w:r>
      <w:r w:rsidRPr="00C51534" w:rsidR="00981F0E">
        <w:rPr>
          <w:sz w:val="26"/>
          <w:szCs w:val="26"/>
        </w:rPr>
        <w:t>протокол</w:t>
      </w:r>
      <w:r w:rsidRPr="00C51534" w:rsidR="00F05E6D">
        <w:rPr>
          <w:sz w:val="26"/>
          <w:szCs w:val="26"/>
        </w:rPr>
        <w:t>ом</w:t>
      </w:r>
      <w:r w:rsidRPr="00C51534" w:rsidR="00981F0E">
        <w:rPr>
          <w:sz w:val="26"/>
          <w:szCs w:val="26"/>
        </w:rPr>
        <w:t xml:space="preserve"> об административном правонарушении № 26/2/870-24 от 13.08.2024; </w:t>
      </w:r>
      <w:r w:rsidRPr="00C51534" w:rsidR="00F05E6D">
        <w:rPr>
          <w:sz w:val="26"/>
          <w:szCs w:val="26"/>
        </w:rPr>
        <w:t>справкой о результатах изучения эффективности системы мер по антитеррористической защищенности объекта от 12.08.2024; протоколом опроса</w:t>
      </w:r>
      <w:r w:rsidR="0092793C">
        <w:rPr>
          <w:bCs/>
          <w:sz w:val="26"/>
          <w:szCs w:val="26"/>
        </w:rPr>
        <w:t>***</w:t>
      </w:r>
      <w:r w:rsidR="0092793C">
        <w:rPr>
          <w:bCs/>
          <w:sz w:val="26"/>
          <w:szCs w:val="26"/>
        </w:rPr>
        <w:t xml:space="preserve"> </w:t>
      </w:r>
      <w:r w:rsidRPr="00C51534" w:rsidR="00F05E6D">
        <w:rPr>
          <w:sz w:val="26"/>
          <w:szCs w:val="26"/>
        </w:rPr>
        <w:t xml:space="preserve">. от 12.08.2024; приказом № 6 от 01.08.2016, согласно которому </w:t>
      </w:r>
      <w:r w:rsidRPr="00C51534" w:rsidR="007E2261">
        <w:rPr>
          <w:sz w:val="26"/>
          <w:szCs w:val="26"/>
        </w:rPr>
        <w:t>ответственность за организацию антитеррористических мероприятий возложена на</w:t>
      </w:r>
      <w:r w:rsidR="0092793C">
        <w:rPr>
          <w:bCs/>
          <w:sz w:val="26"/>
          <w:szCs w:val="26"/>
        </w:rPr>
        <w:t>***</w:t>
      </w:r>
      <w:r w:rsidR="0092793C">
        <w:rPr>
          <w:bCs/>
          <w:sz w:val="26"/>
          <w:szCs w:val="26"/>
        </w:rPr>
        <w:t xml:space="preserve"> </w:t>
      </w:r>
      <w:r w:rsidRPr="00C51534" w:rsidR="007E2261">
        <w:rPr>
          <w:sz w:val="26"/>
          <w:szCs w:val="26"/>
        </w:rPr>
        <w:t xml:space="preserve">.; </w:t>
      </w:r>
      <w:r w:rsidRPr="00C51534" w:rsidR="003C0FB3">
        <w:rPr>
          <w:sz w:val="26"/>
          <w:szCs w:val="26"/>
        </w:rPr>
        <w:t>копиями свидетельств государственной регистрации; копией свидетельства о постановке на учет в налоговый орган; копия устава от 2016 года;</w:t>
      </w:r>
      <w:r w:rsidRPr="00C51534">
        <w:rPr>
          <w:sz w:val="26"/>
          <w:szCs w:val="26"/>
        </w:rPr>
        <w:t xml:space="preserve"> копия акта передачи здания от 25.02.1993;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Доказательства по делу у мирового судьи не вызы</w:t>
      </w:r>
      <w:r w:rsidRPr="00C51534">
        <w:rPr>
          <w:sz w:val="26"/>
          <w:szCs w:val="26"/>
        </w:rPr>
        <w:t xml:space="preserve">вают сомнений, они последовательны, непротиворечивы и полностью согласуются между собой. </w:t>
      </w:r>
      <w:r w:rsidRPr="00C51534">
        <w:rPr>
          <w:sz w:val="26"/>
          <w:szCs w:val="26"/>
        </w:rPr>
        <w:t xml:space="preserve">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Пост</w:t>
      </w:r>
      <w:r w:rsidRPr="00C51534">
        <w:rPr>
          <w:sz w:val="26"/>
          <w:szCs w:val="26"/>
        </w:rPr>
        <w:t xml:space="preserve">ановление о возбуждении дела об административном правонарушении вынесено в соответствии с требованиями ст. 28.4 КоАП РФ, уполномоченным должностным лицом, иные документы оформлены в соответствии с требованиями закона. 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Обстоятельств, исключающих производст</w:t>
      </w:r>
      <w:r w:rsidRPr="00C51534">
        <w:rPr>
          <w:sz w:val="26"/>
          <w:szCs w:val="26"/>
        </w:rPr>
        <w:t>во по делу, в ходе его рассмотрения не установлено.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Совокупность исследованных судом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ч. </w:t>
      </w:r>
      <w:r w:rsidRPr="00C51534" w:rsidR="002206D5">
        <w:rPr>
          <w:sz w:val="26"/>
          <w:szCs w:val="26"/>
        </w:rPr>
        <w:t>2</w:t>
      </w:r>
      <w:r w:rsidRPr="00C51534">
        <w:rPr>
          <w:sz w:val="26"/>
          <w:szCs w:val="26"/>
        </w:rPr>
        <w:t xml:space="preserve"> ст. 20.3</w:t>
      </w:r>
      <w:r w:rsidRPr="00C51534">
        <w:rPr>
          <w:sz w:val="26"/>
          <w:szCs w:val="26"/>
        </w:rPr>
        <w:t>5 КоАП РФ.</w:t>
      </w:r>
    </w:p>
    <w:p w:rsidR="00C51534" w:rsidRPr="00C51534" w:rsidP="00C51534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C51534">
        <w:rPr>
          <w:sz w:val="26"/>
          <w:szCs w:val="26"/>
          <w:shd w:val="clear" w:color="auto" w:fill="FFFFFF"/>
        </w:rPr>
        <w:t xml:space="preserve">При этом, материалами дела и выявленными обстоятельства совершенного правонарушения не подтверждается наличие возникновения угрозы причинения вреда жизни и здоровью людей. </w:t>
      </w:r>
    </w:p>
    <w:p w:rsidR="00C1250B" w:rsidRPr="00C51534" w:rsidP="00C1250B">
      <w:pPr>
        <w:pStyle w:val="ConsPlusNormal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51534">
        <w:rPr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92793C">
        <w:rPr>
          <w:sz w:val="26"/>
          <w:szCs w:val="26"/>
        </w:rPr>
        <w:t xml:space="preserve"> </w:t>
      </w:r>
      <w:r w:rsidR="0092793C">
        <w:rPr>
          <w:bCs/>
          <w:sz w:val="26"/>
          <w:szCs w:val="26"/>
        </w:rPr>
        <w:t>***</w:t>
      </w:r>
      <w:r w:rsidR="0092793C">
        <w:rPr>
          <w:bCs/>
          <w:sz w:val="26"/>
          <w:szCs w:val="26"/>
        </w:rPr>
        <w:t xml:space="preserve"> </w:t>
      </w:r>
      <w:r w:rsidRPr="00C51534" w:rsidR="00837403">
        <w:rPr>
          <w:sz w:val="26"/>
          <w:szCs w:val="26"/>
        </w:rPr>
        <w:t>.</w:t>
      </w:r>
      <w:r w:rsidRPr="00C51534">
        <w:rPr>
          <w:sz w:val="26"/>
          <w:szCs w:val="26"/>
        </w:rPr>
        <w:t xml:space="preserve"> административного правонарушения, предусмотренного ч. </w:t>
      </w:r>
      <w:r w:rsidRPr="00C51534" w:rsidR="002206D5">
        <w:rPr>
          <w:sz w:val="26"/>
          <w:szCs w:val="26"/>
        </w:rPr>
        <w:t>2</w:t>
      </w:r>
      <w:r w:rsidRPr="00C51534">
        <w:rPr>
          <w:sz w:val="26"/>
          <w:szCs w:val="26"/>
        </w:rPr>
        <w:t xml:space="preserve"> ст. 20.35 КоАП РФ и правильной юридической квалификации е</w:t>
      </w:r>
      <w:r w:rsidRPr="00C51534" w:rsidR="00464F1A">
        <w:rPr>
          <w:sz w:val="26"/>
          <w:szCs w:val="26"/>
        </w:rPr>
        <w:t xml:space="preserve">е действий, как </w:t>
      </w:r>
      <w:r w:rsidRPr="00C51534">
        <w:rPr>
          <w:sz w:val="26"/>
          <w:szCs w:val="26"/>
        </w:rPr>
        <w:t xml:space="preserve">- </w:t>
      </w:r>
      <w:r w:rsidRPr="00C51534" w:rsidR="0002725C">
        <w:rPr>
          <w:sz w:val="26"/>
          <w:szCs w:val="26"/>
        </w:rPr>
        <w:t>н</w:t>
      </w:r>
      <w:r w:rsidRPr="00C51534" w:rsidR="00464F1A">
        <w:rPr>
          <w:color w:val="000000"/>
          <w:sz w:val="26"/>
          <w:szCs w:val="26"/>
          <w:shd w:val="clear" w:color="auto" w:fill="FFFFFF"/>
        </w:rPr>
        <w:t>арушение требований к антитеррористической защищенности объект</w:t>
      </w:r>
      <w:r w:rsidRPr="00C51534" w:rsidR="0002725C">
        <w:rPr>
          <w:color w:val="000000"/>
          <w:sz w:val="26"/>
          <w:szCs w:val="26"/>
          <w:shd w:val="clear" w:color="auto" w:fill="FFFFFF"/>
        </w:rPr>
        <w:t xml:space="preserve">а </w:t>
      </w:r>
      <w:r w:rsidRPr="00C51534" w:rsidR="00464F1A">
        <w:rPr>
          <w:color w:val="000000"/>
          <w:sz w:val="26"/>
          <w:szCs w:val="26"/>
          <w:shd w:val="clear" w:color="auto" w:fill="FFFFFF"/>
        </w:rPr>
        <w:t>религиозн</w:t>
      </w:r>
      <w:r w:rsidRPr="00C51534" w:rsidR="0002725C">
        <w:rPr>
          <w:color w:val="000000"/>
          <w:sz w:val="26"/>
          <w:szCs w:val="26"/>
          <w:shd w:val="clear" w:color="auto" w:fill="FFFFFF"/>
        </w:rPr>
        <w:t>ой</w:t>
      </w:r>
      <w:r w:rsidRPr="00C51534" w:rsidR="00464F1A">
        <w:rPr>
          <w:color w:val="000000"/>
          <w:sz w:val="26"/>
          <w:szCs w:val="26"/>
          <w:shd w:val="clear" w:color="auto" w:fill="FFFFFF"/>
        </w:rPr>
        <w:t xml:space="preserve"> организаци</w:t>
      </w:r>
      <w:r w:rsidRPr="00C51534" w:rsidR="0002725C">
        <w:rPr>
          <w:color w:val="000000"/>
          <w:sz w:val="26"/>
          <w:szCs w:val="26"/>
          <w:shd w:val="clear" w:color="auto" w:fill="FFFFFF"/>
        </w:rPr>
        <w:t>и</w:t>
      </w:r>
      <w:r w:rsidRPr="00C51534" w:rsidR="00240329">
        <w:rPr>
          <w:color w:val="000000"/>
          <w:sz w:val="26"/>
          <w:szCs w:val="26"/>
          <w:shd w:val="clear" w:color="auto" w:fill="FFFFFF"/>
        </w:rPr>
        <w:t>.</w:t>
      </w:r>
    </w:p>
    <w:p w:rsidR="00421A63" w:rsidRPr="00C51534" w:rsidP="00421A63">
      <w:pPr>
        <w:ind w:firstLine="708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C51534">
        <w:rPr>
          <w:sz w:val="26"/>
          <w:szCs w:val="26"/>
        </w:rPr>
        <w:t xml:space="preserve">ем, так и другими лицами. </w:t>
      </w:r>
    </w:p>
    <w:p w:rsidR="0002725C" w:rsidRPr="00C51534" w:rsidP="00114E07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При назначении административного наказания учитываются характер совершенного им административного правонарушения, личность виновного, устанавливается: имущественное положение, обстоятельства, смягчающие административную ответстве</w:t>
      </w:r>
      <w:r w:rsidRPr="00C51534">
        <w:rPr>
          <w:sz w:val="26"/>
          <w:szCs w:val="26"/>
        </w:rPr>
        <w:t>нность, и обстоятельства, отягчающие административную ответственность (часть 2 статьи 4.1 КоАП РФ).</w:t>
      </w:r>
    </w:p>
    <w:p w:rsidR="00240329" w:rsidRPr="00C51534" w:rsidP="00240329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 xml:space="preserve">Обстоятельством смягчающим административную ответственность суд признает раскаяние лица в </w:t>
      </w:r>
      <w:r w:rsidRPr="00C51534">
        <w:rPr>
          <w:sz w:val="26"/>
          <w:szCs w:val="26"/>
        </w:rPr>
        <w:t>содеянном</w:t>
      </w:r>
      <w:r w:rsidRPr="00C51534">
        <w:rPr>
          <w:sz w:val="26"/>
          <w:szCs w:val="26"/>
        </w:rPr>
        <w:t>, признание вины</w:t>
      </w:r>
      <w:r w:rsidRPr="00C51534" w:rsidR="00421A63">
        <w:rPr>
          <w:sz w:val="26"/>
          <w:szCs w:val="26"/>
        </w:rPr>
        <w:t>, сов</w:t>
      </w:r>
      <w:r w:rsidRPr="00C51534" w:rsidR="009879F5">
        <w:rPr>
          <w:sz w:val="26"/>
          <w:szCs w:val="26"/>
        </w:rPr>
        <w:t>е</w:t>
      </w:r>
      <w:r w:rsidRPr="00C51534" w:rsidR="00421A63">
        <w:rPr>
          <w:sz w:val="26"/>
          <w:szCs w:val="26"/>
        </w:rPr>
        <w:t>ршен</w:t>
      </w:r>
      <w:r w:rsidRPr="00C51534" w:rsidR="009879F5">
        <w:rPr>
          <w:sz w:val="26"/>
          <w:szCs w:val="26"/>
        </w:rPr>
        <w:t>и</w:t>
      </w:r>
      <w:r w:rsidRPr="00C51534" w:rsidR="00421A63">
        <w:rPr>
          <w:sz w:val="26"/>
          <w:szCs w:val="26"/>
        </w:rPr>
        <w:t xml:space="preserve">е </w:t>
      </w:r>
      <w:r w:rsidRPr="00C51534" w:rsidR="00275155">
        <w:rPr>
          <w:sz w:val="26"/>
          <w:szCs w:val="26"/>
        </w:rPr>
        <w:t>административного</w:t>
      </w:r>
      <w:r w:rsidRPr="00C51534" w:rsidR="00421A63">
        <w:rPr>
          <w:sz w:val="26"/>
          <w:szCs w:val="26"/>
        </w:rPr>
        <w:t xml:space="preserve"> правонарушения впервые</w:t>
      </w:r>
      <w:r w:rsidRPr="00C51534" w:rsidR="00485D30">
        <w:rPr>
          <w:sz w:val="26"/>
          <w:szCs w:val="26"/>
        </w:rPr>
        <w:t xml:space="preserve">, престарелый возраст </w:t>
      </w:r>
      <w:r w:rsidR="0092793C">
        <w:rPr>
          <w:sz w:val="26"/>
          <w:szCs w:val="26"/>
        </w:rPr>
        <w:t xml:space="preserve"> </w:t>
      </w:r>
      <w:r w:rsidR="0092793C">
        <w:rPr>
          <w:bCs/>
          <w:sz w:val="26"/>
          <w:szCs w:val="26"/>
        </w:rPr>
        <w:t>***</w:t>
      </w:r>
      <w:r w:rsidR="0092793C">
        <w:rPr>
          <w:bCs/>
          <w:sz w:val="26"/>
          <w:szCs w:val="26"/>
        </w:rPr>
        <w:t xml:space="preserve"> </w:t>
      </w:r>
      <w:r w:rsidRPr="00C51534" w:rsidR="00485D30">
        <w:rPr>
          <w:sz w:val="26"/>
          <w:szCs w:val="26"/>
        </w:rPr>
        <w:t>которой</w:t>
      </w:r>
    </w:p>
    <w:p w:rsidR="00240329" w:rsidRPr="00C51534" w:rsidP="00240329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установлено.</w:t>
      </w:r>
    </w:p>
    <w:p w:rsidR="00C1250B" w:rsidRPr="00C51534" w:rsidP="005F701D">
      <w:pPr>
        <w:pStyle w:val="ConsPlusNormal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>П</w:t>
      </w:r>
      <w:r w:rsidRPr="00C51534" w:rsidR="00DB6E67">
        <w:rPr>
          <w:sz w:val="26"/>
          <w:szCs w:val="26"/>
        </w:rPr>
        <w:t>ринимая во внимание принципы назначения наказания, обстоятельства совершенного правонарушения, исключительно положительные данные о личности Гри</w:t>
      </w:r>
      <w:r w:rsidRPr="00C51534" w:rsidR="0073153B">
        <w:rPr>
          <w:sz w:val="26"/>
          <w:szCs w:val="26"/>
        </w:rPr>
        <w:t>ма</w:t>
      </w:r>
      <w:r w:rsidRPr="00C51534" w:rsidR="00DB6E67">
        <w:rPr>
          <w:sz w:val="26"/>
          <w:szCs w:val="26"/>
        </w:rPr>
        <w:t>к Л.Г., котор</w:t>
      </w:r>
      <w:r w:rsidRPr="00C51534" w:rsidR="0073153B">
        <w:rPr>
          <w:sz w:val="26"/>
          <w:szCs w:val="26"/>
        </w:rPr>
        <w:t xml:space="preserve">ая </w:t>
      </w:r>
      <w:r w:rsidRPr="00C51534" w:rsidR="00DB6E67">
        <w:rPr>
          <w:sz w:val="26"/>
          <w:szCs w:val="26"/>
        </w:rPr>
        <w:t xml:space="preserve">достаточно </w:t>
      </w:r>
      <w:r w:rsidRPr="00C51534" w:rsidR="0073153B">
        <w:rPr>
          <w:sz w:val="26"/>
          <w:szCs w:val="26"/>
        </w:rPr>
        <w:t xml:space="preserve">положительно </w:t>
      </w:r>
      <w:r w:rsidRPr="00C51534" w:rsidR="00DB6E67">
        <w:rPr>
          <w:sz w:val="26"/>
          <w:szCs w:val="26"/>
        </w:rPr>
        <w:t>социально ориентирован</w:t>
      </w:r>
      <w:r w:rsidRPr="00C51534" w:rsidR="0073153B">
        <w:rPr>
          <w:sz w:val="26"/>
          <w:szCs w:val="26"/>
        </w:rPr>
        <w:t>а</w:t>
      </w:r>
      <w:r w:rsidRPr="00C51534" w:rsidR="00E745F3">
        <w:rPr>
          <w:sz w:val="26"/>
          <w:szCs w:val="26"/>
        </w:rPr>
        <w:t>,</w:t>
      </w:r>
      <w:r w:rsidRPr="00C51534" w:rsidR="007E0F7E">
        <w:rPr>
          <w:sz w:val="26"/>
          <w:szCs w:val="26"/>
        </w:rPr>
        <w:t xml:space="preserve"> пред</w:t>
      </w:r>
      <w:r w:rsidRPr="00C51534" w:rsidR="0073153B">
        <w:rPr>
          <w:sz w:val="26"/>
          <w:szCs w:val="26"/>
        </w:rPr>
        <w:t>оставила ряд документов, подтверждающих</w:t>
      </w:r>
      <w:r w:rsidRPr="00C51534" w:rsidR="007E0F7E">
        <w:rPr>
          <w:sz w:val="26"/>
          <w:szCs w:val="26"/>
        </w:rPr>
        <w:t xml:space="preserve"> </w:t>
      </w:r>
      <w:r w:rsidRPr="00C51534" w:rsidR="0073153B">
        <w:rPr>
          <w:sz w:val="26"/>
          <w:szCs w:val="26"/>
        </w:rPr>
        <w:t>проведен</w:t>
      </w:r>
      <w:r w:rsidRPr="00C51534" w:rsidR="007E0F7E">
        <w:rPr>
          <w:sz w:val="26"/>
          <w:szCs w:val="26"/>
        </w:rPr>
        <w:t>ие</w:t>
      </w:r>
      <w:r w:rsidRPr="00C51534" w:rsidR="0073153B">
        <w:rPr>
          <w:sz w:val="26"/>
          <w:szCs w:val="26"/>
        </w:rPr>
        <w:t xml:space="preserve"> мероприятий, направленных на </w:t>
      </w:r>
      <w:r w:rsidRPr="00C51534" w:rsidR="007E0F7E">
        <w:rPr>
          <w:sz w:val="26"/>
          <w:szCs w:val="26"/>
        </w:rPr>
        <w:t>о</w:t>
      </w:r>
      <w:r w:rsidRPr="00C51534" w:rsidR="0073153B">
        <w:rPr>
          <w:sz w:val="26"/>
          <w:szCs w:val="26"/>
        </w:rPr>
        <w:t>рган</w:t>
      </w:r>
      <w:r w:rsidRPr="00C51534" w:rsidR="007E0F7E">
        <w:rPr>
          <w:sz w:val="26"/>
          <w:szCs w:val="26"/>
        </w:rPr>
        <w:t>из</w:t>
      </w:r>
      <w:r w:rsidRPr="00C51534" w:rsidR="0073153B">
        <w:rPr>
          <w:sz w:val="26"/>
          <w:szCs w:val="26"/>
        </w:rPr>
        <w:t>ацию безопа</w:t>
      </w:r>
      <w:r w:rsidRPr="00C51534" w:rsidR="007E0F7E">
        <w:rPr>
          <w:sz w:val="26"/>
          <w:szCs w:val="26"/>
        </w:rPr>
        <w:t>с</w:t>
      </w:r>
      <w:r w:rsidRPr="00C51534" w:rsidR="0073153B">
        <w:rPr>
          <w:sz w:val="26"/>
          <w:szCs w:val="26"/>
        </w:rPr>
        <w:t>ности религиозной орган</w:t>
      </w:r>
      <w:r w:rsidRPr="00C51534" w:rsidR="007E0F7E">
        <w:rPr>
          <w:sz w:val="26"/>
          <w:szCs w:val="26"/>
        </w:rPr>
        <w:t>и</w:t>
      </w:r>
      <w:r w:rsidRPr="00C51534" w:rsidR="0073153B">
        <w:rPr>
          <w:sz w:val="26"/>
          <w:szCs w:val="26"/>
        </w:rPr>
        <w:t>за</w:t>
      </w:r>
      <w:r w:rsidRPr="00C51534" w:rsidR="007E0F7E">
        <w:rPr>
          <w:sz w:val="26"/>
          <w:szCs w:val="26"/>
        </w:rPr>
        <w:t>ц</w:t>
      </w:r>
      <w:r w:rsidRPr="00C51534" w:rsidR="0073153B">
        <w:rPr>
          <w:sz w:val="26"/>
          <w:szCs w:val="26"/>
        </w:rPr>
        <w:t xml:space="preserve">ии, </w:t>
      </w:r>
      <w:r w:rsidRPr="00C51534" w:rsidR="00DB6E67">
        <w:rPr>
          <w:sz w:val="26"/>
          <w:szCs w:val="26"/>
        </w:rPr>
        <w:t>суд считает возможным применить положения</w:t>
      </w:r>
      <w:r w:rsidRPr="00C51534" w:rsidR="007E0F7E">
        <w:rPr>
          <w:sz w:val="26"/>
          <w:szCs w:val="26"/>
        </w:rPr>
        <w:t xml:space="preserve"> частей 1 и 2 статьи 4.1.1 КоАП РФ за</w:t>
      </w:r>
      <w:r w:rsidRPr="00C51534" w:rsidR="007E0F7E">
        <w:rPr>
          <w:sz w:val="26"/>
          <w:szCs w:val="26"/>
        </w:rPr>
        <w:t xml:space="preserve"> впервые совершенное административное правонарушение, выявленное в ходе осуществления государственного контроля (надзора), муниципального</w:t>
      </w:r>
      <w:r w:rsidRPr="00C51534" w:rsidR="007E0F7E">
        <w:rPr>
          <w:sz w:val="26"/>
          <w:szCs w:val="26"/>
        </w:rPr>
        <w:t xml:space="preserve"> </w:t>
      </w:r>
      <w:r w:rsidRPr="00C51534" w:rsidR="007E0F7E">
        <w:rPr>
          <w:sz w:val="26"/>
          <w:szCs w:val="26"/>
        </w:rPr>
        <w:t>контроля, в случаях, если назначение административного наказания в виде предупреждения не предусмотрено соответствующе</w:t>
      </w:r>
      <w:r w:rsidRPr="00C51534" w:rsidR="007E0F7E">
        <w:rPr>
          <w:sz w:val="26"/>
          <w:szCs w:val="26"/>
        </w:rPr>
        <w:t xml:space="preserve">й статьей раздела II КоАП РФ или закона субъекта Российской Федерации об административных правонарушениях, административное наказание в </w:t>
      </w:r>
      <w:r w:rsidRPr="00C51534" w:rsidR="007E0F7E">
        <w:rPr>
          <w:sz w:val="26"/>
          <w:szCs w:val="26"/>
        </w:rPr>
        <w:t>виде административного штрафа подлежит замене на предупреждение при наличии обстоятельств, предусмотренных частью 2 стат</w:t>
      </w:r>
      <w:r w:rsidRPr="00C51534" w:rsidR="007E0F7E">
        <w:rPr>
          <w:sz w:val="26"/>
          <w:szCs w:val="26"/>
        </w:rPr>
        <w:t>ьи 3.4 настоящего Кодекса, за исключением случаев, предусмотренных частью 2 настоящей статьи.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Административное наказание в виде административного штрафа не подлежит замене на пре</w:t>
      </w:r>
      <w:r w:rsidRPr="00C51534" w:rsidR="00367573">
        <w:rPr>
          <w:sz w:val="26"/>
          <w:szCs w:val="26"/>
        </w:rPr>
        <w:t>дупреждение в случае совершения а</w:t>
      </w:r>
      <w:r w:rsidRPr="00C51534">
        <w:rPr>
          <w:sz w:val="26"/>
          <w:szCs w:val="26"/>
        </w:rPr>
        <w:t>дминистративного правонарушения, предусмотрен</w:t>
      </w:r>
      <w:r w:rsidRPr="00C51534">
        <w:rPr>
          <w:sz w:val="26"/>
          <w:szCs w:val="26"/>
        </w:rPr>
        <w:t xml:space="preserve">ного статьями 13.15, 13.37, 14.31 - 14.33, 14.56, 15.21, 15.30, 19.3, 19.5, 19.5.1, 19.6, 19.7.5-2, 19.8 - 19.8.2, 19.23, частями 2 и 3 статьи 19.27, статьями 19.28, 19.29, 19.30, 19.33, 19.34, 20.3, частью 2 статьи 20.28 КоАП РФ. 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Правонарушение по ст. 20</w:t>
      </w:r>
      <w:r w:rsidRPr="00C51534">
        <w:rPr>
          <w:sz w:val="26"/>
          <w:szCs w:val="26"/>
        </w:rPr>
        <w:t xml:space="preserve">.35 КоАП РФ в этот исчерпывающий перечень не входит. </w:t>
      </w:r>
    </w:p>
    <w:p w:rsidR="00367573" w:rsidRPr="00C51534" w:rsidP="00114E07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Учитывая обстоятельства совершенного административного правонарушения, данные о личности виновного, непродолжительный срок  работы на занимаемой должности, предприняты меры к устранению, отсутствие импе</w:t>
      </w:r>
      <w:r w:rsidRPr="00C51534">
        <w:rPr>
          <w:sz w:val="26"/>
          <w:szCs w:val="26"/>
        </w:rPr>
        <w:t>ративного запрета на применение положений ч.1 ст. 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</w:t>
      </w:r>
      <w:r w:rsidRPr="00C51534">
        <w:rPr>
          <w:sz w:val="26"/>
          <w:szCs w:val="26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</w:t>
      </w:r>
      <w:r w:rsidRPr="00C51534">
        <w:rPr>
          <w:sz w:val="26"/>
          <w:szCs w:val="26"/>
        </w:rPr>
        <w:t xml:space="preserve">мущественный ущерб отсутствуют, мировой судья считает возможным применить к правонарушителю положения ст.4.1.1. КоАП РФ предусмотренное санкцией ч. </w:t>
      </w:r>
      <w:r w:rsidRPr="00C51534" w:rsidR="00837403">
        <w:rPr>
          <w:sz w:val="26"/>
          <w:szCs w:val="26"/>
        </w:rPr>
        <w:t>2</w:t>
      </w:r>
      <w:r w:rsidRPr="00C51534">
        <w:rPr>
          <w:sz w:val="26"/>
          <w:szCs w:val="26"/>
        </w:rPr>
        <w:t xml:space="preserve"> ст. </w:t>
      </w:r>
      <w:r w:rsidRPr="00C51534" w:rsidR="00837403">
        <w:rPr>
          <w:sz w:val="26"/>
          <w:szCs w:val="26"/>
        </w:rPr>
        <w:t>20.35</w:t>
      </w:r>
      <w:r w:rsidRPr="00C51534">
        <w:rPr>
          <w:sz w:val="26"/>
          <w:szCs w:val="26"/>
        </w:rPr>
        <w:t xml:space="preserve"> КоАП РФ и заменить наказание в виде административного штрафа на предупреждение.</w:t>
      </w:r>
    </w:p>
    <w:p w:rsidR="00C1250B" w:rsidRPr="00C51534" w:rsidP="00114E07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При том применение судом положений ст. 4.1.1 КоАП РФ является обязанностью суда при наличии указанных условий.</w:t>
      </w:r>
    </w:p>
    <w:p w:rsidR="00C1250B" w:rsidRPr="00C51534" w:rsidP="00C1250B">
      <w:pPr>
        <w:pStyle w:val="ConsPlusNormal"/>
        <w:ind w:firstLine="540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На основании изложенного и руководствуясь ст. ст. 3.1, 4.1, 4.1.1, 20.35, 29.7 - 29.11 Кодекса РФ об административных правонарушениях, мировой су</w:t>
      </w:r>
      <w:r w:rsidRPr="00C51534">
        <w:rPr>
          <w:sz w:val="26"/>
          <w:szCs w:val="26"/>
        </w:rPr>
        <w:t>дья</w:t>
      </w:r>
    </w:p>
    <w:p w:rsidR="00C1250B" w:rsidRPr="00C51534" w:rsidP="00C1250B">
      <w:pPr>
        <w:jc w:val="center"/>
        <w:rPr>
          <w:sz w:val="26"/>
          <w:szCs w:val="26"/>
        </w:rPr>
      </w:pPr>
      <w:r w:rsidRPr="00C51534">
        <w:rPr>
          <w:sz w:val="26"/>
          <w:szCs w:val="26"/>
        </w:rPr>
        <w:t>постановил:</w:t>
      </w:r>
    </w:p>
    <w:p w:rsidR="00C1250B" w:rsidRPr="00C51534" w:rsidP="00C125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51534">
        <w:rPr>
          <w:sz w:val="26"/>
          <w:szCs w:val="26"/>
        </w:rPr>
        <w:t>виновн</w:t>
      </w:r>
      <w:r w:rsidRPr="00C51534" w:rsidR="002206D5">
        <w:rPr>
          <w:sz w:val="26"/>
          <w:szCs w:val="26"/>
        </w:rPr>
        <w:t>ой</w:t>
      </w:r>
      <w:r w:rsidRPr="00C51534">
        <w:rPr>
          <w:sz w:val="26"/>
          <w:szCs w:val="26"/>
        </w:rPr>
        <w:t xml:space="preserve"> в совершении административного правонарушения, предусмотренног</w:t>
      </w:r>
      <w:r w:rsidRPr="00C51534">
        <w:rPr>
          <w:sz w:val="26"/>
          <w:szCs w:val="26"/>
        </w:rPr>
        <w:t>о ч.</w:t>
      </w:r>
      <w:r w:rsidRPr="00C51534" w:rsidR="002206D5">
        <w:rPr>
          <w:sz w:val="26"/>
          <w:szCs w:val="26"/>
        </w:rPr>
        <w:t>2</w:t>
      </w:r>
      <w:r w:rsidRPr="00C51534">
        <w:rPr>
          <w:sz w:val="26"/>
          <w:szCs w:val="26"/>
        </w:rPr>
        <w:t xml:space="preserve"> ст. 20.35 КоАП РФ, и назначить </w:t>
      </w:r>
      <w:r w:rsidRPr="00C51534">
        <w:rPr>
          <w:rFonts w:eastAsia="SimSun"/>
          <w:sz w:val="26"/>
          <w:szCs w:val="26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C1250B" w:rsidRPr="00C51534" w:rsidP="00C1250B">
      <w:pPr>
        <w:pStyle w:val="BodyText"/>
        <w:ind w:firstLine="720"/>
        <w:rPr>
          <w:sz w:val="26"/>
          <w:szCs w:val="26"/>
        </w:rPr>
      </w:pPr>
      <w:r w:rsidRPr="00C5153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</w:t>
      </w:r>
      <w:r w:rsidRPr="00C51534">
        <w:rPr>
          <w:rFonts w:eastAsia="SimSun"/>
          <w:sz w:val="26"/>
          <w:szCs w:val="26"/>
          <w:lang w:eastAsia="zh-CN"/>
        </w:rPr>
        <w:t>инский городской суд Республики Крым, как через Ялтинский городской суд Республики Крым, так и через мирового судью.</w:t>
      </w:r>
    </w:p>
    <w:p w:rsidR="00C1250B" w:rsidRPr="00C51534" w:rsidP="00C125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val="uk-UA" w:eastAsia="zh-CN"/>
        </w:rPr>
      </w:pPr>
    </w:p>
    <w:p w:rsidR="00C1250B" w:rsidRPr="00C51534" w:rsidP="00C1250B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eastAsia="SimSun"/>
          <w:iCs/>
          <w:sz w:val="26"/>
          <w:szCs w:val="26"/>
          <w:lang w:eastAsia="zh-CN"/>
        </w:rPr>
      </w:pPr>
    </w:p>
    <w:p w:rsidR="00C1250B" w:rsidRPr="00C51534" w:rsidP="00C1250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51534">
        <w:rPr>
          <w:sz w:val="26"/>
          <w:szCs w:val="26"/>
        </w:rPr>
        <w:t>Мировой судья:</w:t>
      </w:r>
      <w:r w:rsidRPr="00C51534">
        <w:rPr>
          <w:sz w:val="26"/>
          <w:szCs w:val="26"/>
        </w:rPr>
        <w:tab/>
      </w:r>
      <w:r w:rsidRPr="00C51534">
        <w:rPr>
          <w:sz w:val="26"/>
          <w:szCs w:val="26"/>
        </w:rPr>
        <w:tab/>
      </w:r>
      <w:r w:rsidRPr="00C51534">
        <w:rPr>
          <w:sz w:val="26"/>
          <w:szCs w:val="26"/>
        </w:rPr>
        <w:tab/>
      </w:r>
      <w:r w:rsidRPr="00C51534">
        <w:rPr>
          <w:sz w:val="26"/>
          <w:szCs w:val="26"/>
        </w:rPr>
        <w:tab/>
      </w:r>
      <w:r w:rsidRPr="00C51534">
        <w:rPr>
          <w:sz w:val="26"/>
          <w:szCs w:val="26"/>
        </w:rPr>
        <w:tab/>
      </w:r>
      <w:r w:rsidRPr="00C51534">
        <w:rPr>
          <w:sz w:val="26"/>
          <w:szCs w:val="26"/>
        </w:rPr>
        <w:tab/>
      </w:r>
      <w:r w:rsidRPr="00C51534">
        <w:rPr>
          <w:sz w:val="26"/>
          <w:szCs w:val="26"/>
        </w:rPr>
        <w:tab/>
        <w:t xml:space="preserve">     А.Ш. Юдакова </w:t>
      </w:r>
    </w:p>
    <w:sectPr w:rsidSect="00E745F3">
      <w:pgSz w:w="11906" w:h="16838"/>
      <w:pgMar w:top="1440" w:right="127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0B"/>
    <w:rsid w:val="0002725C"/>
    <w:rsid w:val="00035290"/>
    <w:rsid w:val="00114E07"/>
    <w:rsid w:val="00120254"/>
    <w:rsid w:val="00201BD7"/>
    <w:rsid w:val="002206D5"/>
    <w:rsid w:val="00240329"/>
    <w:rsid w:val="00275155"/>
    <w:rsid w:val="00367573"/>
    <w:rsid w:val="00395628"/>
    <w:rsid w:val="003C0FB3"/>
    <w:rsid w:val="003C4322"/>
    <w:rsid w:val="00421A63"/>
    <w:rsid w:val="0042622D"/>
    <w:rsid w:val="00464F1A"/>
    <w:rsid w:val="00485D30"/>
    <w:rsid w:val="004F10F3"/>
    <w:rsid w:val="005F701D"/>
    <w:rsid w:val="006D66FB"/>
    <w:rsid w:val="0073153B"/>
    <w:rsid w:val="00732A1B"/>
    <w:rsid w:val="00775B18"/>
    <w:rsid w:val="007E0F7E"/>
    <w:rsid w:val="007E2261"/>
    <w:rsid w:val="00837403"/>
    <w:rsid w:val="00872CE6"/>
    <w:rsid w:val="00921344"/>
    <w:rsid w:val="00924418"/>
    <w:rsid w:val="0092793C"/>
    <w:rsid w:val="00981F0E"/>
    <w:rsid w:val="009879F5"/>
    <w:rsid w:val="009902EC"/>
    <w:rsid w:val="00990BDE"/>
    <w:rsid w:val="00A6733F"/>
    <w:rsid w:val="00A77994"/>
    <w:rsid w:val="00B74C20"/>
    <w:rsid w:val="00C1250B"/>
    <w:rsid w:val="00C51534"/>
    <w:rsid w:val="00C57114"/>
    <w:rsid w:val="00C96E33"/>
    <w:rsid w:val="00CA15EC"/>
    <w:rsid w:val="00CD36F3"/>
    <w:rsid w:val="00DB6E67"/>
    <w:rsid w:val="00DD74A1"/>
    <w:rsid w:val="00E745F3"/>
    <w:rsid w:val="00E84146"/>
    <w:rsid w:val="00E96733"/>
    <w:rsid w:val="00EA34C7"/>
    <w:rsid w:val="00F05E6D"/>
    <w:rsid w:val="00F94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12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">
    <w:name w:val="Основной текст + Полужирный"/>
    <w:rsid w:val="00C125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0"/>
    <w:uiPriority w:val="99"/>
    <w:rsid w:val="00C1250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1250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">
    <w:name w:val="Body Text Indent"/>
    <w:basedOn w:val="Normal"/>
    <w:link w:val="a1"/>
    <w:uiPriority w:val="99"/>
    <w:unhideWhenUsed/>
    <w:rsid w:val="00C1250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1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64F1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64F1A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A6733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67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