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A85DEC" w:rsidP="00E041EB">
      <w:pPr>
        <w:ind w:left="7230"/>
        <w:jc w:val="right"/>
        <w:rPr>
          <w:bCs/>
          <w:iCs/>
          <w:sz w:val="20"/>
          <w:szCs w:val="20"/>
        </w:rPr>
      </w:pPr>
      <w:r w:rsidRPr="00A85DEC">
        <w:rPr>
          <w:bCs/>
          <w:iCs/>
          <w:sz w:val="20"/>
          <w:szCs w:val="20"/>
        </w:rPr>
        <w:t>Дело № 5-9</w:t>
      </w:r>
      <w:r w:rsidRPr="00A85DEC" w:rsidR="00E041EB">
        <w:rPr>
          <w:bCs/>
          <w:iCs/>
          <w:sz w:val="20"/>
          <w:szCs w:val="20"/>
        </w:rPr>
        <w:t>7-</w:t>
      </w:r>
      <w:r w:rsidR="009F7034">
        <w:rPr>
          <w:bCs/>
          <w:iCs/>
          <w:sz w:val="20"/>
          <w:szCs w:val="20"/>
        </w:rPr>
        <w:t>193</w:t>
      </w:r>
      <w:r w:rsidRPr="00A85DEC">
        <w:rPr>
          <w:bCs/>
          <w:iCs/>
          <w:sz w:val="20"/>
          <w:szCs w:val="20"/>
        </w:rPr>
        <w:t>/2017</w:t>
      </w:r>
    </w:p>
    <w:p w:rsidR="00057946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RPr="00A85DEC" w:rsidP="00C55647">
      <w:pPr>
        <w:pStyle w:val="Heading1"/>
        <w:rPr>
          <w:rFonts w:ascii="Times New Roman" w:hAnsi="Times New Roman"/>
          <w:sz w:val="28"/>
          <w:szCs w:val="28"/>
        </w:rPr>
      </w:pPr>
      <w:r w:rsidRPr="00A85DEC">
        <w:rPr>
          <w:rFonts w:ascii="Times New Roman" w:hAnsi="Times New Roman"/>
          <w:sz w:val="28"/>
          <w:szCs w:val="28"/>
        </w:rPr>
        <w:t>ПОСТАНОВЛЕНИЕ</w:t>
      </w:r>
    </w:p>
    <w:p w:rsidR="00E73400" w:rsidRPr="00A85DEC" w:rsidP="00E73400">
      <w:pPr>
        <w:jc w:val="center"/>
        <w:rPr>
          <w:b/>
        </w:rPr>
      </w:pPr>
      <w:r w:rsidRPr="00A85DEC">
        <w:rPr>
          <w:b/>
        </w:rPr>
        <w:t>по делу об административном правонарушении</w:t>
      </w:r>
    </w:p>
    <w:p w:rsidR="00C55647" w:rsidRPr="00A85DEC" w:rsidP="00C55647">
      <w:pPr>
        <w:pStyle w:val="Heading1"/>
        <w:rPr>
          <w:sz w:val="20"/>
          <w:szCs w:val="20"/>
        </w:rPr>
      </w:pPr>
    </w:p>
    <w:p w:rsidR="00C55647" w:rsidRPr="00154635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0</w:t>
      </w:r>
      <w:r w:rsidR="009F7034">
        <w:rPr>
          <w:bCs/>
        </w:rPr>
        <w:t>4</w:t>
      </w:r>
      <w:r>
        <w:rPr>
          <w:bCs/>
        </w:rPr>
        <w:t>ию</w:t>
      </w:r>
      <w:r w:rsidR="009F7034">
        <w:rPr>
          <w:bCs/>
        </w:rPr>
        <w:t>л</w:t>
      </w:r>
      <w:r>
        <w:rPr>
          <w:bCs/>
        </w:rPr>
        <w:t>я</w:t>
      </w:r>
      <w:r w:rsidRPr="00154635">
        <w:rPr>
          <w:bCs/>
        </w:rPr>
        <w:t xml:space="preserve">2017 года </w:t>
      </w:r>
      <w:r w:rsidRPr="00154635">
        <w:rPr>
          <w:bCs/>
        </w:rPr>
        <w:tab/>
      </w:r>
      <w:r w:rsidRPr="00154635">
        <w:rPr>
          <w:bCs/>
        </w:rPr>
        <w:tab/>
      </w:r>
      <w:r w:rsidRPr="00154635">
        <w:rPr>
          <w:bCs/>
        </w:rPr>
        <w:tab/>
      </w:r>
      <w:r w:rsidRPr="00154635">
        <w:rPr>
          <w:bCs/>
        </w:rPr>
        <w:tab/>
      </w:r>
      <w:r w:rsidRPr="00154635">
        <w:rPr>
          <w:bCs/>
        </w:rPr>
        <w:tab/>
      </w:r>
      <w:r w:rsidRPr="00154635" w:rsidR="00E041EB">
        <w:rPr>
          <w:bCs/>
        </w:rPr>
        <w:tab/>
      </w:r>
      <w:r w:rsidRPr="00154635" w:rsidR="00E041EB">
        <w:rPr>
          <w:bCs/>
        </w:rPr>
        <w:tab/>
      </w:r>
      <w:r w:rsidRPr="00154635">
        <w:rPr>
          <w:bCs/>
        </w:rPr>
        <w:t>г. Ялта</w:t>
      </w:r>
    </w:p>
    <w:p w:rsidR="00C55647" w:rsidRPr="00154635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154635" w:rsidP="00C55647">
      <w:pPr>
        <w:ind w:firstLine="570"/>
        <w:jc w:val="both"/>
      </w:pPr>
      <w:r w:rsidRPr="00154635">
        <w:t>Мировой судья судебного участка №97 Ялтинского судебного района (городской округ Ялта) Алтунин А.В</w:t>
      </w:r>
      <w:r w:rsidRPr="00154635" w:rsidR="00E041EB">
        <w:t>.</w:t>
      </w:r>
      <w:r w:rsidRPr="00154635">
        <w:t xml:space="preserve"> (Республика Крым, г. Ялта, ул. Васильева, 19), рассмотрев в открытом судебном заседании дело об административном правонарушении, поступившее </w:t>
      </w:r>
      <w:r w:rsidR="009F7034">
        <w:t>от мирового судьи судебного участка №5 Железнодорожного</w:t>
      </w:r>
      <w:r w:rsidRPr="006C097D" w:rsidR="009F7034">
        <w:t xml:space="preserve"> суд</w:t>
      </w:r>
      <w:r w:rsidR="009F7034">
        <w:t>ебного района города Симферополь Республика Крым</w:t>
      </w:r>
      <w:r w:rsidRPr="001F25A4" w:rsidR="009F7034">
        <w:t>, в отношении</w:t>
      </w:r>
      <w:r w:rsidRPr="00154635">
        <w:t>:</w:t>
      </w:r>
    </w:p>
    <w:p w:rsidR="00C55647" w:rsidRPr="00154635" w:rsidP="00C55647">
      <w:pPr>
        <w:autoSpaceDE w:val="0"/>
        <w:autoSpaceDN w:val="0"/>
        <w:adjustRightInd w:val="0"/>
        <w:spacing w:before="120"/>
        <w:ind w:firstLine="573"/>
        <w:jc w:val="both"/>
      </w:pPr>
      <w:r>
        <w:t>Мокляка</w:t>
      </w:r>
      <w:r>
        <w:t xml:space="preserve"> </w:t>
      </w:r>
      <w:r w:rsidR="00927B75">
        <w:t>Ю.А.</w:t>
      </w:r>
      <w:r w:rsidR="007C3AA8">
        <w:t xml:space="preserve">, </w:t>
      </w:r>
      <w:r w:rsidR="00927B75">
        <w:t>«ПЕРСОНАЛЬНЫЕ ДАННЫЕ»</w:t>
      </w:r>
      <w:r w:rsidRPr="00154635">
        <w:t xml:space="preserve">, </w:t>
      </w:r>
    </w:p>
    <w:p w:rsidR="00C55647" w:rsidRPr="00154635" w:rsidP="00C55647">
      <w:pPr>
        <w:ind w:firstLine="570"/>
        <w:jc w:val="both"/>
        <w:rPr>
          <w:iCs/>
        </w:rPr>
      </w:pPr>
      <w:r w:rsidRPr="00154635">
        <w:rPr>
          <w:iCs/>
        </w:rPr>
        <w:t xml:space="preserve">по ч.1 ст.15.6 Кодекса Российской Федерации об административных правонарушениях (далее – </w:t>
      </w:r>
      <w:r w:rsidRPr="00154635">
        <w:rPr>
          <w:iCs/>
        </w:rPr>
        <w:t>КоАП</w:t>
      </w:r>
      <w:r w:rsidRPr="00154635">
        <w:rPr>
          <w:iCs/>
        </w:rPr>
        <w:t xml:space="preserve"> РФ),</w:t>
      </w:r>
    </w:p>
    <w:p w:rsidR="00C55647" w:rsidRPr="00154635" w:rsidP="00C55647">
      <w:pPr>
        <w:ind w:firstLine="570"/>
        <w:jc w:val="both"/>
      </w:pPr>
    </w:p>
    <w:p w:rsidR="00C55647" w:rsidRPr="00154635" w:rsidP="00C55647">
      <w:pPr>
        <w:pStyle w:val="BodyText"/>
        <w:jc w:val="center"/>
        <w:rPr>
          <w:b/>
          <w:lang w:val="ru-RU"/>
        </w:rPr>
      </w:pPr>
      <w:r w:rsidRPr="00154635">
        <w:rPr>
          <w:b/>
          <w:lang w:val="ru-RU"/>
        </w:rPr>
        <w:t>УСТАНОВИЛ:</w:t>
      </w:r>
    </w:p>
    <w:p w:rsidR="00C55647" w:rsidRPr="00154635" w:rsidP="00C55647">
      <w:pPr>
        <w:pStyle w:val="BodyText"/>
        <w:jc w:val="center"/>
        <w:rPr>
          <w:b/>
          <w:lang w:val="ru-RU"/>
        </w:rPr>
      </w:pPr>
    </w:p>
    <w:p w:rsidR="00C55647" w:rsidP="00B37A5F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 xml:space="preserve">На рассмотрение </w:t>
      </w:r>
      <w:r>
        <w:rPr>
          <w:rFonts w:eastAsia="SimSun"/>
          <w:lang w:eastAsia="zh-CN"/>
        </w:rPr>
        <w:t xml:space="preserve">мировому судье поступил протокол об административном правонарушении, согласно которому </w:t>
      </w:r>
      <w:r w:rsidR="009F7034">
        <w:t>Мокляк</w:t>
      </w:r>
      <w:r w:rsidR="009F7034">
        <w:t xml:space="preserve"> Ю.А.</w:t>
      </w:r>
      <w:r w:rsidRPr="00154635">
        <w:rPr>
          <w:iCs/>
        </w:rPr>
        <w:t xml:space="preserve">, </w:t>
      </w:r>
      <w:r w:rsidRPr="00627051" w:rsidR="00C45EA6">
        <w:rPr>
          <w:iCs/>
        </w:rPr>
        <w:t xml:space="preserve">являясь </w:t>
      </w:r>
      <w:r w:rsidR="009F7034">
        <w:t>генеральным директором ООО «</w:t>
      </w:r>
      <w:r w:rsidR="00927B75">
        <w:t>НАЗВАНИЕ</w:t>
      </w:r>
      <w:r w:rsidR="009F7034">
        <w:t xml:space="preserve">» </w:t>
      </w:r>
      <w:r w:rsidR="00C45EA6">
        <w:t xml:space="preserve">(ОГРН </w:t>
      </w:r>
      <w:r w:rsidR="00927B75">
        <w:t>«НОМЕР»</w:t>
      </w:r>
      <w:r w:rsidR="00C45EA6">
        <w:t>)</w:t>
      </w:r>
      <w:r w:rsidRPr="00154635">
        <w:t xml:space="preserve">, не </w:t>
      </w:r>
      <w:r w:rsidRPr="00154635">
        <w:rPr>
          <w:iCs/>
        </w:rPr>
        <w:t>представил</w:t>
      </w:r>
      <w:r w:rsidR="00927B75">
        <w:rPr>
          <w:iCs/>
        </w:rPr>
        <w:t xml:space="preserve"> </w:t>
      </w:r>
      <w:r w:rsidRPr="00154635">
        <w:rPr>
          <w:iCs/>
        </w:rPr>
        <w:t xml:space="preserve">в </w:t>
      </w:r>
      <w:r w:rsidRPr="00154635" w:rsidR="00654D73">
        <w:rPr>
          <w:iCs/>
        </w:rPr>
        <w:t>Межрайонную ИФНС России №8 по Республике Крым</w:t>
      </w:r>
      <w:r w:rsidR="00927B75">
        <w:rPr>
          <w:iCs/>
        </w:rPr>
        <w:t xml:space="preserve"> </w:t>
      </w:r>
      <w:r w:rsidR="00997191">
        <w:t>сведения о доходах физических лиц</w:t>
      </w:r>
      <w:r w:rsidRPr="0072614A" w:rsidR="00997191">
        <w:rPr>
          <w:rStyle w:val="apple-converted-space"/>
          <w:color w:val="000000"/>
          <w:shd w:val="clear" w:color="auto" w:fill="FFFFFF"/>
        </w:rPr>
        <w:t> </w:t>
      </w:r>
      <w:r w:rsidR="00997191">
        <w:rPr>
          <w:color w:val="000000"/>
          <w:shd w:val="clear" w:color="auto" w:fill="FFFFFF"/>
        </w:rPr>
        <w:t>по форме 6-НДФЛ за</w:t>
      </w:r>
      <w:r w:rsidR="00927B75">
        <w:rPr>
          <w:color w:val="000000"/>
          <w:shd w:val="clear" w:color="auto" w:fill="FFFFFF"/>
        </w:rPr>
        <w:t xml:space="preserve"> </w:t>
      </w:r>
      <w:r w:rsidR="00DC382A">
        <w:rPr>
          <w:iCs/>
        </w:rPr>
        <w:t xml:space="preserve">первое </w:t>
      </w:r>
      <w:r w:rsidRPr="009610B7" w:rsidR="00997191">
        <w:rPr>
          <w:iCs/>
        </w:rPr>
        <w:t>полугодие 2016 года</w:t>
      </w:r>
      <w:r w:rsidRPr="009610B7" w:rsidR="00997191">
        <w:t xml:space="preserve"> в срок, </w:t>
      </w:r>
      <w:r w:rsidRPr="009610B7" w:rsidR="00997191">
        <w:rPr>
          <w:iCs/>
        </w:rPr>
        <w:t>установленный п.2 ст.</w:t>
      </w:r>
      <w:r w:rsidR="00997191">
        <w:rPr>
          <w:iCs/>
        </w:rPr>
        <w:t>230</w:t>
      </w:r>
      <w:r w:rsidRPr="009610B7" w:rsidR="00997191">
        <w:rPr>
          <w:iCs/>
        </w:rPr>
        <w:t xml:space="preserve"> Налогового кодекса РФ - </w:t>
      </w:r>
      <w:r w:rsidRPr="009610B7" w:rsidR="00997191">
        <w:t xml:space="preserve">до </w:t>
      </w:r>
      <w:r w:rsidR="00997191">
        <w:t>31.07</w:t>
      </w:r>
      <w:r w:rsidRPr="009610B7" w:rsidR="00997191">
        <w:t>.2016</w:t>
      </w:r>
      <w:r w:rsidRPr="00154635" w:rsidR="00997191">
        <w:t xml:space="preserve"> года, </w:t>
      </w:r>
      <w:r w:rsidRPr="00154635" w:rsidR="00997191">
        <w:rPr>
          <w:iCs/>
        </w:rPr>
        <w:t xml:space="preserve">чем совершил правонарушение, предусмотренное ч.1 ст.15.6 </w:t>
      </w:r>
      <w:r w:rsidRPr="00154635" w:rsidR="00997191">
        <w:rPr>
          <w:iCs/>
        </w:rPr>
        <w:t>КоАП</w:t>
      </w:r>
      <w:r w:rsidRPr="00154635" w:rsidR="00997191">
        <w:rPr>
          <w:iCs/>
        </w:rPr>
        <w:t xml:space="preserve"> РФ.</w:t>
      </w:r>
    </w:p>
    <w:p w:rsidR="00DF2465" w:rsidP="00AE7400">
      <w:pPr>
        <w:autoSpaceDE w:val="0"/>
        <w:autoSpaceDN w:val="0"/>
        <w:adjustRightInd w:val="0"/>
        <w:ind w:firstLine="570"/>
        <w:jc w:val="both"/>
      </w:pPr>
      <w:r>
        <w:t xml:space="preserve">В судебное заседание </w:t>
      </w:r>
      <w:r>
        <w:t>Мокляк</w:t>
      </w:r>
      <w:r>
        <w:t xml:space="preserve"> Ю.А. не явился, представив письменное объяснение</w:t>
      </w:r>
      <w:r w:rsidR="00AE7400">
        <w:t xml:space="preserve"> по делу</w:t>
      </w:r>
      <w:r>
        <w:t xml:space="preserve">. В своем объяснении указал, что не является субъектом административного правонарушения, поскольку </w:t>
      </w:r>
      <w:r w:rsidR="00AE7400">
        <w:t>обязанность по предоставлению указанной отчетности была возложена на</w:t>
      </w:r>
      <w:r w:rsidR="004F1955">
        <w:t xml:space="preserve"> главн</w:t>
      </w:r>
      <w:r w:rsidR="00AE7400">
        <w:t>ого</w:t>
      </w:r>
      <w:r w:rsidR="004F1955">
        <w:t xml:space="preserve"> бухгалтер</w:t>
      </w:r>
      <w:r w:rsidR="00AE7400">
        <w:t>а</w:t>
      </w:r>
      <w:r w:rsidR="004F1955">
        <w:t xml:space="preserve"> </w:t>
      </w:r>
      <w:r w:rsidR="00927B75">
        <w:t>«ФИО».</w:t>
      </w:r>
      <w:r w:rsidR="00AE7400">
        <w:t xml:space="preserve"> Просил рассмотреть дело в его отсутствие.</w:t>
      </w:r>
    </w:p>
    <w:p w:rsidR="00DF2465" w:rsidRPr="003D582F" w:rsidP="00DF2465">
      <w:pPr>
        <w:autoSpaceDE w:val="0"/>
        <w:autoSpaceDN w:val="0"/>
        <w:adjustRightInd w:val="0"/>
        <w:ind w:firstLine="570"/>
        <w:jc w:val="both"/>
      </w:pPr>
      <w:r w:rsidRPr="003D582F">
        <w:t xml:space="preserve">Изучив материалы дела, прихожу к выводу о прекращении производства по делу по следующим основаниям. </w:t>
      </w:r>
    </w:p>
    <w:p w:rsidR="003D582F" w:rsidRPr="003D582F" w:rsidP="003D582F">
      <w:pPr>
        <w:autoSpaceDE w:val="0"/>
        <w:autoSpaceDN w:val="0"/>
        <w:adjustRightInd w:val="0"/>
        <w:ind w:firstLine="570"/>
        <w:jc w:val="both"/>
      </w:pPr>
      <w:r w:rsidRPr="003D582F">
        <w:t xml:space="preserve">Частью 1 статьи 15.6 </w:t>
      </w:r>
      <w:r w:rsidRPr="003D582F">
        <w:t>КоАП</w:t>
      </w:r>
      <w:r w:rsidRPr="003D582F">
        <w:t xml:space="preserve">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3D582F" w:rsidRPr="003D582F" w:rsidP="001225D1">
      <w:pPr>
        <w:autoSpaceDE w:val="0"/>
        <w:autoSpaceDN w:val="0"/>
        <w:adjustRightInd w:val="0"/>
        <w:ind w:firstLine="570"/>
        <w:jc w:val="both"/>
      </w:pPr>
      <w:r w:rsidRPr="003D582F">
        <w:t xml:space="preserve">В соответствии со </w:t>
      </w:r>
      <w:r>
        <w:fldChar w:fldCharType="begin"/>
      </w:r>
      <w:r>
        <w:instrText xml:space="preserve"> HYPERLINK "garantF1://12025267.261" </w:instrText>
      </w:r>
      <w:r>
        <w:fldChar w:fldCharType="separate"/>
      </w:r>
      <w:r w:rsidRPr="001225D1">
        <w:t>статьей 26.1</w:t>
      </w:r>
      <w:r>
        <w:fldChar w:fldCharType="end"/>
      </w:r>
      <w:r w:rsidRPr="003D582F">
        <w:t xml:space="preserve"> </w:t>
      </w:r>
      <w:r w:rsidRPr="003D582F">
        <w:t>Ко</w:t>
      </w:r>
      <w:r w:rsidR="007100A9">
        <w:t>АП</w:t>
      </w:r>
      <w:r w:rsidR="007100A9">
        <w:t xml:space="preserve"> РФ</w:t>
      </w:r>
      <w:r w:rsidRPr="003D582F">
        <w:t xml:space="preserve"> по делу об административном правонарушении подлежат выяснению, в частности: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3D582F" w:rsidRPr="003D582F" w:rsidP="001225D1">
      <w:pPr>
        <w:autoSpaceDE w:val="0"/>
        <w:autoSpaceDN w:val="0"/>
        <w:adjustRightInd w:val="0"/>
        <w:ind w:firstLine="570"/>
        <w:jc w:val="both"/>
      </w:pPr>
      <w:r w:rsidRPr="003D582F"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3D51F2" w:rsidRPr="003D51F2" w:rsidP="001225D1">
      <w:pPr>
        <w:autoSpaceDE w:val="0"/>
        <w:autoSpaceDN w:val="0"/>
        <w:adjustRightInd w:val="0"/>
        <w:ind w:firstLine="570"/>
        <w:jc w:val="both"/>
      </w:pPr>
      <w:r w:rsidRPr="003D51F2"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 w:rsidR="003D582F" w:rsidRPr="003D582F" w:rsidP="003D582F">
      <w:pPr>
        <w:autoSpaceDE w:val="0"/>
        <w:autoSpaceDN w:val="0"/>
        <w:adjustRightInd w:val="0"/>
        <w:ind w:firstLine="720"/>
        <w:jc w:val="both"/>
      </w:pPr>
      <w:r>
        <w:fldChar w:fldCharType="begin"/>
      </w:r>
      <w:r>
        <w:instrText xml:space="preserve"> HYPERLINK "garantF1://12025267.24" </w:instrText>
      </w:r>
      <w:r>
        <w:fldChar w:fldCharType="separate"/>
      </w:r>
      <w:r w:rsidRPr="001225D1">
        <w:t>Статьей 2.4</w:t>
      </w:r>
      <w:r>
        <w:fldChar w:fldCharType="end"/>
      </w:r>
      <w:r w:rsidR="00927B75">
        <w:t xml:space="preserve"> </w:t>
      </w:r>
      <w:r w:rsidRPr="003D582F" w:rsidR="007100A9">
        <w:t>Ко</w:t>
      </w:r>
      <w:r w:rsidR="007100A9">
        <w:t>АП</w:t>
      </w:r>
      <w:r w:rsidR="007100A9">
        <w:t xml:space="preserve"> РФ</w:t>
      </w:r>
      <w:r w:rsidR="00927B75">
        <w:t xml:space="preserve"> </w:t>
      </w:r>
      <w:r w:rsidRPr="003D582F">
        <w:t xml:space="preserve">предусмотрено, что административной ответственности подлежит должностное лицо в случае совершения им административного </w:t>
      </w:r>
      <w:r w:rsidRPr="003D582F">
        <w:t>правонарушения в связи с неисполнением либо ненадлежащим исполнением своих служебных обязанностей.</w:t>
      </w:r>
    </w:p>
    <w:p w:rsidR="003D582F" w:rsidRPr="003D582F" w:rsidP="003D582F">
      <w:pPr>
        <w:autoSpaceDE w:val="0"/>
        <w:autoSpaceDN w:val="0"/>
        <w:adjustRightInd w:val="0"/>
        <w:ind w:firstLine="720"/>
        <w:jc w:val="both"/>
      </w:pPr>
      <w:r w:rsidRPr="003D582F">
        <w:t xml:space="preserve">В силу </w:t>
      </w:r>
      <w:r>
        <w:fldChar w:fldCharType="begin"/>
      </w:r>
      <w:r>
        <w:instrText xml:space="preserve"> HYPERLINK "garantF1://12025267.24001" </w:instrText>
      </w:r>
      <w:r>
        <w:fldChar w:fldCharType="separate"/>
      </w:r>
      <w:r w:rsidRPr="001225D1">
        <w:t>примечания</w:t>
      </w:r>
      <w:r>
        <w:fldChar w:fldCharType="end"/>
      </w:r>
      <w:r w:rsidRPr="003D582F">
        <w:t xml:space="preserve"> к статье 2.4 </w:t>
      </w:r>
      <w:r w:rsidRPr="003D582F" w:rsidR="007100A9">
        <w:t>Ко</w:t>
      </w:r>
      <w:r w:rsidR="007100A9">
        <w:t>АП</w:t>
      </w:r>
      <w:r w:rsidR="007100A9">
        <w:t xml:space="preserve"> РФ</w:t>
      </w:r>
      <w:r w:rsidR="00927B75">
        <w:t xml:space="preserve"> </w:t>
      </w:r>
      <w:r w:rsidRPr="003D582F">
        <w:t xml:space="preserve">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 также совершившие административные правонарушения, предусмотренные </w:t>
      </w:r>
      <w:r>
        <w:fldChar w:fldCharType="begin"/>
      </w:r>
      <w:r>
        <w:instrText xml:space="preserve"> HYPERLINK "garantF1://12025267.1325" </w:instrText>
      </w:r>
      <w:r>
        <w:fldChar w:fldCharType="separate"/>
      </w:r>
      <w:r w:rsidRPr="001225D1">
        <w:t>статьями 13.25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"garantF1://12025267.1424" </w:instrText>
      </w:r>
      <w:r>
        <w:fldChar w:fldCharType="separate"/>
      </w:r>
      <w:r w:rsidRPr="001225D1">
        <w:t>14.24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"garantF1://12025267.1517" </w:instrText>
      </w:r>
      <w:r>
        <w:fldChar w:fldCharType="separate"/>
      </w:r>
      <w:r w:rsidRPr="001225D1">
        <w:t>15.17 - 15.22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"garantF1://12025267.15231" </w:instrText>
      </w:r>
      <w:r>
        <w:fldChar w:fldCharType="separate"/>
      </w:r>
      <w:r w:rsidRPr="001225D1">
        <w:t>15.23.1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"garantF1://12025267.15241" </w:instrText>
      </w:r>
      <w:r>
        <w:fldChar w:fldCharType="separate"/>
      </w:r>
      <w:r w:rsidRPr="001225D1">
        <w:t>15.24.1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"garantF1://12025267.1529" </w:instrText>
      </w:r>
      <w:r>
        <w:fldChar w:fldCharType="separate"/>
      </w:r>
      <w:r w:rsidRPr="001225D1">
        <w:t>15.29 - 15.31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"garantF1://12025267.19509" </w:instrText>
      </w:r>
      <w:r>
        <w:fldChar w:fldCharType="separate"/>
      </w:r>
      <w:r w:rsidRPr="001225D1">
        <w:t>частью 9 статьи 19.5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"garantF1://12025267.1973" </w:instrText>
      </w:r>
      <w:r>
        <w:fldChar w:fldCharType="separate"/>
      </w:r>
      <w:r w:rsidRPr="001225D1">
        <w:t>статьей 19.7.3</w:t>
      </w:r>
      <w:r>
        <w:fldChar w:fldCharType="end"/>
      </w:r>
      <w:r w:rsidRPr="003D582F">
        <w:t xml:space="preserve"> настоящего Кодекса, члены советов директоров (наблюдательных советов), коллегиальных исполнительных органов (правлений, дирекций), счетных комиссий, ревизионных комиссий (ревизоры), ликвидационных комиссий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лица.</w:t>
      </w:r>
    </w:p>
    <w:p w:rsidR="003D582F" w:rsidRPr="003D582F" w:rsidP="003D582F">
      <w:pPr>
        <w:autoSpaceDE w:val="0"/>
        <w:autoSpaceDN w:val="0"/>
        <w:adjustRightInd w:val="0"/>
        <w:ind w:firstLine="720"/>
        <w:jc w:val="both"/>
      </w:pPr>
      <w:r>
        <w:fldChar w:fldCharType="begin"/>
      </w:r>
      <w:r>
        <w:instrText xml:space="preserve"> HYPERLINK "garantF1://12025267.153001" </w:instrText>
      </w:r>
      <w:r>
        <w:fldChar w:fldCharType="separate"/>
      </w:r>
      <w:r w:rsidRPr="001225D1">
        <w:t>Примечанием</w:t>
      </w:r>
      <w:r>
        <w:fldChar w:fldCharType="end"/>
      </w:r>
      <w:r w:rsidRPr="003D582F">
        <w:t xml:space="preserve"> к статье 15.3 </w:t>
      </w:r>
      <w:r w:rsidRPr="003D582F" w:rsidR="007100A9">
        <w:t>Ко</w:t>
      </w:r>
      <w:r w:rsidR="007100A9">
        <w:t>АП</w:t>
      </w:r>
      <w:r w:rsidR="007100A9">
        <w:t xml:space="preserve"> РФ</w:t>
      </w:r>
      <w:r w:rsidR="00927B75">
        <w:t xml:space="preserve"> </w:t>
      </w:r>
      <w:r w:rsidRPr="003D582F">
        <w:t xml:space="preserve">определено, что административная ответственность, установленная в отношении должностных лиц в настоящей </w:t>
      </w:r>
      <w:r>
        <w:fldChar w:fldCharType="begin"/>
      </w:r>
      <w:r>
        <w:instrText xml:space="preserve"> HYPERLINK "garantF1://12025267.153" </w:instrText>
      </w:r>
      <w:r>
        <w:fldChar w:fldCharType="separate"/>
      </w:r>
      <w:r w:rsidRPr="001225D1">
        <w:t>статье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"garantF1://12025267.154" </w:instrText>
      </w:r>
      <w:r>
        <w:fldChar w:fldCharType="separate"/>
      </w:r>
      <w:r w:rsidRPr="001225D1">
        <w:t>статьях 15.4 - 15.9</w:t>
      </w:r>
      <w:r>
        <w:fldChar w:fldCharType="end"/>
      </w:r>
      <w:r w:rsidRPr="003D582F">
        <w:t xml:space="preserve">, </w:t>
      </w:r>
      <w:r>
        <w:fldChar w:fldCharType="begin"/>
      </w:r>
      <w:r>
        <w:instrText xml:space="preserve"> HYPERLINK "garantF1://12025267.1511" </w:instrText>
      </w:r>
      <w:r>
        <w:fldChar w:fldCharType="separate"/>
      </w:r>
      <w:r w:rsidRPr="001225D1">
        <w:t>15.11</w:t>
      </w:r>
      <w:r>
        <w:fldChar w:fldCharType="end"/>
      </w:r>
      <w:r w:rsidRPr="003D582F">
        <w:t xml:space="preserve"> настоящего Кодекса, применяется к лицам, указанным в </w:t>
      </w:r>
      <w:r>
        <w:fldChar w:fldCharType="begin"/>
      </w:r>
      <w:r>
        <w:instrText xml:space="preserve"> HYPERLINK "garantF1://12025267.24" </w:instrText>
      </w:r>
      <w:r>
        <w:fldChar w:fldCharType="separate"/>
      </w:r>
      <w:r w:rsidRPr="001225D1">
        <w:t>статье 2.4</w:t>
      </w:r>
      <w:r>
        <w:fldChar w:fldCharType="end"/>
      </w:r>
      <w:r w:rsidRPr="003D582F">
        <w:t xml:space="preserve"> настоящего Кодекса, за исключением граждан, осуществляющих предпринимательскую деятельность без образования юридического лица.</w:t>
      </w:r>
    </w:p>
    <w:p w:rsidR="003D51F2" w:rsidRPr="003D51F2" w:rsidP="003D51F2">
      <w:pPr>
        <w:autoSpaceDE w:val="0"/>
        <w:autoSpaceDN w:val="0"/>
        <w:adjustRightInd w:val="0"/>
        <w:ind w:firstLine="720"/>
        <w:jc w:val="both"/>
      </w:pPr>
      <w:r w:rsidRPr="003D51F2">
        <w:t xml:space="preserve">Решая вопрос о привлечении должностного лица организации к административной ответственности по </w:t>
      </w:r>
      <w:r>
        <w:fldChar w:fldCharType="begin"/>
      </w:r>
      <w:r>
        <w:instrText xml:space="preserve"> HYPERLINK "garantF1://12025267.155" </w:instrText>
      </w:r>
      <w:r>
        <w:fldChar w:fldCharType="separate"/>
      </w:r>
      <w:r w:rsidRPr="001225D1">
        <w:t>статьям 15.5</w:t>
      </w:r>
      <w:r>
        <w:fldChar w:fldCharType="end"/>
      </w:r>
      <w:r w:rsidRPr="003D51F2">
        <w:t xml:space="preserve">, </w:t>
      </w:r>
      <w:r>
        <w:fldChar w:fldCharType="begin"/>
      </w:r>
      <w:r>
        <w:instrText xml:space="preserve"> HYPERLINK "garantF1://12025267.156" </w:instrText>
      </w:r>
      <w:r>
        <w:fldChar w:fldCharType="separate"/>
      </w:r>
      <w:r w:rsidRPr="001225D1">
        <w:t>15.6</w:t>
      </w:r>
      <w:r>
        <w:fldChar w:fldCharType="end"/>
      </w:r>
      <w:r w:rsidRPr="003D51F2">
        <w:t xml:space="preserve"> и </w:t>
      </w:r>
      <w:r>
        <w:fldChar w:fldCharType="begin"/>
      </w:r>
      <w:r>
        <w:instrText xml:space="preserve"> HYPERLINK "garantF1://12025267.1511" </w:instrText>
      </w:r>
      <w:r>
        <w:fldChar w:fldCharType="separate"/>
      </w:r>
      <w:r w:rsidRPr="001225D1">
        <w:t>15.11</w:t>
      </w:r>
      <w:r>
        <w:fldChar w:fldCharType="end"/>
      </w:r>
      <w:r w:rsidR="00927B75">
        <w:t xml:space="preserve"> </w:t>
      </w:r>
      <w:r w:rsidRPr="003D582F" w:rsidR="007100A9">
        <w:t>Ко</w:t>
      </w:r>
      <w:r w:rsidR="007100A9">
        <w:t>АП</w:t>
      </w:r>
      <w:r w:rsidR="007100A9">
        <w:t xml:space="preserve"> РФ</w:t>
      </w:r>
      <w:r w:rsidRPr="003D51F2">
        <w:t xml:space="preserve">, необходимо руководствоваться положениями </w:t>
      </w:r>
      <w:r>
        <w:fldChar w:fldCharType="begin"/>
      </w:r>
      <w:r>
        <w:instrText xml:space="preserve"> HYPERLINK "garantF1://70003036.601" </w:instrText>
      </w:r>
      <w:r>
        <w:fldChar w:fldCharType="separate"/>
      </w:r>
      <w:r w:rsidRPr="001225D1">
        <w:t>пункта 1 статьи 6</w:t>
      </w:r>
      <w:r>
        <w:fldChar w:fldCharType="end"/>
      </w:r>
      <w:r w:rsidRPr="003D51F2">
        <w:t xml:space="preserve"> и </w:t>
      </w:r>
      <w:r>
        <w:fldChar w:fldCharType="begin"/>
      </w:r>
      <w:r>
        <w:instrText xml:space="preserve"> HYPERLINK "garantF1://70003036.702" </w:instrText>
      </w:r>
      <w:r>
        <w:fldChar w:fldCharType="separate"/>
      </w:r>
      <w:r w:rsidRPr="001225D1">
        <w:t>пункта 2 статьи 7</w:t>
      </w:r>
      <w:r>
        <w:fldChar w:fldCharType="end"/>
      </w:r>
      <w:r w:rsidRPr="003D51F2">
        <w:t xml:space="preserve"> Федерального закона от 21.11.1996 N 129-ФЗ </w:t>
      </w:r>
      <w:r w:rsidR="00537B49">
        <w:t>«</w:t>
      </w:r>
      <w:r w:rsidRPr="003D51F2">
        <w:t>О бухгалтерском учете</w:t>
      </w:r>
      <w:r w:rsidR="00537B49">
        <w:t>»</w:t>
      </w:r>
      <w:r w:rsidRPr="003D51F2">
        <w:t>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</w:t>
      </w:r>
      <w:r>
        <w:fldChar w:fldCharType="begin"/>
      </w:r>
      <w:r>
        <w:instrText xml:space="preserve"> HYPERLINK "garantF1://12050217.24" </w:instrText>
      </w:r>
      <w:r>
        <w:fldChar w:fldCharType="separate"/>
      </w:r>
      <w:r w:rsidRPr="001225D1">
        <w:t>пункт 24</w:t>
      </w:r>
      <w:r>
        <w:fldChar w:fldCharType="end"/>
      </w:r>
      <w:r w:rsidRPr="003D51F2">
        <w:t xml:space="preserve"> постановления Пленума Верховного Суда Российской Федерации от 24.10.2006 N 18 </w:t>
      </w:r>
      <w:r w:rsidR="00537B49">
        <w:t>«</w:t>
      </w:r>
      <w:r w:rsidRPr="003D51F2"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="00537B49">
        <w:t>»</w:t>
      </w:r>
      <w:r w:rsidRPr="003D51F2">
        <w:t>).</w:t>
      </w:r>
    </w:p>
    <w:p w:rsidR="003D51F2" w:rsidRPr="003D51F2" w:rsidP="003D51F2">
      <w:pPr>
        <w:autoSpaceDE w:val="0"/>
        <w:autoSpaceDN w:val="0"/>
        <w:adjustRightInd w:val="0"/>
        <w:ind w:firstLine="720"/>
        <w:jc w:val="both"/>
      </w:pPr>
      <w:r w:rsidRPr="003D51F2">
        <w:t xml:space="preserve">Следовательно, для привлечения руководителя организации к административной ответственности по </w:t>
      </w:r>
      <w:r>
        <w:fldChar w:fldCharType="begin"/>
      </w:r>
      <w:r>
        <w:instrText xml:space="preserve"> HYPERLINK "garantF1://12025267.156" </w:instrText>
      </w:r>
      <w:r>
        <w:fldChar w:fldCharType="separate"/>
      </w:r>
      <w:r w:rsidRPr="00537B49">
        <w:t>статье 15.6</w:t>
      </w:r>
      <w:r>
        <w:fldChar w:fldCharType="end"/>
      </w:r>
      <w:r w:rsidR="00927B75">
        <w:t xml:space="preserve"> </w:t>
      </w:r>
      <w:r w:rsidRPr="003D582F" w:rsidR="007100A9">
        <w:t>Ко</w:t>
      </w:r>
      <w:r w:rsidR="007100A9">
        <w:t>АП</w:t>
      </w:r>
      <w:r w:rsidR="007100A9">
        <w:t xml:space="preserve"> РФ</w:t>
      </w:r>
      <w:r w:rsidR="00927B75">
        <w:t xml:space="preserve"> </w:t>
      </w:r>
      <w:r w:rsidRPr="003D51F2">
        <w:t>необходимо установить, были ли им допущены нарушения, связанные с организацией представления в установленные сроки в налоговый орган документов и (или) иных сведений, необходимых для осуществления налогового контроля.</w:t>
      </w:r>
    </w:p>
    <w:p w:rsidR="003D51F2" w:rsidRPr="003D51F2" w:rsidP="003D51F2">
      <w:pPr>
        <w:autoSpaceDE w:val="0"/>
        <w:autoSpaceDN w:val="0"/>
        <w:adjustRightInd w:val="0"/>
        <w:ind w:firstLine="720"/>
        <w:jc w:val="both"/>
      </w:pPr>
      <w:r w:rsidRPr="006F297C">
        <w:t xml:space="preserve">По настоящему делу таких обстоятельств не установлено. </w:t>
      </w:r>
    </w:p>
    <w:p w:rsidR="003C1F9D" w:rsidRPr="003C1F9D" w:rsidP="006F297C">
      <w:pPr>
        <w:autoSpaceDE w:val="0"/>
        <w:autoSpaceDN w:val="0"/>
        <w:adjustRightInd w:val="0"/>
        <w:ind w:firstLine="720"/>
        <w:jc w:val="both"/>
      </w:pPr>
      <w:r w:rsidRPr="006F297C">
        <w:t>К</w:t>
      </w:r>
      <w:r w:rsidRPr="003D51F2" w:rsidR="003D51F2">
        <w:t xml:space="preserve">ак следует из материалов дела, в </w:t>
      </w:r>
      <w:r>
        <w:t>ООО «</w:t>
      </w:r>
      <w:r w:rsidR="00927B75">
        <w:t>НАЗВАНИЕ</w:t>
      </w:r>
      <w:r>
        <w:t xml:space="preserve">» </w:t>
      </w:r>
      <w:r w:rsidRPr="003D51F2" w:rsidR="003D51F2">
        <w:t>предусмотрена должность главного бухгалтера</w:t>
      </w:r>
      <w:r w:rsidRPr="006F297C">
        <w:t>.</w:t>
      </w:r>
      <w:r w:rsidR="00927B75">
        <w:t xml:space="preserve"> </w:t>
      </w:r>
      <w:r w:rsidRPr="006F297C">
        <w:t>П</w:t>
      </w:r>
      <w:r w:rsidRPr="003D51F2" w:rsidR="003D51F2">
        <w:t xml:space="preserve">риказом </w:t>
      </w:r>
      <w:r w:rsidRPr="006F297C">
        <w:t>генерального директора №</w:t>
      </w:r>
      <w:r w:rsidR="00927B75">
        <w:t xml:space="preserve"> «НОМЕР»</w:t>
      </w:r>
      <w:r w:rsidRPr="006F297C">
        <w:t xml:space="preserve"> от 01.04.2016 года на данную должность назначена </w:t>
      </w:r>
      <w:r w:rsidR="00927B75">
        <w:t>«ФИО»</w:t>
      </w:r>
      <w:r w:rsidRPr="006F297C">
        <w:t xml:space="preserve">. На момент </w:t>
      </w:r>
      <w:r>
        <w:t>окончания срока представления в налоговый орган сведений о доходах физических лиц</w:t>
      </w:r>
      <w:r w:rsidRPr="003C1F9D">
        <w:t>  за первое полугодие 2016 года</w:t>
      </w:r>
      <w:r w:rsidR="00927B75">
        <w:t xml:space="preserve"> </w:t>
      </w:r>
      <w:r>
        <w:t>(</w:t>
      </w:r>
      <w:r w:rsidR="009F69C9">
        <w:t>31.07</w:t>
      </w:r>
      <w:r w:rsidRPr="009610B7" w:rsidR="009F69C9">
        <w:t>.2016</w:t>
      </w:r>
      <w:r w:rsidRPr="00154635" w:rsidR="009F69C9">
        <w:t xml:space="preserve"> года</w:t>
      </w:r>
      <w:r w:rsidR="009F69C9">
        <w:t xml:space="preserve">) </w:t>
      </w:r>
      <w:r w:rsidR="00927B75">
        <w:t>«ФИО»</w:t>
      </w:r>
      <w:r w:rsidR="009F69C9">
        <w:t xml:space="preserve"> занимала должность главного бухгалтера (уволена с 02.09.2016 года приказом </w:t>
      </w:r>
      <w:r w:rsidRPr="006F297C" w:rsidR="009F69C9">
        <w:t xml:space="preserve">генерального директора </w:t>
      </w:r>
      <w:r w:rsidR="009F69C9">
        <w:t>№</w:t>
      </w:r>
      <w:r w:rsidR="00927B75">
        <w:t xml:space="preserve"> «НОМЕР»</w:t>
      </w:r>
      <w:r w:rsidRPr="006F297C" w:rsidR="009F69C9">
        <w:t xml:space="preserve"> от </w:t>
      </w:r>
      <w:r w:rsidR="009F69C9">
        <w:t>02</w:t>
      </w:r>
      <w:r w:rsidRPr="006F297C" w:rsidR="009F69C9">
        <w:t>.0</w:t>
      </w:r>
      <w:r w:rsidR="009F69C9">
        <w:t>9</w:t>
      </w:r>
      <w:r w:rsidRPr="006F297C" w:rsidR="009F69C9">
        <w:t>.2016 года</w:t>
      </w:r>
      <w:r w:rsidR="009F69C9">
        <w:t>).</w:t>
      </w:r>
      <w:r w:rsidR="00927B75">
        <w:t xml:space="preserve"> </w:t>
      </w:r>
      <w:r w:rsidRPr="003D51F2">
        <w:t xml:space="preserve">Должностная инструкция главного бухгалтера </w:t>
      </w:r>
      <w:r w:rsidRPr="003C1F9D" w:rsidR="009F69C9">
        <w:t>О</w:t>
      </w:r>
      <w:r w:rsidRPr="003D51F2">
        <w:t>бщества</w:t>
      </w:r>
      <w:r w:rsidR="00927B75">
        <w:t xml:space="preserve"> </w:t>
      </w:r>
      <w:r w:rsidRPr="003D51F2">
        <w:t>к обязанностям главного бухгалтера</w:t>
      </w:r>
      <w:r w:rsidRPr="003C1F9D" w:rsidR="009F69C9">
        <w:t xml:space="preserve"> относит, в частности: организацию работы </w:t>
      </w:r>
      <w:r w:rsidRPr="003C1F9D">
        <w:t xml:space="preserve">по ведению бухгалтерского учета организации в целях </w:t>
      </w:r>
      <w:r w:rsidRPr="003C1F9D">
        <w:t xml:space="preserve">получения заинтересованными внутренними и внешними пользователями полной и достоверной информации о ее финансово-хозяйственной деятельности и финансовом положении (пункт 3.1);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представление необходимой бухгалтерской информации внутренним и внешним пользователям (пункт 3.4); подготовка необходимой бухгалтерской и статистической отчетности, предоставление ее в установленном порядке в соответствующие органы (пункт 3.15). </w:t>
      </w:r>
      <w:r w:rsidRPr="003D51F2">
        <w:t xml:space="preserve">Согласно пункту </w:t>
      </w:r>
      <w:r w:rsidRPr="003C1F9D">
        <w:t>5</w:t>
      </w:r>
      <w:r w:rsidRPr="003D51F2">
        <w:t xml:space="preserve">.1 названной должностной инструкции главный бухгалтер несет ответственность, в числе прочего, за </w:t>
      </w:r>
      <w:r w:rsidRPr="003C1F9D">
        <w:t xml:space="preserve">правонарушения. Совершенные в процессе своей деятельности, - в порядке, установленном действующим законодательством Российской Федерации. </w:t>
      </w:r>
    </w:p>
    <w:p w:rsidR="003D51F2" w:rsidRPr="0043648F" w:rsidP="003D51F2">
      <w:pPr>
        <w:autoSpaceDE w:val="0"/>
        <w:autoSpaceDN w:val="0"/>
        <w:adjustRightInd w:val="0"/>
        <w:ind w:firstLine="720"/>
        <w:jc w:val="both"/>
      </w:pPr>
      <w:r w:rsidRPr="0043648F">
        <w:t>Д</w:t>
      </w:r>
      <w:r w:rsidRPr="003D51F2">
        <w:t>оказательств</w:t>
      </w:r>
      <w:r w:rsidRPr="0043648F">
        <w:t>а</w:t>
      </w:r>
      <w:r w:rsidRPr="003D51F2">
        <w:t xml:space="preserve"> того, что генеральным директором </w:t>
      </w:r>
      <w:r w:rsidRPr="0043648F">
        <w:t>О</w:t>
      </w:r>
      <w:r w:rsidRPr="003D51F2">
        <w:t xml:space="preserve">бщества </w:t>
      </w:r>
      <w:r w:rsidRPr="0043648F">
        <w:t>Мокляк</w:t>
      </w:r>
      <w:r w:rsidRPr="0043648F">
        <w:t xml:space="preserve"> Ю.А.</w:t>
      </w:r>
      <w:r w:rsidRPr="003D51F2">
        <w:t xml:space="preserve"> были допущены нарушения, связанные с организацией представления в установленные сроки в налоговый орган документов и (или) иных сведений, необходимых для осуществления налогового контроля, </w:t>
      </w:r>
      <w:r w:rsidRPr="0043648F">
        <w:t>в материалах дела отсутствуют</w:t>
      </w:r>
      <w:r w:rsidRPr="003D51F2">
        <w:t>.</w:t>
      </w:r>
    </w:p>
    <w:p w:rsidR="003D51F2" w:rsidRPr="003D51F2" w:rsidP="003D51F2">
      <w:pPr>
        <w:autoSpaceDE w:val="0"/>
        <w:autoSpaceDN w:val="0"/>
        <w:adjustRightInd w:val="0"/>
        <w:ind w:firstLine="720"/>
        <w:jc w:val="both"/>
      </w:pPr>
      <w:r w:rsidRPr="003D51F2">
        <w:t xml:space="preserve">В силу положений </w:t>
      </w:r>
      <w:r>
        <w:fldChar w:fldCharType="begin"/>
      </w:r>
      <w:r>
        <w:instrText xml:space="preserve"> HYPERLINK "garantF1://12025267.1501" </w:instrText>
      </w:r>
      <w:r>
        <w:fldChar w:fldCharType="separate"/>
      </w:r>
      <w:r w:rsidRPr="0043648F">
        <w:t>частей 1</w:t>
      </w:r>
      <w:r>
        <w:fldChar w:fldCharType="end"/>
      </w:r>
      <w:r w:rsidRPr="003D51F2">
        <w:t xml:space="preserve"> и </w:t>
      </w:r>
      <w:r>
        <w:fldChar w:fldCharType="begin"/>
      </w:r>
      <w:r>
        <w:instrText xml:space="preserve"> HYPERLINK "garantF1://12025267.1504" </w:instrText>
      </w:r>
      <w:r>
        <w:fldChar w:fldCharType="separate"/>
      </w:r>
      <w:r w:rsidRPr="0043648F">
        <w:t>4 статьи 1.5</w:t>
      </w:r>
      <w:r>
        <w:fldChar w:fldCharType="end"/>
      </w:r>
      <w:r w:rsidRPr="003D51F2"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537B49" w:rsidRPr="003A74EA" w:rsidP="003A74EA">
      <w:pPr>
        <w:autoSpaceDE w:val="0"/>
        <w:autoSpaceDN w:val="0"/>
        <w:adjustRightInd w:val="0"/>
        <w:ind w:firstLine="720"/>
        <w:jc w:val="both"/>
      </w:pPr>
      <w:r w:rsidRPr="0079573F">
        <w:t xml:space="preserve">Поскольку </w:t>
      </w:r>
      <w:r w:rsidR="003A74EA">
        <w:t xml:space="preserve">в действиях </w:t>
      </w:r>
      <w:r w:rsidRPr="003A74EA" w:rsidR="007100A9">
        <w:t>Мокляк</w:t>
      </w:r>
      <w:r w:rsidRPr="003A74EA" w:rsidR="007100A9">
        <w:t xml:space="preserve"> Ю.А.</w:t>
      </w:r>
      <w:r w:rsidR="007100A9">
        <w:t xml:space="preserve"> не </w:t>
      </w:r>
      <w:r w:rsidR="003A74EA">
        <w:t xml:space="preserve">установлено вины </w:t>
      </w:r>
      <w:r w:rsidR="003064E9">
        <w:t xml:space="preserve">во вмененном ему </w:t>
      </w:r>
      <w:r w:rsidR="003A74EA">
        <w:t xml:space="preserve"> нарушении </w:t>
      </w:r>
      <w:r w:rsidR="003064E9">
        <w:t xml:space="preserve">срока представления налоговой отчетности, </w:t>
      </w:r>
      <w:r w:rsidRPr="003A74EA">
        <w:t xml:space="preserve">производство по делу подлежит прекращению 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3A74EA">
        <w:t>пункта 2 части 1 статьи 24.5</w:t>
      </w:r>
      <w:r>
        <w:fldChar w:fldCharType="end"/>
      </w:r>
      <w:r w:rsidRPr="003A74EA">
        <w:t xml:space="preserve"> </w:t>
      </w:r>
      <w:r w:rsidRPr="003A74EA">
        <w:t>КоАП</w:t>
      </w:r>
      <w:r w:rsidRPr="003A74EA">
        <w:t xml:space="preserve"> РФ - в связи с отсутствием в действиях лица, привлекаемого к административной ответственности, состава административного правонарушения.</w:t>
      </w:r>
    </w:p>
    <w:p w:rsidR="001225D1" w:rsidRPr="00D36526" w:rsidP="001225D1">
      <w:pPr>
        <w:pStyle w:val="BodyTextIndent2"/>
        <w:spacing w:before="120" w:after="0" w:line="240" w:lineRule="auto"/>
        <w:ind w:left="0" w:firstLine="573"/>
        <w:jc w:val="both"/>
        <w:rPr>
          <w:i/>
        </w:rPr>
      </w:pPr>
      <w:r>
        <w:rPr>
          <w:i/>
          <w:iCs/>
        </w:rPr>
        <w:t>Р</w:t>
      </w:r>
      <w:r w:rsidRPr="00D36526">
        <w:rPr>
          <w:i/>
          <w:iCs/>
        </w:rPr>
        <w:t>уководствуясь ст.ст.</w:t>
      </w:r>
      <w:r>
        <w:rPr>
          <w:i/>
          <w:iCs/>
        </w:rPr>
        <w:t xml:space="preserve">1.5, 4.1-4.3, </w:t>
      </w:r>
      <w:r w:rsidR="003A74EA">
        <w:rPr>
          <w:i/>
          <w:iCs/>
        </w:rPr>
        <w:t>15</w:t>
      </w:r>
      <w:r>
        <w:rPr>
          <w:i/>
          <w:iCs/>
        </w:rPr>
        <w:t>.</w:t>
      </w:r>
      <w:r w:rsidR="003A74EA">
        <w:rPr>
          <w:i/>
          <w:iCs/>
        </w:rPr>
        <w:t>6</w:t>
      </w:r>
      <w:r>
        <w:rPr>
          <w:i/>
          <w:iCs/>
        </w:rPr>
        <w:t xml:space="preserve">, 24.5, 29.1-29.10 </w:t>
      </w:r>
      <w:r>
        <w:rPr>
          <w:i/>
          <w:iCs/>
        </w:rPr>
        <w:t>КоАП</w:t>
      </w:r>
      <w:r w:rsidRPr="00D36526">
        <w:rPr>
          <w:i/>
          <w:iCs/>
        </w:rPr>
        <w:t xml:space="preserve"> РФ, </w:t>
      </w:r>
    </w:p>
    <w:p w:rsidR="001225D1" w:rsidRPr="005E2370" w:rsidP="001225D1">
      <w:pPr>
        <w:autoSpaceDE w:val="0"/>
        <w:autoSpaceDN w:val="0"/>
        <w:ind w:hanging="6"/>
        <w:jc w:val="center"/>
        <w:rPr>
          <w:b/>
          <w:sz w:val="16"/>
          <w:szCs w:val="16"/>
        </w:rPr>
      </w:pPr>
    </w:p>
    <w:p w:rsidR="001225D1" w:rsidRPr="00D36526" w:rsidP="001225D1">
      <w:pPr>
        <w:autoSpaceDE w:val="0"/>
        <w:autoSpaceDN w:val="0"/>
        <w:ind w:hanging="6"/>
        <w:jc w:val="center"/>
        <w:rPr>
          <w:b/>
        </w:rPr>
      </w:pPr>
      <w:r>
        <w:rPr>
          <w:b/>
        </w:rPr>
        <w:t>ПОСТАНОВИЛ</w:t>
      </w:r>
      <w:r w:rsidRPr="00D36526">
        <w:rPr>
          <w:b/>
        </w:rPr>
        <w:t>:</w:t>
      </w:r>
    </w:p>
    <w:p w:rsidR="001225D1" w:rsidRPr="005E2370" w:rsidP="001225D1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1225D1" w:rsidP="001225D1">
      <w:pPr>
        <w:spacing w:after="120"/>
        <w:ind w:firstLine="567"/>
        <w:jc w:val="both"/>
      </w:pPr>
      <w:r w:rsidRPr="00C81A72">
        <w:t xml:space="preserve">Производство по делу в отношении </w:t>
      </w:r>
      <w:r>
        <w:t>Мокляка</w:t>
      </w:r>
      <w:r>
        <w:t xml:space="preserve"> </w:t>
      </w:r>
      <w:r w:rsidR="00927B75">
        <w:t xml:space="preserve">Ю.А. </w:t>
      </w:r>
      <w:r>
        <w:t>п</w:t>
      </w:r>
      <w:r w:rsidRPr="00C81A72">
        <w:t xml:space="preserve">о </w:t>
      </w:r>
      <w:r>
        <w:t xml:space="preserve">ч.1 </w:t>
      </w:r>
      <w:r w:rsidRPr="00237D88">
        <w:rPr>
          <w:iCs/>
        </w:rPr>
        <w:t>ст.</w:t>
      </w:r>
      <w:r>
        <w:rPr>
          <w:iCs/>
        </w:rPr>
        <w:t>15</w:t>
      </w:r>
      <w:r w:rsidRPr="00237D88">
        <w:rPr>
          <w:iCs/>
        </w:rPr>
        <w:t>.</w:t>
      </w:r>
      <w:r>
        <w:rPr>
          <w:iCs/>
        </w:rPr>
        <w:t>6</w:t>
      </w:r>
      <w:r w:rsidR="00927B75">
        <w:rPr>
          <w:iCs/>
        </w:rPr>
        <w:t xml:space="preserve"> </w:t>
      </w:r>
      <w:r w:rsidRPr="00C81A72">
        <w:t>КоАП</w:t>
      </w:r>
      <w:r w:rsidRPr="00C81A72">
        <w:t xml:space="preserve"> РФ </w:t>
      </w:r>
      <w:r>
        <w:t xml:space="preserve">- </w:t>
      </w:r>
      <w:r w:rsidRPr="00C81A72">
        <w:t xml:space="preserve">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 2 ч. 1 ст. 24.5</w:t>
      </w:r>
      <w:r>
        <w:fldChar w:fldCharType="end"/>
      </w:r>
      <w:r w:rsidRPr="00C81A72">
        <w:t xml:space="preserve"> </w:t>
      </w:r>
      <w:r w:rsidRPr="00C81A72">
        <w:t>КоАП</w:t>
      </w:r>
      <w:r w:rsidRPr="00C81A72">
        <w:t xml:space="preserve"> РФ в связи с отсутствием в </w:t>
      </w:r>
      <w:r>
        <w:t>его</w:t>
      </w:r>
      <w:r w:rsidR="00927B75">
        <w:t xml:space="preserve"> </w:t>
      </w:r>
      <w:r w:rsidRPr="00C81A72">
        <w:t>действиях</w:t>
      </w:r>
      <w:r w:rsidR="00927B75">
        <w:t xml:space="preserve"> </w:t>
      </w:r>
      <w:r w:rsidRPr="00C81A72">
        <w:t>состава административного правонарушения.</w:t>
      </w:r>
    </w:p>
    <w:p w:rsidR="001225D1" w:rsidRPr="000A2C4B" w:rsidP="001225D1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927B75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1225D1" w:rsidP="001225D1">
      <w:pPr>
        <w:tabs>
          <w:tab w:val="left" w:pos="627"/>
        </w:tabs>
        <w:ind w:firstLine="573"/>
        <w:jc w:val="both"/>
      </w:pPr>
    </w:p>
    <w:p w:rsidR="00927B75" w:rsidP="001225D1">
      <w:pPr>
        <w:ind w:left="570"/>
        <w:jc w:val="both"/>
      </w:pPr>
      <w:r>
        <w:t>Мировой с</w:t>
      </w:r>
      <w:r w:rsidRPr="009D72DA">
        <w:t>удья:</w:t>
      </w:r>
      <w:r w:rsidRPr="009D72DA">
        <w:tab/>
      </w:r>
    </w:p>
    <w:p w:rsidR="00927B75" w:rsidP="001225D1">
      <w:pPr>
        <w:ind w:left="570"/>
        <w:jc w:val="both"/>
      </w:pPr>
    </w:p>
    <w:p w:rsidR="00927B75" w:rsidP="001225D1">
      <w:pPr>
        <w:ind w:left="570"/>
        <w:jc w:val="both"/>
      </w:pPr>
    </w:p>
    <w:p w:rsidR="00927B75" w:rsidRPr="009463C6" w:rsidP="00927B75">
      <w:pPr>
        <w:ind w:firstLine="567"/>
        <w:jc w:val="both"/>
      </w:pPr>
      <w:r w:rsidRPr="009463C6">
        <w:t>«СОГЛАСОВАНО»</w:t>
      </w:r>
    </w:p>
    <w:p w:rsidR="00927B75" w:rsidRPr="009463C6" w:rsidP="00927B75">
      <w:pPr>
        <w:ind w:firstLine="567"/>
        <w:jc w:val="both"/>
      </w:pPr>
      <w:r w:rsidRPr="009463C6">
        <w:t xml:space="preserve">Мировой судья: </w:t>
      </w:r>
    </w:p>
    <w:p w:rsidR="001225D1" w:rsidRPr="009D72DA" w:rsidP="00927B75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9D72DA">
        <w:tab/>
      </w:r>
      <w:r w:rsidRPr="009D72DA">
        <w:tab/>
      </w:r>
    </w:p>
    <w:p w:rsidR="001B112A" w:rsidRPr="00154635"/>
    <w:sectPr w:rsidSect="00E73400">
      <w:pgSz w:w="11906" w:h="16838"/>
      <w:pgMar w:top="1134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614A"/>
  </w:style>
  <w:style w:type="character" w:customStyle="1" w:styleId="a0">
    <w:name w:val="Гипертекстовая ссылка"/>
    <w:basedOn w:val="DefaultParagraphFont"/>
    <w:uiPriority w:val="99"/>
    <w:rsid w:val="003D582F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3064E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64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