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P="005B3413">
      <w:pPr>
        <w:ind w:left="6804"/>
        <w:rPr>
          <w:bCs/>
          <w:sz w:val="20"/>
          <w:szCs w:val="20"/>
        </w:rPr>
      </w:pPr>
      <w:r w:rsidRPr="00A177CA">
        <w:rPr>
          <w:bCs/>
          <w:sz w:val="20"/>
          <w:szCs w:val="20"/>
        </w:rPr>
        <w:t>Дело №5-</w:t>
      </w:r>
      <w:r w:rsidR="00331A4B">
        <w:rPr>
          <w:bCs/>
          <w:sz w:val="20"/>
          <w:szCs w:val="20"/>
        </w:rPr>
        <w:t>9</w:t>
      </w:r>
      <w:r w:rsidR="0091592F">
        <w:rPr>
          <w:bCs/>
          <w:sz w:val="20"/>
          <w:szCs w:val="20"/>
        </w:rPr>
        <w:t>7</w:t>
      </w:r>
      <w:r w:rsidR="00331A4B">
        <w:rPr>
          <w:bCs/>
          <w:sz w:val="20"/>
          <w:szCs w:val="20"/>
        </w:rPr>
        <w:t>-</w:t>
      </w:r>
      <w:r w:rsidR="00B63156">
        <w:rPr>
          <w:bCs/>
          <w:sz w:val="20"/>
          <w:szCs w:val="20"/>
        </w:rPr>
        <w:t>231</w:t>
      </w:r>
      <w:r w:rsidRPr="00A177CA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7</w:t>
      </w:r>
    </w:p>
    <w:p w:rsidR="005B3413" w:rsidP="005B3413">
      <w:pPr>
        <w:ind w:left="6804"/>
        <w:rPr>
          <w:bCs/>
          <w:sz w:val="20"/>
          <w:szCs w:val="20"/>
        </w:rPr>
      </w:pPr>
    </w:p>
    <w:p w:rsidR="006B1677" w:rsidRPr="00A177CA" w:rsidP="005B3413">
      <w:pPr>
        <w:ind w:left="6804"/>
        <w:rPr>
          <w:bCs/>
          <w:sz w:val="20"/>
          <w:szCs w:val="20"/>
        </w:rPr>
      </w:pPr>
    </w:p>
    <w:p w:rsidR="0024434E" w:rsidP="0024434E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B753CC" w:rsidRPr="00B753CC" w:rsidP="00B753CC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24434E" w:rsidRPr="00237D88" w:rsidP="0024434E">
      <w:pPr>
        <w:pStyle w:val="Heading1"/>
        <w:rPr>
          <w:sz w:val="20"/>
          <w:szCs w:val="20"/>
          <w:lang w:val="ru-RU"/>
        </w:rPr>
      </w:pPr>
    </w:p>
    <w:p w:rsidR="0024434E" w:rsidRPr="00237D88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19</w:t>
      </w:r>
      <w:r w:rsidR="006B1677">
        <w:rPr>
          <w:bCs/>
        </w:rPr>
        <w:t xml:space="preserve"> </w:t>
      </w:r>
      <w:r>
        <w:rPr>
          <w:bCs/>
        </w:rPr>
        <w:t>июля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="006B1677">
        <w:rPr>
          <w:bCs/>
        </w:rPr>
        <w:tab/>
      </w:r>
      <w:r w:rsidR="006B1677">
        <w:rPr>
          <w:bCs/>
        </w:rPr>
        <w:tab/>
      </w:r>
      <w:r w:rsidRPr="00237D88">
        <w:rPr>
          <w:bCs/>
        </w:rPr>
        <w:t>г. Ялта</w:t>
      </w:r>
    </w:p>
    <w:p w:rsidR="0024434E" w:rsidRPr="0042513B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24434E" w:rsidP="00B63156">
      <w:pPr>
        <w:ind w:firstLine="570"/>
        <w:jc w:val="both"/>
      </w:pPr>
      <w:r>
        <w:t>Мировой судья судебного участка №9</w:t>
      </w:r>
      <w:r w:rsidR="00F01B6C">
        <w:t>7</w:t>
      </w:r>
      <w:r w:rsidRPr="006C097D">
        <w:t>Ялтинского суд</w:t>
      </w:r>
      <w:r>
        <w:t xml:space="preserve">ебного района (городской округ Ялта) </w:t>
      </w:r>
      <w:r w:rsidR="00E9597B">
        <w:t xml:space="preserve">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6A2DF6">
        <w:t>изучив</w:t>
      </w:r>
      <w:r w:rsidRPr="001F25A4">
        <w:t xml:space="preserve"> дело об административном правонарушении, поступившее </w:t>
      </w:r>
      <w:r w:rsidR="00B63156">
        <w:t xml:space="preserve">на новое рассмотрение из Ялтинского городского суда Республики Крым, </w:t>
      </w:r>
      <w:r w:rsidRPr="001F25A4">
        <w:t>в отношении</w:t>
      </w:r>
      <w:r>
        <w:t>:</w:t>
      </w:r>
    </w:p>
    <w:p w:rsidR="0024434E" w:rsidP="0024434E">
      <w:pPr>
        <w:autoSpaceDE w:val="0"/>
        <w:autoSpaceDN w:val="0"/>
        <w:adjustRightInd w:val="0"/>
        <w:spacing w:before="120"/>
        <w:ind w:firstLine="573"/>
        <w:jc w:val="both"/>
      </w:pPr>
      <w:r>
        <w:t xml:space="preserve">Литвиновой </w:t>
      </w:r>
      <w:r w:rsidR="006B1677">
        <w:t>А.В.</w:t>
      </w:r>
      <w:r w:rsidR="003A72A9">
        <w:t xml:space="preserve">, </w:t>
      </w:r>
      <w:r w:rsidR="006B1677">
        <w:t>«ПЕРСОНАЛЬНЫЕ ДАННЫЕ»</w:t>
      </w:r>
      <w:r>
        <w:t xml:space="preserve">, </w:t>
      </w:r>
    </w:p>
    <w:p w:rsidR="0024434E" w:rsidRPr="00B753CC" w:rsidP="00B753CC">
      <w:pPr>
        <w:ind w:firstLine="573"/>
        <w:jc w:val="both"/>
        <w:rPr>
          <w:iCs/>
        </w:rPr>
      </w:pPr>
      <w:r w:rsidRPr="00237D88">
        <w:rPr>
          <w:iCs/>
        </w:rPr>
        <w:t>по ст.</w:t>
      </w:r>
      <w:r>
        <w:rPr>
          <w:iCs/>
        </w:rPr>
        <w:t>19</w:t>
      </w:r>
      <w:r w:rsidRPr="00237D88">
        <w:rPr>
          <w:iCs/>
        </w:rPr>
        <w:t>.</w:t>
      </w:r>
      <w:r w:rsidR="00C766E1">
        <w:rPr>
          <w:iCs/>
        </w:rPr>
        <w:t>12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- </w:t>
      </w:r>
      <w:r w:rsidRPr="00C81A72">
        <w:t>КоАП РФ</w:t>
      </w:r>
      <w:r>
        <w:t>)</w:t>
      </w:r>
      <w:r w:rsidRPr="00237D88">
        <w:rPr>
          <w:iCs/>
        </w:rPr>
        <w:t>,</w:t>
      </w:r>
    </w:p>
    <w:p w:rsidR="0024434E" w:rsidRPr="001F25A4" w:rsidP="0024434E">
      <w:pPr>
        <w:ind w:firstLine="570"/>
        <w:jc w:val="both"/>
      </w:pPr>
    </w:p>
    <w:p w:rsidR="00882906" w:rsidP="00882906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B753CC" w:rsidP="00882906">
      <w:pPr>
        <w:pStyle w:val="BodyText"/>
        <w:jc w:val="center"/>
        <w:rPr>
          <w:b/>
          <w:lang w:val="ru-RU"/>
        </w:rPr>
      </w:pPr>
    </w:p>
    <w:p w:rsidR="008C6470" w:rsidP="00A93B6D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 xml:space="preserve">На рассмотрение </w:t>
      </w:r>
      <w:r w:rsidR="00C766E1">
        <w:rPr>
          <w:rFonts w:eastAsia="SimSun"/>
          <w:lang w:eastAsia="zh-CN"/>
        </w:rPr>
        <w:t>мировому судье</w:t>
      </w:r>
      <w:r>
        <w:rPr>
          <w:rFonts w:eastAsia="SimSun"/>
          <w:lang w:eastAsia="zh-CN"/>
        </w:rPr>
        <w:t xml:space="preserve"> поступил протокол об административном правонарушении, согласно которому </w:t>
      </w:r>
      <w:r w:rsidR="00C766E1">
        <w:rPr>
          <w:rFonts w:eastAsia="SimSun"/>
          <w:lang w:eastAsia="zh-CN"/>
        </w:rPr>
        <w:t>08</w:t>
      </w:r>
      <w:r w:rsidR="00F61DCE">
        <w:rPr>
          <w:rFonts w:eastAsia="SimSun"/>
          <w:lang w:eastAsia="zh-CN"/>
        </w:rPr>
        <w:t xml:space="preserve"> февраля </w:t>
      </w:r>
      <w:r w:rsidR="00C766E1">
        <w:rPr>
          <w:rFonts w:eastAsia="SimSun"/>
          <w:lang w:eastAsia="zh-CN"/>
        </w:rPr>
        <w:t xml:space="preserve">2017 года в 10 часов 50 минут Литвинова А.В. пронесла на территорию ФКУ СИЗО-1 УФСИН России по Республике Крым, расположенного по бул.Ленина д.4 в г.Симферополе, Республика Крым, три сим-карты оператора мобильной связи «МТС», и передала их содержащемуся под стражей </w:t>
      </w:r>
      <w:r w:rsidR="006B1677">
        <w:rPr>
          <w:rFonts w:eastAsia="SimSun"/>
          <w:lang w:eastAsia="zh-CN"/>
        </w:rPr>
        <w:t>«ФИО»</w:t>
      </w:r>
      <w:r w:rsidR="00C766E1">
        <w:rPr>
          <w:rFonts w:eastAsia="SimSun"/>
          <w:lang w:eastAsia="zh-CN"/>
        </w:rPr>
        <w:t xml:space="preserve">, </w:t>
      </w:r>
      <w:r>
        <w:t xml:space="preserve">чем </w:t>
      </w:r>
      <w:r w:rsidRPr="00E43182">
        <w:rPr>
          <w:rFonts w:eastAsia="SimSun"/>
          <w:lang w:eastAsia="zh-CN"/>
        </w:rPr>
        <w:t>совершил</w:t>
      </w:r>
      <w:r w:rsidR="00C766E1">
        <w:rPr>
          <w:rFonts w:eastAsia="SimSun"/>
          <w:lang w:eastAsia="zh-CN"/>
        </w:rPr>
        <w:t>а</w:t>
      </w:r>
      <w:r w:rsidRPr="00E43182">
        <w:rPr>
          <w:rFonts w:eastAsia="SimSun"/>
          <w:lang w:eastAsia="zh-CN"/>
        </w:rPr>
        <w:t xml:space="preserve"> правонарушение, предусмотренное</w:t>
      </w:r>
      <w:r w:rsidR="006B1677">
        <w:rPr>
          <w:rFonts w:eastAsia="SimSun"/>
          <w:lang w:eastAsia="zh-CN"/>
        </w:rPr>
        <w:t xml:space="preserve"> </w:t>
      </w:r>
      <w:r w:rsidRPr="00237D88" w:rsidR="00C766E1">
        <w:rPr>
          <w:iCs/>
        </w:rPr>
        <w:t>ст.</w:t>
      </w:r>
      <w:r w:rsidR="00C766E1">
        <w:rPr>
          <w:iCs/>
        </w:rPr>
        <w:t>19</w:t>
      </w:r>
      <w:r w:rsidRPr="00237D88" w:rsidR="00C766E1">
        <w:rPr>
          <w:iCs/>
        </w:rPr>
        <w:t>.</w:t>
      </w:r>
      <w:r w:rsidR="00C766E1">
        <w:rPr>
          <w:iCs/>
        </w:rPr>
        <w:t>12</w:t>
      </w:r>
      <w:r w:rsidR="006B1677">
        <w:rPr>
          <w:iCs/>
        </w:rPr>
        <w:t xml:space="preserve"> </w:t>
      </w:r>
      <w:r>
        <w:rPr>
          <w:iCs/>
        </w:rPr>
        <w:t>КоАП РФ</w:t>
      </w:r>
      <w:r w:rsidRPr="00E43182">
        <w:t>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 w:rsidR="006B1677">
        <w:t xml:space="preserve">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 w:rsidR="00C766E1">
        <w:t>е</w:t>
      </w:r>
      <w:r>
        <w:t xml:space="preserve"> 19.</w:t>
      </w:r>
      <w:r w:rsidR="00C766E1">
        <w:t>12</w:t>
      </w:r>
      <w:r>
        <w:t xml:space="preserve"> КоАП РФ</w:t>
      </w:r>
      <w:r w:rsidRPr="00240F45">
        <w:t xml:space="preserve">, составляет </w:t>
      </w:r>
      <w:r>
        <w:t xml:space="preserve">три месяца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BC73CA" w:rsidRPr="00240F45" w:rsidP="00BC73CA">
      <w:pPr>
        <w:autoSpaceDE w:val="0"/>
        <w:autoSpaceDN w:val="0"/>
        <w:adjustRightInd w:val="0"/>
        <w:ind w:firstLine="570"/>
        <w:jc w:val="both"/>
      </w:pPr>
      <w:r w:rsidRPr="00240F45">
        <w:t xml:space="preserve">Из материалов дела следует, что обстоятельства, послужившие основанием к возбуждению в отношении </w:t>
      </w:r>
      <w:r w:rsidR="00F61DCE">
        <w:rPr>
          <w:rFonts w:eastAsia="SimSun"/>
          <w:lang w:eastAsia="zh-CN"/>
        </w:rPr>
        <w:t xml:space="preserve">Литвиновой А.В. </w:t>
      </w:r>
      <w:r w:rsidRPr="00240F45">
        <w:t xml:space="preserve">производства по настоящему делу об административном правонарушении, имели место </w:t>
      </w:r>
      <w:r w:rsidR="00F61DCE">
        <w:t>08</w:t>
      </w:r>
      <w:r w:rsidR="006B1677">
        <w:t xml:space="preserve"> </w:t>
      </w:r>
      <w:r w:rsidR="00F61DCE">
        <w:t>февраля</w:t>
      </w:r>
      <w:r w:rsidRPr="00240F45">
        <w:t xml:space="preserve"> 201</w:t>
      </w:r>
      <w:r w:rsidR="00F61DCE">
        <w:t>7</w:t>
      </w:r>
      <w:r w:rsidRPr="00240F45">
        <w:t xml:space="preserve"> года, следовательно, срок давности привлечения к административной ответственности истек </w:t>
      </w:r>
      <w:r w:rsidR="00C431F2">
        <w:t>08</w:t>
      </w:r>
      <w:r w:rsidR="006B1677">
        <w:t xml:space="preserve"> </w:t>
      </w:r>
      <w:r w:rsidR="00C431F2">
        <w:t>мая</w:t>
      </w:r>
      <w:r w:rsidRPr="00240F45">
        <w:t xml:space="preserve"> 201</w:t>
      </w:r>
      <w:r w:rsidR="00C431F2">
        <w:t>7</w:t>
      </w:r>
      <w:r w:rsidRPr="00240F45">
        <w:t> года.</w:t>
      </w:r>
    </w:p>
    <w:p w:rsidR="008C6470" w:rsidRPr="007A4DCD" w:rsidP="008C6470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6B1677">
        <w:t xml:space="preserve"> </w:t>
      </w:r>
      <w:r w:rsidRPr="00FA3D49">
        <w:t>КоАП РФ</w:t>
      </w:r>
      <w:r w:rsidRPr="007A4DCD">
        <w:t>.</w:t>
      </w:r>
    </w:p>
    <w:p w:rsidR="005B3413" w:rsidP="005B3413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>
        <w:rPr>
          <w:i/>
          <w:iCs/>
        </w:rPr>
        <w:t xml:space="preserve">Руководствуясь ст.ст.4.5, 19.12, 24.5, </w:t>
      </w:r>
      <w:r w:rsidRPr="00237D88">
        <w:rPr>
          <w:i/>
          <w:iCs/>
        </w:rPr>
        <w:t xml:space="preserve">29.1-29.10 </w:t>
      </w:r>
      <w:r>
        <w:rPr>
          <w:i/>
          <w:iCs/>
        </w:rPr>
        <w:t xml:space="preserve"> КоАП РФ,</w:t>
      </w:r>
    </w:p>
    <w:p w:rsidR="008C6470" w:rsidRPr="005B3413" w:rsidP="008C6470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  <w:lang w:val="ru-RU"/>
        </w:rPr>
      </w:pPr>
    </w:p>
    <w:p w:rsidR="008C6470" w:rsidRPr="00237D88" w:rsidP="008C6470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8C6470" w:rsidRPr="005C3E32" w:rsidP="008C6470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8C6470" w:rsidP="008C6470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C431F2">
        <w:t xml:space="preserve">Литвиновой </w:t>
      </w:r>
      <w:r w:rsidR="006B1677">
        <w:t xml:space="preserve">А.В. </w:t>
      </w:r>
      <w:r w:rsidRPr="00C81A72">
        <w:t xml:space="preserve">по </w:t>
      </w:r>
      <w:r w:rsidRPr="00237D88" w:rsidR="00C766E1">
        <w:rPr>
          <w:iCs/>
        </w:rPr>
        <w:t>ст.</w:t>
      </w:r>
      <w:r w:rsidR="00C766E1">
        <w:rPr>
          <w:iCs/>
        </w:rPr>
        <w:t>19</w:t>
      </w:r>
      <w:r w:rsidRPr="00237D88" w:rsidR="00C766E1">
        <w:rPr>
          <w:iCs/>
        </w:rPr>
        <w:t>.</w:t>
      </w:r>
      <w:r w:rsidR="00C766E1">
        <w:rPr>
          <w:iCs/>
        </w:rPr>
        <w:t>12</w:t>
      </w:r>
      <w:r w:rsidRPr="00C81A72">
        <w:t xml:space="preserve">  КоАП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Pr="00C81A72">
        <w:t xml:space="preserve"> КоАП РФ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DC45AC" w:rsidRPr="000A2C4B" w:rsidP="00DC45AC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>Постановление может быть обжаловано</w:t>
      </w:r>
      <w:r w:rsidRPr="000A2C4B">
        <w:rPr>
          <w:rFonts w:eastAsia="SimSun"/>
          <w:lang w:eastAsia="zh-CN"/>
        </w:rPr>
        <w:t xml:space="preserve">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6B1677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DC45AC" w:rsidP="00DC45AC">
      <w:pPr>
        <w:tabs>
          <w:tab w:val="left" w:pos="627"/>
        </w:tabs>
        <w:ind w:firstLine="573"/>
        <w:jc w:val="both"/>
      </w:pPr>
    </w:p>
    <w:p w:rsidR="008C6470" w:rsidP="00DC45AC">
      <w:pPr>
        <w:tabs>
          <w:tab w:val="left" w:pos="627"/>
        </w:tabs>
        <w:ind w:firstLine="573"/>
        <w:jc w:val="both"/>
      </w:pPr>
    </w:p>
    <w:p w:rsidR="00DC45AC" w:rsidP="00DC45AC">
      <w:pPr>
        <w:ind w:left="570"/>
        <w:jc w:val="both"/>
      </w:pPr>
      <w:r>
        <w:t>Мировой судья:</w:t>
      </w:r>
      <w:r w:rsidRPr="009D72DA">
        <w:tab/>
      </w:r>
      <w:r w:rsidRPr="009D72DA">
        <w:tab/>
      </w:r>
    </w:p>
    <w:p w:rsidR="00DC45AC" w:rsidP="00DC45AC"/>
    <w:p w:rsidR="003C4B39" w:rsidRPr="009D72DA" w:rsidP="003C4B39">
      <w:pPr>
        <w:ind w:left="570"/>
        <w:jc w:val="both"/>
      </w:pPr>
      <w:r w:rsidRPr="009D72DA">
        <w:tab/>
      </w:r>
    </w:p>
    <w:p w:rsidR="006B1677" w:rsidRPr="009463C6" w:rsidP="006B1677">
      <w:pPr>
        <w:ind w:firstLine="567"/>
        <w:jc w:val="both"/>
      </w:pPr>
      <w:r w:rsidRPr="009463C6">
        <w:t>«СОГЛАСОВАНО»</w:t>
      </w:r>
    </w:p>
    <w:p w:rsidR="006B1677" w:rsidRPr="009463C6" w:rsidP="006B1677">
      <w:pPr>
        <w:ind w:firstLine="567"/>
        <w:jc w:val="both"/>
      </w:pPr>
      <w:r w:rsidRPr="009463C6">
        <w:t xml:space="preserve">Мировой судья: </w:t>
      </w:r>
    </w:p>
    <w:p w:rsidR="002F6D47" w:rsidP="006B1677">
      <w:pPr>
        <w:autoSpaceDE w:val="0"/>
        <w:autoSpaceDN w:val="0"/>
        <w:adjustRightInd w:val="0"/>
        <w:ind w:firstLine="570"/>
        <w:jc w:val="both"/>
      </w:pPr>
      <w:r w:rsidRPr="009463C6">
        <w:t>_______________ А.В. Алтунин</w:t>
      </w:r>
    </w:p>
    <w:sectPr w:rsidSect="005B341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