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A0" w:rsidRDefault="006150A0">
      <w:pPr>
        <w:spacing w:before="92" w:after="92" w:line="240" w:lineRule="exact"/>
        <w:rPr>
          <w:sz w:val="19"/>
          <w:szCs w:val="19"/>
        </w:rPr>
      </w:pPr>
    </w:p>
    <w:p w:rsidR="006150A0" w:rsidRDefault="006150A0">
      <w:pPr>
        <w:rPr>
          <w:sz w:val="2"/>
          <w:szCs w:val="2"/>
        </w:rPr>
        <w:sectPr w:rsidR="006150A0">
          <w:headerReference w:type="default" r:id="rId7"/>
          <w:pgSz w:w="11900" w:h="16840"/>
          <w:pgMar w:top="1546" w:right="0" w:bottom="1321" w:left="0" w:header="0" w:footer="3" w:gutter="0"/>
          <w:cols w:space="720"/>
          <w:noEndnote/>
          <w:docGrid w:linePitch="360"/>
        </w:sectPr>
      </w:pPr>
    </w:p>
    <w:p w:rsidR="006150A0" w:rsidRDefault="00363A36">
      <w:pPr>
        <w:pStyle w:val="30"/>
        <w:shd w:val="clear" w:color="auto" w:fill="auto"/>
        <w:spacing w:after="253" w:line="280" w:lineRule="exact"/>
        <w:ind w:left="3640"/>
      </w:pPr>
      <w:r>
        <w:rPr>
          <w:rStyle w:val="33pt"/>
          <w:b/>
          <w:bCs/>
        </w:rPr>
        <w:lastRenderedPageBreak/>
        <w:t>ПОСТАНОВЛЕНИЕ</w:t>
      </w:r>
    </w:p>
    <w:p w:rsidR="006150A0" w:rsidRDefault="00001FDE">
      <w:pPr>
        <w:pStyle w:val="30"/>
        <w:shd w:val="clear" w:color="auto" w:fill="auto"/>
        <w:tabs>
          <w:tab w:val="left" w:pos="9174"/>
        </w:tabs>
        <w:spacing w:after="0" w:line="317" w:lineRule="exact"/>
        <w:ind w:firstLine="640"/>
        <w:jc w:val="both"/>
      </w:pPr>
      <w:r>
        <w:rPr>
          <w:rStyle w:val="33pt"/>
          <w:b/>
          <w:bCs/>
        </w:rPr>
        <w:t>1</w:t>
      </w:r>
      <w:r w:rsidR="00363A36">
        <w:rPr>
          <w:rStyle w:val="33pt"/>
          <w:b/>
          <w:bCs/>
        </w:rPr>
        <w:t xml:space="preserve">4 </w:t>
      </w:r>
      <w:r w:rsidR="00363A36">
        <w:t>февраля 2017 года</w:t>
      </w:r>
      <w:r w:rsidR="00363A36">
        <w:tab/>
        <w:t>г. Ялта</w:t>
      </w:r>
    </w:p>
    <w:p w:rsidR="006150A0" w:rsidRDefault="00363A36">
      <w:pPr>
        <w:pStyle w:val="20"/>
        <w:shd w:val="clear" w:color="auto" w:fill="auto"/>
        <w:ind w:firstLine="640"/>
      </w:pPr>
      <w:r>
        <w:t>Мировой судья судебного участка №98 Ялтинского судебного района (городской о</w:t>
      </w:r>
      <w:bookmarkStart w:id="0" w:name="_GoBack"/>
      <w:bookmarkEnd w:id="0"/>
      <w:r>
        <w:t xml:space="preserve">круг Ялта) </w:t>
      </w:r>
      <w:r>
        <w:t>Республики Крым Чинов К.Г., рассмотрев в помещении суда в городе Ялте (ул. Васильева, 19) дело об административном правонарушении в отношении:</w:t>
      </w:r>
    </w:p>
    <w:p w:rsidR="006150A0" w:rsidRDefault="00363A36">
      <w:pPr>
        <w:pStyle w:val="20"/>
        <w:shd w:val="clear" w:color="auto" w:fill="auto"/>
        <w:spacing w:after="330"/>
        <w:ind w:firstLine="640"/>
      </w:pPr>
      <w:r>
        <w:rPr>
          <w:rStyle w:val="21"/>
        </w:rPr>
        <w:t xml:space="preserve">Мкервалишвили </w:t>
      </w:r>
      <w:r w:rsidR="00001FDE">
        <w:rPr>
          <w:rStyle w:val="21"/>
        </w:rPr>
        <w:t>И.Г.</w:t>
      </w:r>
      <w:r>
        <w:rPr>
          <w:rStyle w:val="21"/>
        </w:rPr>
        <w:t>,</w:t>
      </w:r>
      <w:r>
        <w:t xml:space="preserve"> </w:t>
      </w:r>
      <w:r w:rsidR="00001FDE">
        <w:t>«ПЕРСОНАЛЬНЫЕ ДАННЫЕ»</w:t>
      </w:r>
      <w:r>
        <w:t>, за совершение административного правонарушения, предусмотренного ч.4 ст.12.15 КоАП РФ, -</w:t>
      </w:r>
    </w:p>
    <w:p w:rsidR="006150A0" w:rsidRDefault="00363A36">
      <w:pPr>
        <w:pStyle w:val="20"/>
        <w:shd w:val="clear" w:color="auto" w:fill="auto"/>
        <w:spacing w:after="193" w:line="280" w:lineRule="exact"/>
        <w:ind w:left="20"/>
        <w:jc w:val="center"/>
      </w:pPr>
      <w:r>
        <w:rPr>
          <w:rStyle w:val="22pt"/>
        </w:rPr>
        <w:t>Установил:</w:t>
      </w:r>
    </w:p>
    <w:p w:rsidR="006150A0" w:rsidRDefault="00001FDE">
      <w:pPr>
        <w:pStyle w:val="20"/>
        <w:shd w:val="clear" w:color="auto" w:fill="auto"/>
        <w:spacing w:line="322" w:lineRule="exact"/>
        <w:ind w:firstLine="640"/>
      </w:pPr>
      <w:r>
        <w:t>«ДАТА»</w:t>
      </w:r>
      <w:r w:rsidR="00363A36">
        <w:t xml:space="preserve"> в </w:t>
      </w:r>
      <w:r>
        <w:t>«ВРЕМЯ»</w:t>
      </w:r>
      <w:r w:rsidR="00363A36">
        <w:t>, водитель Мкервалишвили И.Г. управляя транспортным средством - автомобилем марки «</w:t>
      </w:r>
      <w:r>
        <w:t>НАЗВАНИЕ</w:t>
      </w:r>
      <w:r w:rsidR="00363A36">
        <w:t xml:space="preserve">», государственный регистрационный знак </w:t>
      </w:r>
      <w:r>
        <w:t>«НОМЕР»</w:t>
      </w:r>
      <w:r w:rsidR="00363A36">
        <w:t xml:space="preserve"> (</w:t>
      </w:r>
      <w:r>
        <w:t>«НОМЕР»</w:t>
      </w:r>
      <w:r w:rsidR="00363A36">
        <w:t xml:space="preserve"> регион), на 5км - 700м а/д Ялта - Севастополь, в нарушение п.1.3, п.9.1, 9.2 ПДД РФ, осуществи</w:t>
      </w:r>
      <w:r w:rsidR="00363A36">
        <w:t>л выезд на полосу встречного движения на дороге с двухсторонним движением, для объезда других участников дорожного движения, при наличие дорожной разметки п.1.1. Своими действиями Мкервалишвили И.Г. совершил административное правонарушение, предусмотренное</w:t>
      </w:r>
      <w:r w:rsidR="00363A36">
        <w:t xml:space="preserve"> ч.4 ст.12.15 КоАП РФ.</w:t>
      </w:r>
    </w:p>
    <w:p w:rsidR="006150A0" w:rsidRDefault="00363A36">
      <w:pPr>
        <w:pStyle w:val="20"/>
        <w:shd w:val="clear" w:color="auto" w:fill="auto"/>
        <w:spacing w:line="331" w:lineRule="exact"/>
        <w:ind w:firstLine="640"/>
      </w:pPr>
      <w:r>
        <w:t>Мкервалишвили И.Г.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6150A0" w:rsidRDefault="00363A36">
      <w:pPr>
        <w:pStyle w:val="20"/>
        <w:shd w:val="clear" w:color="auto" w:fill="auto"/>
        <w:ind w:firstLine="640"/>
        <w:sectPr w:rsidR="006150A0">
          <w:type w:val="continuous"/>
          <w:pgSz w:w="11900" w:h="16840"/>
          <w:pgMar w:top="1546" w:right="1298" w:bottom="1321" w:left="431" w:header="0" w:footer="3" w:gutter="0"/>
          <w:cols w:space="720"/>
          <w:noEndnote/>
          <w:docGrid w:linePitch="360"/>
        </w:sectPr>
      </w:pPr>
      <w:r>
        <w:t xml:space="preserve">Исходя из разъяснений, содержащихся в п. 6 Постановления Пленума </w:t>
      </w:r>
      <w:r>
        <w:t xml:space="preserve">Верховного Суда РФ от 24 марта 2005 года </w:t>
      </w:r>
      <w:r>
        <w:rPr>
          <w:lang w:val="en-US" w:eastAsia="en-US" w:bidi="en-US"/>
        </w:rPr>
        <w:t>N</w:t>
      </w:r>
      <w:r w:rsidRPr="00D61A8F">
        <w:rPr>
          <w:lang w:eastAsia="en-US" w:bidi="en-US"/>
        </w:rPr>
        <w:t xml:space="preserve"> </w:t>
      </w:r>
      <w:r>
        <w:t>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</w:t>
      </w:r>
      <w:r>
        <w:t>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</w:t>
      </w:r>
      <w:r>
        <w:t>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</w:t>
      </w:r>
      <w:r>
        <w:t xml:space="preserve"> посредством СМС- 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150A0" w:rsidRDefault="00363A36">
      <w:pPr>
        <w:pStyle w:val="20"/>
        <w:shd w:val="clear" w:color="auto" w:fill="auto"/>
        <w:spacing w:line="326" w:lineRule="exact"/>
        <w:ind w:firstLine="620"/>
      </w:pPr>
      <w:r>
        <w:lastRenderedPageBreak/>
        <w:t>При таких обстоятельствах, полагаю возможным рассмотреть дело в отсутствие лица, в отношении которого ведетс</w:t>
      </w:r>
      <w:r>
        <w:t>я производство по делу об административном правонарушении, в соответствии с ч.2 ет.25.1 КоАП РФ.</w:t>
      </w:r>
    </w:p>
    <w:p w:rsidR="006150A0" w:rsidRDefault="00363A36">
      <w:pPr>
        <w:pStyle w:val="20"/>
        <w:shd w:val="clear" w:color="auto" w:fill="auto"/>
        <w:spacing w:line="322" w:lineRule="exact"/>
        <w:ind w:firstLine="620"/>
      </w:pPr>
      <w:r>
        <w:t xml:space="preserve">Согласно п.1.3 Правил дорожного движения РФ, утвержденных Постановлением Совета Министров-Правительства Российской Федерации от 23 октября 1993 г. </w:t>
      </w:r>
      <w:r>
        <w:rPr>
          <w:lang w:val="en-US" w:eastAsia="en-US" w:bidi="en-US"/>
        </w:rPr>
        <w:t>N</w:t>
      </w:r>
      <w:r w:rsidRPr="00D61A8F">
        <w:rPr>
          <w:lang w:eastAsia="en-US" w:bidi="en-US"/>
        </w:rPr>
        <w:t xml:space="preserve"> </w:t>
      </w:r>
      <w:r>
        <w:t>1090 (дале</w:t>
      </w:r>
      <w:r>
        <w:t>е Правила),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</w:t>
      </w:r>
      <w:r>
        <w:t>ожное движение установленными сигналами.</w:t>
      </w:r>
    </w:p>
    <w:p w:rsidR="006150A0" w:rsidRDefault="00363A36">
      <w:pPr>
        <w:pStyle w:val="20"/>
        <w:shd w:val="clear" w:color="auto" w:fill="auto"/>
        <w:ind w:firstLine="620"/>
      </w:pPr>
      <w:r>
        <w:t>Согласно п.9.1 Правил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</w:t>
      </w:r>
      <w:r>
        <w:t xml:space="preserve">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</w:t>
      </w:r>
      <w:r>
        <w:t>слева, не считая местных уширений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6150A0" w:rsidRDefault="00363A36">
      <w:pPr>
        <w:pStyle w:val="20"/>
        <w:shd w:val="clear" w:color="auto" w:fill="auto"/>
        <w:spacing w:line="322" w:lineRule="exact"/>
        <w:ind w:firstLine="620"/>
      </w:pPr>
      <w:r>
        <w:t>В соответствии с п.9.2 Правил на дорогах с двусторонним движением, имеющих чет</w:t>
      </w:r>
      <w:r>
        <w:t>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</w:t>
      </w:r>
      <w:r>
        <w:t>и и (или) разметкой.</w:t>
      </w:r>
    </w:p>
    <w:p w:rsidR="006150A0" w:rsidRDefault="00363A36">
      <w:pPr>
        <w:pStyle w:val="20"/>
        <w:shd w:val="clear" w:color="auto" w:fill="auto"/>
        <w:spacing w:line="322" w:lineRule="exact"/>
        <w:ind w:firstLine="620"/>
      </w:pPr>
      <w:r>
        <w:t>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 (пункт 9.7 Правил до</w:t>
      </w:r>
      <w:r>
        <w:t>рожного движения).</w:t>
      </w:r>
    </w:p>
    <w:p w:rsidR="006150A0" w:rsidRDefault="00363A36">
      <w:pPr>
        <w:pStyle w:val="20"/>
        <w:shd w:val="clear" w:color="auto" w:fill="auto"/>
        <w:ind w:firstLine="620"/>
      </w:pPr>
      <w:r>
        <w:t xml:space="preserve">В силу пункта 10.1 Правил дорожного движения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</w:t>
      </w:r>
      <w:r>
        <w:t>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 При возникновении опасно</w:t>
      </w:r>
      <w:r>
        <w:t>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6150A0" w:rsidRDefault="00363A36">
      <w:pPr>
        <w:pStyle w:val="20"/>
        <w:shd w:val="clear" w:color="auto" w:fill="auto"/>
        <w:spacing w:line="322" w:lineRule="exact"/>
        <w:ind w:firstLine="620"/>
      </w:pPr>
      <w:r>
        <w:t>Согласно правовой позиции, приведенной в пункте 8 Постановления Пленума Верховного Суда Российской Ф</w:t>
      </w:r>
      <w:r>
        <w:t xml:space="preserve">едерации от 24 октября 2006 г. </w:t>
      </w:r>
      <w:r>
        <w:rPr>
          <w:lang w:val="en-US" w:eastAsia="en-US" w:bidi="en-US"/>
        </w:rPr>
        <w:t>N</w:t>
      </w:r>
      <w:r w:rsidRPr="00D61A8F">
        <w:rPr>
          <w:lang w:eastAsia="en-US" w:bidi="en-US"/>
        </w:rPr>
        <w:t xml:space="preserve"> </w:t>
      </w:r>
      <w: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(в редакции от 9 февраля 2012 г.) движение по дороге с двусторонним движением в </w:t>
      </w:r>
      <w:r>
        <w:t xml:space="preserve">нарушение требований дорожной разметки 1.1, 1.3, 1.11 (разделяющих транспортные потоки </w:t>
      </w:r>
      <w:r>
        <w:lastRenderedPageBreak/>
        <w:t>противоположных направлений) образует объективную сторону состава административного правонарушения, предусмотренного частью 4 статьи 12.15 Кодекса Российской Федерации о</w:t>
      </w:r>
      <w:r>
        <w:t>б административных правонарушениях.</w:t>
      </w:r>
    </w:p>
    <w:p w:rsidR="006150A0" w:rsidRDefault="00363A36">
      <w:pPr>
        <w:pStyle w:val="20"/>
        <w:shd w:val="clear" w:color="auto" w:fill="auto"/>
        <w:ind w:firstLine="620"/>
      </w:pPr>
      <w:r>
        <w:t xml:space="preserve">Фактические обстоятельства дела подтверждаются собранными доказательствами: протоколом об административном правонарушении </w:t>
      </w:r>
      <w:r w:rsidR="00001FDE">
        <w:t>«НОМЕР»</w:t>
      </w:r>
      <w:r>
        <w:t xml:space="preserve"> от </w:t>
      </w:r>
      <w:r w:rsidR="00001FDE">
        <w:t>«ДАТА»</w:t>
      </w:r>
      <w:r>
        <w:t>; письменными пояснениями Мкервалишвили И.Г.; видеозаписью, храняще</w:t>
      </w:r>
      <w:r>
        <w:t xml:space="preserve">йся на </w:t>
      </w:r>
      <w:r>
        <w:rPr>
          <w:lang w:val="en-US" w:eastAsia="en-US" w:bidi="en-US"/>
        </w:rPr>
        <w:t>CD</w:t>
      </w:r>
      <w:r>
        <w:t>-диске.</w:t>
      </w:r>
    </w:p>
    <w:p w:rsidR="006150A0" w:rsidRDefault="00363A36">
      <w:pPr>
        <w:pStyle w:val="20"/>
        <w:shd w:val="clear" w:color="auto" w:fill="auto"/>
        <w:ind w:firstLine="620"/>
      </w:pPr>
      <w:r>
        <w:t>Указанным доказательствам дана оценка в соответствии с требованиями статьи 26.11 Кодекса Российской Федерации об административных правонарушениях с точки зрения их относимости, допустимости, достоверности и достаточности.</w:t>
      </w:r>
    </w:p>
    <w:p w:rsidR="006150A0" w:rsidRDefault="00363A36">
      <w:pPr>
        <w:pStyle w:val="20"/>
        <w:shd w:val="clear" w:color="auto" w:fill="auto"/>
        <w:spacing w:line="322" w:lineRule="exact"/>
        <w:ind w:firstLine="620"/>
      </w:pPr>
      <w:r>
        <w:t>Таким образом, Мк</w:t>
      </w:r>
      <w:r>
        <w:t>ервалишвили И.Г. совершил административное правонарушение, ответственность за которое предусмотрена частью 4 статьи 12.15 Кодекса Российской Федерации об административных правонарушениях.</w:t>
      </w:r>
    </w:p>
    <w:p w:rsidR="006150A0" w:rsidRDefault="00363A36">
      <w:pPr>
        <w:pStyle w:val="20"/>
        <w:shd w:val="clear" w:color="auto" w:fill="auto"/>
        <w:spacing w:line="322" w:lineRule="exact"/>
        <w:ind w:firstLine="620"/>
      </w:pPr>
      <w:r>
        <w:t>В соответствии с требованиями статьи 24.1 Кодекса Российской Федерац</w:t>
      </w:r>
      <w:r>
        <w:t>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</w:t>
      </w:r>
      <w:r>
        <w:t>вонарушения, предусмотренные статьей 26.1 данного Кодекса.</w:t>
      </w:r>
    </w:p>
    <w:p w:rsidR="006150A0" w:rsidRDefault="00363A36">
      <w:pPr>
        <w:pStyle w:val="20"/>
        <w:shd w:val="clear" w:color="auto" w:fill="auto"/>
        <w:spacing w:line="322" w:lineRule="exact"/>
        <w:ind w:firstLine="620"/>
      </w:pPr>
      <w:r>
        <w:t xml:space="preserve">При разрешении вопроса о применении административного наказания Мкервалишвили И.Г. принимается во внимание его личность, характер совершенного правонарушения, отсутствие смягчающих и отягчающих </w:t>
      </w:r>
      <w:r>
        <w:t>административную ответственность обстоятельств.</w:t>
      </w:r>
    </w:p>
    <w:p w:rsidR="006150A0" w:rsidRDefault="00363A36">
      <w:pPr>
        <w:pStyle w:val="20"/>
        <w:shd w:val="clear" w:color="auto" w:fill="auto"/>
        <w:spacing w:after="393" w:line="322" w:lineRule="exact"/>
        <w:ind w:firstLine="620"/>
      </w:pPr>
      <w:r>
        <w:t>Руководствуясь ст.ст.3.1, 12.15, 29.9-29.10, 30.1 Кодекса Российской Федерации об административных правонарушениях, судья -</w:t>
      </w:r>
    </w:p>
    <w:p w:rsidR="006150A0" w:rsidRDefault="00363A36">
      <w:pPr>
        <w:pStyle w:val="30"/>
        <w:shd w:val="clear" w:color="auto" w:fill="auto"/>
        <w:spacing w:after="253" w:line="280" w:lineRule="exact"/>
        <w:ind w:left="4220"/>
      </w:pPr>
      <w:r>
        <w:rPr>
          <w:rStyle w:val="33pt"/>
          <w:b/>
          <w:bCs/>
        </w:rPr>
        <w:t>Постановил:</w:t>
      </w:r>
    </w:p>
    <w:p w:rsidR="006150A0" w:rsidRDefault="00363A36">
      <w:pPr>
        <w:pStyle w:val="20"/>
        <w:shd w:val="clear" w:color="auto" w:fill="auto"/>
        <w:ind w:firstLine="620"/>
      </w:pPr>
      <w:r>
        <w:rPr>
          <w:rStyle w:val="22"/>
        </w:rPr>
        <w:t xml:space="preserve">Мкервалишвили </w:t>
      </w:r>
      <w:r w:rsidR="00001FDE">
        <w:rPr>
          <w:rStyle w:val="22"/>
        </w:rPr>
        <w:t>И.Г.</w:t>
      </w:r>
      <w:r>
        <w:rPr>
          <w:rStyle w:val="22"/>
        </w:rPr>
        <w:t xml:space="preserve">, </w:t>
      </w:r>
      <w:r w:rsidR="00001FDE">
        <w:rPr>
          <w:rStyle w:val="22"/>
        </w:rPr>
        <w:t>«</w:t>
      </w:r>
      <w:r w:rsidR="00001FDE">
        <w:rPr>
          <w:rStyle w:val="22"/>
          <w:b w:val="0"/>
        </w:rPr>
        <w:t>ПЕРСОНАЛЬНЫЕ ДАННЫЕ»</w:t>
      </w:r>
      <w:r>
        <w:t xml:space="preserve">, признать виновным в совершении административного правонарушения, предусмотренного ч. </w:t>
      </w:r>
      <w:r w:rsidRPr="00001FDE">
        <w:rPr>
          <w:rStyle w:val="22"/>
          <w:b w:val="0"/>
        </w:rPr>
        <w:t xml:space="preserve">4 </w:t>
      </w:r>
      <w:r w:rsidRPr="00001FDE">
        <w:t>ст.</w:t>
      </w:r>
      <w:r w:rsidRPr="00001FDE">
        <w:rPr>
          <w:b/>
        </w:rPr>
        <w:t xml:space="preserve"> </w:t>
      </w:r>
      <w:r w:rsidRPr="00001FDE">
        <w:rPr>
          <w:rStyle w:val="22"/>
          <w:b w:val="0"/>
        </w:rPr>
        <w:t>12.15</w:t>
      </w:r>
      <w:r>
        <w:rPr>
          <w:rStyle w:val="22"/>
        </w:rPr>
        <w:t xml:space="preserve"> </w:t>
      </w:r>
      <w:r>
        <w:t>Кодекса Российской Федерации об административных правонарушениях и назначить ему административное наказание в виде административного штраф</w:t>
      </w:r>
      <w:r>
        <w:t xml:space="preserve">а в размере </w:t>
      </w:r>
      <w:r w:rsidRPr="00001FDE">
        <w:rPr>
          <w:rStyle w:val="22"/>
          <w:b w:val="0"/>
        </w:rPr>
        <w:t>5000</w:t>
      </w:r>
      <w:r>
        <w:rPr>
          <w:rStyle w:val="22"/>
        </w:rPr>
        <w:t xml:space="preserve"> </w:t>
      </w:r>
      <w:r>
        <w:t>руб. (пять тысяч рублей).</w:t>
      </w:r>
    </w:p>
    <w:p w:rsidR="006150A0" w:rsidRDefault="00363A36">
      <w:pPr>
        <w:pStyle w:val="20"/>
        <w:shd w:val="clear" w:color="auto" w:fill="auto"/>
        <w:ind w:firstLine="620"/>
      </w:pPr>
      <w:r>
        <w:rPr>
          <w:rStyle w:val="22"/>
        </w:rPr>
        <w:t xml:space="preserve">Реквизиты для уплаты административного штрафа: </w:t>
      </w:r>
      <w:r>
        <w:t>УФК по Республике Крым (УМВД России по г. Ялте), Код ОКАТО 35729000, ИНН 9103000760, КПП 910301001, Банковский идентификационный код 043510001, Код классификации дохо</w:t>
      </w:r>
      <w:r>
        <w:t>дов бюджета 188 1 16 30020 01 6000 140, ОКТМО 35729000, расчетный счет 40101810335100010001, банк получателя - Отделение по Республике Крым Центрального банка РФ, код бюджета 18811630020016000140; протокол от</w:t>
      </w:r>
      <w:r>
        <w:br w:type="page"/>
      </w:r>
      <w:r w:rsidR="00001FDE">
        <w:rPr>
          <w:lang w:eastAsia="en-US" w:bidi="en-US"/>
        </w:rPr>
        <w:lastRenderedPageBreak/>
        <w:t xml:space="preserve"> «ДАТА»</w:t>
      </w:r>
      <w:r w:rsidRPr="00D61A8F">
        <w:rPr>
          <w:lang w:eastAsia="en-US" w:bidi="en-US"/>
        </w:rPr>
        <w:t xml:space="preserve"> </w:t>
      </w:r>
      <w:r>
        <w:t xml:space="preserve">серии </w:t>
      </w:r>
      <w:r w:rsidR="00001FDE">
        <w:t>«НОМЕР»</w:t>
      </w:r>
      <w:r>
        <w:t>; постановле</w:t>
      </w:r>
      <w:r>
        <w:t>ние №5-98-4/2017; УИН - 18810491161200007255.</w:t>
      </w:r>
    </w:p>
    <w:p w:rsidR="006150A0" w:rsidRDefault="00363A36">
      <w:pPr>
        <w:pStyle w:val="20"/>
        <w:shd w:val="clear" w:color="auto" w:fill="auto"/>
        <w:spacing w:line="322" w:lineRule="exact"/>
        <w:ind w:firstLine="620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>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150A0" w:rsidRDefault="00363A36">
      <w:pPr>
        <w:pStyle w:val="20"/>
        <w:shd w:val="clear" w:color="auto" w:fill="auto"/>
        <w:spacing w:line="322" w:lineRule="exact"/>
        <w:ind w:firstLine="620"/>
      </w:pPr>
      <w:r>
        <w:t>При уплате административного штрафа лицом, привлеченным к административной от</w:t>
      </w:r>
      <w:r>
        <w:t>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</w:t>
      </w:r>
      <w:r>
        <w:t>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</w:t>
      </w:r>
      <w:r>
        <w:t>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</w:t>
      </w:r>
      <w:r>
        <w:t>ачивается в полном размере.</w:t>
      </w:r>
    </w:p>
    <w:p w:rsidR="006150A0" w:rsidRDefault="00363A36">
      <w:pPr>
        <w:pStyle w:val="20"/>
        <w:shd w:val="clear" w:color="auto" w:fill="auto"/>
        <w:spacing w:line="322" w:lineRule="exact"/>
        <w:ind w:firstLine="620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6150A0" w:rsidRDefault="00363A36">
      <w:pPr>
        <w:pStyle w:val="20"/>
        <w:shd w:val="clear" w:color="auto" w:fill="auto"/>
        <w:spacing w:line="322" w:lineRule="exact"/>
        <w:ind w:firstLine="620"/>
        <w:sectPr w:rsidR="006150A0">
          <w:headerReference w:type="default" r:id="rId8"/>
          <w:pgSz w:w="11900" w:h="16840"/>
          <w:pgMar w:top="1546" w:right="1298" w:bottom="1321" w:left="431" w:header="0" w:footer="3" w:gutter="0"/>
          <w:cols w:space="720"/>
          <w:noEndnote/>
          <w:docGrid w:linePitch="360"/>
        </w:sectPr>
      </w:pPr>
      <w:r>
        <w:t>Постановление может быть обжаловано в Ялтинский городской суд Республики Крым через судебный участок №98 Ялтинского судебного рай</w:t>
      </w:r>
      <w:r>
        <w:t>она (городской округ Ялта) Республики Крым в течение 10 суток со дня вручения или получения копии постановления.</w:t>
      </w:r>
    </w:p>
    <w:p w:rsidR="006150A0" w:rsidRDefault="006150A0">
      <w:pPr>
        <w:spacing w:before="84" w:after="84" w:line="240" w:lineRule="exact"/>
        <w:rPr>
          <w:sz w:val="19"/>
          <w:szCs w:val="19"/>
        </w:rPr>
      </w:pPr>
    </w:p>
    <w:p w:rsidR="006150A0" w:rsidRDefault="006150A0">
      <w:pPr>
        <w:rPr>
          <w:sz w:val="2"/>
          <w:szCs w:val="2"/>
        </w:rPr>
        <w:sectPr w:rsidR="006150A0">
          <w:type w:val="continuous"/>
          <w:pgSz w:w="11900" w:h="16840"/>
          <w:pgMar w:top="1356" w:right="0" w:bottom="1356" w:left="0" w:header="0" w:footer="3" w:gutter="0"/>
          <w:cols w:space="720"/>
          <w:noEndnote/>
          <w:docGrid w:linePitch="360"/>
        </w:sectPr>
      </w:pPr>
    </w:p>
    <w:p w:rsidR="006150A0" w:rsidRDefault="00001FD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484505</wp:posOffset>
                </wp:positionH>
                <wp:positionV relativeFrom="paragraph">
                  <wp:posOffset>342900</wp:posOffset>
                </wp:positionV>
                <wp:extent cx="1307465" cy="177800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0A0" w:rsidRDefault="00363A36">
                            <w:pPr>
                              <w:pStyle w:val="30"/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Мировой судья: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.15pt;margin-top:27pt;width:102.95pt;height:1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03BrwIAAKk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" filled="f" stroked="f">
                <v:textbox style="mso-fit-shape-to-text:t" inset="0,0,0,0">
                  <w:txbxContent>
                    <w:p w:rsidR="006150A0" w:rsidRDefault="00363A36">
                      <w:pPr>
                        <w:pStyle w:val="30"/>
                        <w:shd w:val="clear" w:color="auto" w:fill="auto"/>
                        <w:spacing w:after="0" w:line="280" w:lineRule="exac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Мировой судья: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50A0" w:rsidRDefault="006150A0">
      <w:pPr>
        <w:spacing w:line="360" w:lineRule="exact"/>
      </w:pPr>
    </w:p>
    <w:p w:rsidR="006150A0" w:rsidRDefault="00001FDE">
      <w:pPr>
        <w:spacing w:line="544" w:lineRule="exact"/>
      </w:pPr>
      <w:r>
        <w:t xml:space="preserve">  </w:t>
      </w:r>
    </w:p>
    <w:p w:rsidR="00001FDE" w:rsidRDefault="00001FDE" w:rsidP="00001FDE">
      <w:pPr>
        <w:rPr>
          <w:rFonts w:ascii="Times New Roman" w:hAnsi="Times New Roman" w:cs="Times New Roman"/>
        </w:rPr>
      </w:pPr>
      <w:r>
        <w:t xml:space="preserve">       </w:t>
      </w:r>
      <w:r>
        <w:rPr>
          <w:rFonts w:ascii="Times New Roman" w:hAnsi="Times New Roman" w:cs="Times New Roman"/>
        </w:rPr>
        <w:t>СОГЛАСОВАНО</w:t>
      </w:r>
    </w:p>
    <w:p w:rsidR="00001FDE" w:rsidRDefault="00001FDE" w:rsidP="00001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Мировой судья</w:t>
      </w:r>
    </w:p>
    <w:p w:rsidR="00001FDE" w:rsidRDefault="00001FDE" w:rsidP="00001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_____________К.Г.Чинов</w:t>
      </w:r>
    </w:p>
    <w:p w:rsidR="00001FDE" w:rsidRPr="00001FDE" w:rsidRDefault="00001FDE">
      <w:pPr>
        <w:spacing w:line="544" w:lineRule="exact"/>
        <w:rPr>
          <w:rFonts w:ascii="Times New Roman" w:hAnsi="Times New Roman" w:cs="Times New Roman"/>
          <w:sz w:val="28"/>
          <w:szCs w:val="28"/>
        </w:rPr>
      </w:pPr>
    </w:p>
    <w:p w:rsidR="006150A0" w:rsidRDefault="006150A0">
      <w:pPr>
        <w:rPr>
          <w:sz w:val="2"/>
          <w:szCs w:val="2"/>
        </w:rPr>
      </w:pPr>
    </w:p>
    <w:sectPr w:rsidR="006150A0">
      <w:type w:val="continuous"/>
      <w:pgSz w:w="11900" w:h="16840"/>
      <w:pgMar w:top="1356" w:right="1500" w:bottom="1356" w:left="2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36" w:rsidRDefault="00363A36">
      <w:r>
        <w:separator/>
      </w:r>
    </w:p>
  </w:endnote>
  <w:endnote w:type="continuationSeparator" w:id="0">
    <w:p w:rsidR="00363A36" w:rsidRDefault="0036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36" w:rsidRDefault="00363A36"/>
  </w:footnote>
  <w:footnote w:type="continuationSeparator" w:id="0">
    <w:p w:rsidR="00363A36" w:rsidRDefault="00363A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A0" w:rsidRDefault="00001FD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5177790</wp:posOffset>
              </wp:positionH>
              <wp:positionV relativeFrom="page">
                <wp:posOffset>765810</wp:posOffset>
              </wp:positionV>
              <wp:extent cx="1536700" cy="204470"/>
              <wp:effectExtent l="0" t="381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0A0" w:rsidRDefault="00363A3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Дело № 5-98-4/2017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7.7pt;margin-top:60.3pt;width:121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" filled="f" stroked="f">
              <v:textbox style="mso-fit-shape-to-text:t" inset="0,0,0,0">
                <w:txbxContent>
                  <w:p w:rsidR="006150A0" w:rsidRDefault="00363A3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Дело № 5-98-4/2017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A0" w:rsidRDefault="006150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A0"/>
    <w:rsid w:val="00001FDE"/>
    <w:rsid w:val="00363A36"/>
    <w:rsid w:val="006150A0"/>
    <w:rsid w:val="00D6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2017-05-03T13:57:00Z</dcterms:created>
  <dcterms:modified xsi:type="dcterms:W3CDTF">2017-05-03T14:15:00Z</dcterms:modified>
</cp:coreProperties>
</file>