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92" w:rsidRDefault="00306492">
      <w:pPr>
        <w:spacing w:before="3" w:after="3" w:line="240" w:lineRule="exact"/>
        <w:rPr>
          <w:sz w:val="19"/>
          <w:szCs w:val="19"/>
        </w:rPr>
      </w:pPr>
    </w:p>
    <w:p w:rsidR="00306492" w:rsidRDefault="00306492">
      <w:pPr>
        <w:rPr>
          <w:sz w:val="2"/>
          <w:szCs w:val="2"/>
        </w:rPr>
        <w:sectPr w:rsidR="00306492">
          <w:headerReference w:type="default" r:id="rId7"/>
          <w:pgSz w:w="11900" w:h="16840"/>
          <w:pgMar w:top="1698" w:right="0" w:bottom="1659" w:left="0" w:header="0" w:footer="3" w:gutter="0"/>
          <w:cols w:space="720"/>
          <w:noEndnote/>
          <w:docGrid w:linePitch="360"/>
        </w:sectPr>
      </w:pPr>
    </w:p>
    <w:p w:rsidR="00306492" w:rsidRDefault="006A6E37">
      <w:pPr>
        <w:pStyle w:val="30"/>
        <w:shd w:val="clear" w:color="auto" w:fill="auto"/>
        <w:spacing w:after="249" w:line="280" w:lineRule="exact"/>
        <w:ind w:right="560"/>
      </w:pPr>
      <w:r>
        <w:rPr>
          <w:rStyle w:val="33pt"/>
          <w:b/>
          <w:bCs/>
        </w:rPr>
        <w:lastRenderedPageBreak/>
        <w:t>ПОСТАНОВЛЕНИЕ</w:t>
      </w:r>
    </w:p>
    <w:p w:rsidR="00306492" w:rsidRDefault="006A6E37">
      <w:pPr>
        <w:pStyle w:val="30"/>
        <w:shd w:val="clear" w:color="auto" w:fill="auto"/>
        <w:tabs>
          <w:tab w:val="left" w:pos="9154"/>
        </w:tabs>
        <w:spacing w:after="0" w:line="322" w:lineRule="exact"/>
        <w:ind w:firstLine="620"/>
        <w:jc w:val="both"/>
      </w:pPr>
      <w:r>
        <w:rPr>
          <w:rStyle w:val="33pt"/>
          <w:b/>
          <w:bCs/>
        </w:rPr>
        <w:t xml:space="preserve">14 </w:t>
      </w:r>
      <w:r>
        <w:t>февраля 2017 года</w:t>
      </w:r>
      <w:r>
        <w:tab/>
        <w:t>г. Ялта</w:t>
      </w:r>
    </w:p>
    <w:p w:rsidR="00306492" w:rsidRDefault="006A6E37">
      <w:pPr>
        <w:pStyle w:val="20"/>
        <w:shd w:val="clear" w:color="auto" w:fill="auto"/>
        <w:ind w:firstLine="620"/>
      </w:pPr>
      <w:r>
        <w:t xml:space="preserve">Мировой судья судебного участка №98 Ялтинского судебного района (городской округ Ялта) </w:t>
      </w:r>
      <w:r>
        <w:t>Республики Крым Чинов К.Г., рассмотрев в помещении суда в городе Ялте (ул. Васильева, 19) дело об административном правонарушении в отношении:</w:t>
      </w:r>
    </w:p>
    <w:p w:rsidR="00306492" w:rsidRDefault="006A6E37" w:rsidP="00CE2AEB">
      <w:pPr>
        <w:pStyle w:val="20"/>
        <w:shd w:val="clear" w:color="auto" w:fill="auto"/>
        <w:tabs>
          <w:tab w:val="left" w:pos="7301"/>
        </w:tabs>
        <w:ind w:firstLine="620"/>
      </w:pPr>
      <w:r>
        <w:rPr>
          <w:rStyle w:val="21"/>
        </w:rPr>
        <w:t xml:space="preserve">Зельц </w:t>
      </w:r>
      <w:r w:rsidR="00CE2AEB">
        <w:rPr>
          <w:rStyle w:val="21"/>
        </w:rPr>
        <w:t>Г.М.</w:t>
      </w:r>
      <w:r>
        <w:rPr>
          <w:rStyle w:val="21"/>
        </w:rPr>
        <w:t>,</w:t>
      </w:r>
      <w:r>
        <w:t xml:space="preserve"> </w:t>
      </w:r>
      <w:r w:rsidR="00CE2AEB">
        <w:t>«ПЕРСОНАЛЬНЫЕ ДАННЫЕ»</w:t>
      </w:r>
      <w:r>
        <w:t>, за совершение административного правонарушения, предусмотренного ч.1 ст. 12.26 КоАП РФ, -</w:t>
      </w:r>
    </w:p>
    <w:p w:rsidR="00306492" w:rsidRDefault="006A6E37">
      <w:pPr>
        <w:pStyle w:val="20"/>
        <w:shd w:val="clear" w:color="auto" w:fill="auto"/>
        <w:spacing w:after="253" w:line="280" w:lineRule="exact"/>
        <w:ind w:left="380"/>
        <w:jc w:val="center"/>
      </w:pPr>
      <w:r>
        <w:rPr>
          <w:rStyle w:val="22pt"/>
        </w:rPr>
        <w:t>Установил:</w:t>
      </w:r>
    </w:p>
    <w:p w:rsidR="00306492" w:rsidRDefault="00CE2AEB">
      <w:pPr>
        <w:pStyle w:val="20"/>
        <w:shd w:val="clear" w:color="auto" w:fill="auto"/>
        <w:ind w:firstLine="620"/>
      </w:pPr>
      <w:r>
        <w:t>«ДАТА»</w:t>
      </w:r>
      <w:r w:rsidR="006A6E37">
        <w:t xml:space="preserve"> в </w:t>
      </w:r>
      <w:r>
        <w:t>«ВРЕМЯ»</w:t>
      </w:r>
      <w:r w:rsidR="006A6E37">
        <w:t>, находясь на Гаспринском спуске 1км в г. Ялте, водитель Зельц Г.М. управлял тра</w:t>
      </w:r>
      <w:r w:rsidR="006A6E37">
        <w:t>нспортным средством - автомобилем марки «</w:t>
      </w:r>
      <w:r>
        <w:t>НАЗВАНИЕ</w:t>
      </w:r>
      <w:r w:rsidR="006A6E37">
        <w:t xml:space="preserve">», государственный регистрационный знак </w:t>
      </w:r>
      <w:r>
        <w:t>«НОМЕР»</w:t>
      </w:r>
      <w:r w:rsidR="006A6E37">
        <w:t xml:space="preserve"> (</w:t>
      </w:r>
      <w:r>
        <w:t>«НОМЕР»</w:t>
      </w:r>
      <w:r w:rsidR="006A6E37">
        <w:t xml:space="preserve"> регион), с признаками алкогольного опьянения (запах алкоголя изо рта, нарушение речи, резкое изменение окраски кожных покровов лица), в присутстви</w:t>
      </w:r>
      <w:r w:rsidR="006A6E37">
        <w:t xml:space="preserve">и двоих понятых отказался продуть газоанализатор «Юпитер К», а также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Зельц Г.М. нарушил п.2.3.2 ПДД </w:t>
      </w:r>
      <w:r w:rsidR="006A6E37">
        <w:t>РФ.</w:t>
      </w:r>
    </w:p>
    <w:p w:rsidR="00306492" w:rsidRDefault="006A6E37">
      <w:pPr>
        <w:pStyle w:val="20"/>
        <w:shd w:val="clear" w:color="auto" w:fill="auto"/>
        <w:ind w:firstLine="620"/>
      </w:pPr>
      <w:r>
        <w:t>Зельц Г.М.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306492" w:rsidRDefault="006A6E37">
      <w:pPr>
        <w:pStyle w:val="20"/>
        <w:shd w:val="clear" w:color="auto" w:fill="auto"/>
        <w:ind w:firstLine="620"/>
      </w:pPr>
      <w:r>
        <w:t>При таких обстоятельствах, полагаю возможным рассмотреть дело в отсутствие лица, в отношении которого ведется прои</w:t>
      </w:r>
      <w:r>
        <w:t>зводство по делу об административном правонарушении, в соответствии с ч.2 ст.25.1 КоАП РФ.</w:t>
      </w:r>
    </w:p>
    <w:p w:rsidR="00306492" w:rsidRDefault="006A6E37">
      <w:pPr>
        <w:pStyle w:val="20"/>
        <w:shd w:val="clear" w:color="auto" w:fill="auto"/>
        <w:tabs>
          <w:tab w:val="left" w:pos="8232"/>
        </w:tabs>
        <w:ind w:firstLine="620"/>
      </w:pPr>
      <w:r>
        <w:t xml:space="preserve">Согласно п.2.3.2 Правил дорожного движения РФ, утвержденных Постановлением Совета Министров-Правительства Российской Федерации от 23 октября 1993 г. </w:t>
      </w:r>
      <w:r>
        <w:rPr>
          <w:lang w:val="en-US" w:eastAsia="en-US" w:bidi="en-US"/>
        </w:rPr>
        <w:t>N</w:t>
      </w:r>
      <w:r w:rsidRPr="00CE2AEB">
        <w:rPr>
          <w:lang w:eastAsia="en-US" w:bidi="en-US"/>
        </w:rPr>
        <w:t xml:space="preserve"> </w:t>
      </w:r>
      <w:r>
        <w:t>1090, водитель</w:t>
      </w:r>
      <w:r>
        <w:t xml:space="preserve"> транспортного средства обязан по требованию должностных лиц, уполномоченных на осуществление</w:t>
      </w:r>
      <w:r>
        <w:tab/>
        <w:t>федерального</w:t>
      </w:r>
    </w:p>
    <w:p w:rsidR="00306492" w:rsidRDefault="006A6E37">
      <w:pPr>
        <w:pStyle w:val="20"/>
        <w:shd w:val="clear" w:color="auto" w:fill="auto"/>
      </w:pPr>
      <w:r>
        <w:t>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</w:t>
      </w:r>
      <w:r>
        <w:t>свидетельствование на состояние опьянения.</w:t>
      </w:r>
    </w:p>
    <w:p w:rsidR="00306492" w:rsidRDefault="006A6E37">
      <w:pPr>
        <w:pStyle w:val="20"/>
        <w:shd w:val="clear" w:color="auto" w:fill="auto"/>
        <w:ind w:firstLine="620"/>
        <w:sectPr w:rsidR="00306492">
          <w:type w:val="continuous"/>
          <w:pgSz w:w="11900" w:h="16840"/>
          <w:pgMar w:top="1698" w:right="1548" w:bottom="1659" w:left="142" w:header="0" w:footer="3" w:gutter="0"/>
          <w:cols w:space="720"/>
          <w:noEndnote/>
          <w:docGrid w:linePitch="360"/>
        </w:sectPr>
      </w:pPr>
      <w:r>
        <w:t>В силу положений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</w:t>
      </w:r>
      <w:r>
        <w:t xml:space="preserve">о находится в состоянии опьянения, подлежит освидетельствованию на состояние алкогольного опьянения в </w:t>
      </w:r>
    </w:p>
    <w:p w:rsidR="00306492" w:rsidRDefault="006A6E37" w:rsidP="00CE2AEB">
      <w:pPr>
        <w:pStyle w:val="20"/>
        <w:shd w:val="clear" w:color="auto" w:fill="auto"/>
      </w:pPr>
      <w:r>
        <w:lastRenderedPageBreak/>
        <w:t>соответствии с частью 6 настоящей ста</w:t>
      </w:r>
      <w:r w:rsidR="00CE2AEB">
        <w:t xml:space="preserve">тьи. При отказе от прохождения </w:t>
      </w:r>
      <w:r>
        <w:t xml:space="preserve">освидетельствования на состояние алкогольного опьянения либо несогласии указанного </w:t>
      </w:r>
      <w:r>
        <w:t>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</w:t>
      </w:r>
      <w:r>
        <w:t xml:space="preserve"> медицинское освидетельствование на состояние опьянения.</w:t>
      </w:r>
    </w:p>
    <w:p w:rsidR="00306492" w:rsidRDefault="006A6E37">
      <w:pPr>
        <w:pStyle w:val="20"/>
        <w:shd w:val="clear" w:color="auto" w:fill="auto"/>
        <w:ind w:firstLine="680"/>
      </w:pPr>
      <w:r>
        <w:t xml:space="preserve">Виновность Зельц Г.М. в совершении данного правонарушения подтверждается: протоколом об административном правонарушении от </w:t>
      </w:r>
      <w:r w:rsidR="00CE2AEB">
        <w:t>«ДАТА»</w:t>
      </w:r>
      <w:r>
        <w:t xml:space="preserve"> года серии </w:t>
      </w:r>
      <w:r w:rsidR="00CE2AEB">
        <w:t>«НОМЕР»</w:t>
      </w:r>
      <w:r>
        <w:t xml:space="preserve">, который составлен компетентным лицом в </w:t>
      </w:r>
      <w:r>
        <w:t xml:space="preserve">соответствие с требованиями ст.28.2 КоАП РФ; протоколом об отстранении от управления транспортным средством серии </w:t>
      </w:r>
      <w:r w:rsidR="00CE2AEB">
        <w:t>«НОМЕР»</w:t>
      </w:r>
      <w:r>
        <w:t xml:space="preserve"> от </w:t>
      </w:r>
      <w:r w:rsidR="00CE2AEB">
        <w:t>«ДАТА»</w:t>
      </w:r>
      <w:r>
        <w:t xml:space="preserve"> года; признательными объяснениями Зельц Г.М.; протоколом о направлении на медицинское освидетельствование серии </w:t>
      </w:r>
      <w:r w:rsidR="00CE2AEB">
        <w:t>«НОМЕР»</w:t>
      </w:r>
      <w:r>
        <w:t xml:space="preserve"> от </w:t>
      </w:r>
      <w:r w:rsidR="00CE2AEB">
        <w:t>«ДАТА»</w:t>
      </w:r>
      <w:r>
        <w:t xml:space="preserve"> года; протоколом о задержании транспортного средства серии </w:t>
      </w:r>
      <w:r w:rsidR="00CE2AEB">
        <w:t>«НОМЕР»</w:t>
      </w:r>
      <w:r>
        <w:t xml:space="preserve"> от </w:t>
      </w:r>
      <w:r w:rsidR="00CE2AEB">
        <w:t>«ДАТА»</w:t>
      </w:r>
      <w:r>
        <w:t xml:space="preserve"> года; видеозаписью, хранящейся на </w:t>
      </w:r>
      <w:r>
        <w:rPr>
          <w:lang w:val="en-US" w:eastAsia="en-US" w:bidi="en-US"/>
        </w:rPr>
        <w:t>CD</w:t>
      </w:r>
      <w:r>
        <w:t>-диске; рапортом инспектора ОВДПС ОГИБДД УМВД России по г. Ялте Колесникова В.И.; письменными пояснениями</w:t>
      </w:r>
      <w:r>
        <w:t xml:space="preserve"> свидетелей </w:t>
      </w:r>
      <w:r w:rsidR="00CE2AEB">
        <w:t>ФИО1</w:t>
      </w:r>
      <w:r>
        <w:t xml:space="preserve">, </w:t>
      </w:r>
      <w:r w:rsidR="00CE2AEB">
        <w:t>ФИО2.</w:t>
      </w:r>
    </w:p>
    <w:p w:rsidR="00306492" w:rsidRDefault="006A6E37">
      <w:pPr>
        <w:pStyle w:val="20"/>
        <w:shd w:val="clear" w:color="auto" w:fill="auto"/>
        <w:ind w:firstLine="680"/>
      </w:pPr>
      <w:r>
        <w:t>Исследовав обстоятельства по делу в их совокупности и оценив добытые доказательства, суд приходит к выводу о виновности Зельц Е.М. в совершении инкриминируемого ему административного правонарушения, предусмотренного ч.1</w:t>
      </w:r>
      <w:r>
        <w:t xml:space="preserve">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06492" w:rsidRDefault="006A6E37">
      <w:pPr>
        <w:pStyle w:val="20"/>
        <w:shd w:val="clear" w:color="auto" w:fill="auto"/>
        <w:ind w:firstLine="680"/>
      </w:pPr>
      <w:r>
        <w:t xml:space="preserve">При разрешении вопроса о применении административного </w:t>
      </w:r>
      <w:r>
        <w:t xml:space="preserve">наказания Зельц Г.М. принимается во внимание его личность, характер совершенного правонарушения, отношение виновного к содеянному, отсутствие обстоятельств, смягчающих административную ответственность, отсутствие обстоятельств, отягчающих административную </w:t>
      </w:r>
      <w:r>
        <w:t>ответственность.</w:t>
      </w:r>
    </w:p>
    <w:p w:rsidR="00306492" w:rsidRDefault="006A6E37">
      <w:pPr>
        <w:pStyle w:val="20"/>
        <w:shd w:val="clear" w:color="auto" w:fill="auto"/>
        <w:tabs>
          <w:tab w:val="left" w:pos="4208"/>
          <w:tab w:val="left" w:pos="5158"/>
          <w:tab w:val="left" w:pos="6738"/>
        </w:tabs>
        <w:ind w:firstLine="680"/>
      </w:pPr>
      <w:r>
        <w:t>Руководствуясь ст.ст.3.1,</w:t>
      </w:r>
      <w:r>
        <w:tab/>
        <w:t>12.26,</w:t>
      </w:r>
      <w:r>
        <w:tab/>
        <w:t>29.9-29.10,</w:t>
      </w:r>
      <w:r>
        <w:tab/>
        <w:t>30.1 Кодекса Российской</w:t>
      </w:r>
    </w:p>
    <w:p w:rsidR="00306492" w:rsidRDefault="006A6E37">
      <w:pPr>
        <w:pStyle w:val="20"/>
        <w:shd w:val="clear" w:color="auto" w:fill="auto"/>
        <w:spacing w:after="333"/>
      </w:pPr>
      <w:r>
        <w:t>Федерации об административных правонарушениях, судья -</w:t>
      </w:r>
    </w:p>
    <w:p w:rsidR="00306492" w:rsidRDefault="006A6E37">
      <w:pPr>
        <w:pStyle w:val="30"/>
        <w:shd w:val="clear" w:color="auto" w:fill="auto"/>
        <w:spacing w:after="299" w:line="280" w:lineRule="exact"/>
        <w:ind w:right="60"/>
      </w:pPr>
      <w:r>
        <w:rPr>
          <w:rStyle w:val="33pt"/>
          <w:b/>
          <w:bCs/>
        </w:rPr>
        <w:t>Постановил:</w:t>
      </w:r>
    </w:p>
    <w:p w:rsidR="00306492" w:rsidRDefault="006A6E37">
      <w:pPr>
        <w:pStyle w:val="20"/>
        <w:shd w:val="clear" w:color="auto" w:fill="auto"/>
        <w:ind w:firstLine="680"/>
        <w:sectPr w:rsidR="00306492">
          <w:headerReference w:type="default" r:id="rId8"/>
          <w:pgSz w:w="11900" w:h="16840"/>
          <w:pgMar w:top="1698" w:right="1548" w:bottom="1659" w:left="142" w:header="0" w:footer="3" w:gutter="0"/>
          <w:cols w:space="720"/>
          <w:noEndnote/>
          <w:docGrid w:linePitch="360"/>
        </w:sectPr>
      </w:pPr>
      <w:r>
        <w:rPr>
          <w:rStyle w:val="22"/>
        </w:rPr>
        <w:t xml:space="preserve">Зельц </w:t>
      </w:r>
      <w:r w:rsidR="00CE2AEB">
        <w:rPr>
          <w:rStyle w:val="22"/>
        </w:rPr>
        <w:t>Г.М.</w:t>
      </w:r>
      <w:r>
        <w:rPr>
          <w:rStyle w:val="22"/>
        </w:rPr>
        <w:t xml:space="preserve">, </w:t>
      </w:r>
      <w:r w:rsidR="00CE2AEB">
        <w:t>«ПЕРСОНАЛЬНЫЕ ДАННЫЕ», признать ви</w:t>
      </w:r>
      <w:r>
        <w:t xml:space="preserve">новным в совершении административного правонарушения, предусмотренного </w:t>
      </w:r>
      <w:r w:rsidR="00CE2AEB">
        <w:t>ч.</w:t>
      </w:r>
      <w:r>
        <w:t xml:space="preserve"> 1 ст. 12.26 Кодекса Российской Федерации об административных </w:t>
      </w:r>
      <w:r w:rsidR="00CE2AEB">
        <w:t>п</w:t>
      </w:r>
      <w:r>
        <w:t xml:space="preserve">равонарушениях </w:t>
      </w:r>
      <w:r>
        <w:t xml:space="preserve">и назначить ему административное наказание в виде административного штрафа в размере 30000 (тридцати тысяч) рублей с лишением </w:t>
      </w:r>
      <w:r w:rsidR="00CE2AEB" w:rsidRPr="00CE2AEB">
        <w:rPr>
          <w:rStyle w:val="2Georgia115pt"/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t>рава управления транспортными средствами сроком на 1 (один) год 6 (шесть) месяцев.</w:t>
      </w:r>
    </w:p>
    <w:p w:rsidR="00306492" w:rsidRDefault="006A6E37">
      <w:pPr>
        <w:pStyle w:val="20"/>
        <w:shd w:val="clear" w:color="auto" w:fill="auto"/>
        <w:spacing w:line="317" w:lineRule="exact"/>
        <w:ind w:firstLine="640"/>
      </w:pPr>
      <w:r>
        <w:rPr>
          <w:rStyle w:val="22"/>
        </w:rPr>
        <w:lastRenderedPageBreak/>
        <w:t>Реквизиты для уплаты административного штрафа:</w:t>
      </w:r>
      <w:r>
        <w:rPr>
          <w:rStyle w:val="22"/>
        </w:rPr>
        <w:t xml:space="preserve"> </w:t>
      </w:r>
      <w:r>
        <w:t>УФК по Республике Крым (УМВД России по г. Ялте), Код ОКАТО 35729000, ИНН 9103000760, КПП 910301001, Банковский идентификационный код 043510001, Код классификации доходов бюджета 188 1 16 30020 01 6000 140, ОКТМО 35729000, расчетный счет 401018103351000100</w:t>
      </w:r>
      <w:r>
        <w:t xml:space="preserve">01, банк получателя - Отделение по Республике Крым Центрального банка РФ, код бюджета 18811630020016000140; протокол от </w:t>
      </w:r>
      <w:r w:rsidR="00CE2AEB">
        <w:t>«ДАТА»</w:t>
      </w:r>
      <w:r>
        <w:t xml:space="preserve"> серии </w:t>
      </w:r>
      <w:r w:rsidR="00CE2AEB">
        <w:t>«НОМЕР»</w:t>
      </w:r>
      <w:r>
        <w:t>; постановление №5-98-5/2017; УИН - 18810491171200000098.</w:t>
      </w:r>
    </w:p>
    <w:p w:rsidR="00306492" w:rsidRDefault="006A6E37">
      <w:pPr>
        <w:pStyle w:val="20"/>
        <w:shd w:val="clear" w:color="auto" w:fill="auto"/>
        <w:spacing w:line="317" w:lineRule="exact"/>
        <w:ind w:firstLine="640"/>
      </w:pPr>
      <w:r>
        <w:t xml:space="preserve">Административный штраф должен быть уплачен </w:t>
      </w:r>
      <w: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</w:t>
      </w:r>
      <w:r>
        <w:t>ения срока отсрочки или срока рассрочки, предусмотренных статьей 31.5 настоящего Кодекса.</w:t>
      </w:r>
    </w:p>
    <w:p w:rsidR="00306492" w:rsidRDefault="006A6E37">
      <w:pPr>
        <w:pStyle w:val="20"/>
        <w:shd w:val="clear" w:color="auto" w:fill="auto"/>
        <w:spacing w:line="317" w:lineRule="exact"/>
        <w:ind w:firstLine="640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</w:t>
      </w:r>
      <w:r>
        <w:t>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6492" w:rsidRDefault="006A6E37">
      <w:pPr>
        <w:pStyle w:val="20"/>
        <w:shd w:val="clear" w:color="auto" w:fill="auto"/>
        <w:spacing w:line="317" w:lineRule="exact"/>
        <w:ind w:firstLine="640"/>
      </w:pPr>
      <w:r>
        <w:rPr>
          <w:rStyle w:val="23"/>
        </w:rPr>
        <w:t>Исполнение данного постановления в части изъятия водительского удостоверения поручить ком</w:t>
      </w:r>
      <w:r>
        <w:rPr>
          <w:rStyle w:val="23"/>
        </w:rPr>
        <w:t>петентному органу Госавтоинспекции РФ.</w:t>
      </w:r>
    </w:p>
    <w:p w:rsidR="00306492" w:rsidRDefault="006A6E37">
      <w:pPr>
        <w:pStyle w:val="20"/>
        <w:shd w:val="clear" w:color="auto" w:fill="auto"/>
        <w:spacing w:line="317" w:lineRule="exact"/>
        <w:ind w:firstLine="640"/>
      </w:pPr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306492" w:rsidRDefault="006A6E37">
      <w:pPr>
        <w:pStyle w:val="20"/>
        <w:shd w:val="clear" w:color="auto" w:fill="auto"/>
        <w:spacing w:line="317" w:lineRule="exact"/>
        <w:ind w:firstLine="640"/>
      </w:pPr>
      <w:r>
        <w:t>В течение трех рабочих д</w:t>
      </w:r>
      <w:r>
        <w:t>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</w:t>
      </w:r>
      <w:r>
        <w:t>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06492" w:rsidRDefault="006A6E37">
      <w:pPr>
        <w:pStyle w:val="20"/>
        <w:shd w:val="clear" w:color="auto" w:fill="auto"/>
        <w:tabs>
          <w:tab w:val="left" w:pos="2510"/>
          <w:tab w:val="left" w:pos="4618"/>
          <w:tab w:val="left" w:pos="6720"/>
          <w:tab w:val="left" w:pos="8544"/>
          <w:tab w:val="left" w:pos="9389"/>
        </w:tabs>
        <w:spacing w:line="317" w:lineRule="exact"/>
        <w:ind w:firstLine="640"/>
      </w:pPr>
      <w:r>
        <w:t>В случае уклонения лица, лишенного специального права, от сдачи соответствующего</w:t>
      </w:r>
      <w:r>
        <w:tab/>
        <w:t>удостоверения</w:t>
      </w:r>
      <w:r>
        <w:tab/>
        <w:t>(специа</w:t>
      </w:r>
      <w:r>
        <w:t>льного</w:t>
      </w:r>
      <w:r>
        <w:tab/>
        <w:t>разрешения)</w:t>
      </w:r>
      <w:r>
        <w:tab/>
        <w:t>или</w:t>
      </w:r>
      <w:r>
        <w:tab/>
        <w:t>иных</w:t>
      </w:r>
    </w:p>
    <w:p w:rsidR="00306492" w:rsidRDefault="006A6E37">
      <w:pPr>
        <w:pStyle w:val="20"/>
        <w:shd w:val="clear" w:color="auto" w:fill="auto"/>
        <w:tabs>
          <w:tab w:val="left" w:pos="2510"/>
          <w:tab w:val="left" w:pos="4618"/>
          <w:tab w:val="left" w:pos="6720"/>
          <w:tab w:val="left" w:pos="8544"/>
          <w:tab w:val="left" w:pos="9389"/>
        </w:tabs>
        <w:spacing w:line="317" w:lineRule="exact"/>
      </w:pPr>
      <w: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>
        <w:tab/>
        <w:t>удостоверения</w:t>
      </w:r>
      <w:r>
        <w:tab/>
        <w:t>(специального</w:t>
      </w:r>
      <w:r>
        <w:tab/>
        <w:t>разрешения)</w:t>
      </w:r>
      <w:r>
        <w:tab/>
        <w:t>или</w:t>
      </w:r>
      <w:r>
        <w:tab/>
        <w:t>иных</w:t>
      </w:r>
    </w:p>
    <w:p w:rsidR="00306492" w:rsidRDefault="006A6E37">
      <w:pPr>
        <w:pStyle w:val="20"/>
        <w:shd w:val="clear" w:color="auto" w:fill="auto"/>
        <w:spacing w:line="317" w:lineRule="exact"/>
      </w:pPr>
      <w:r>
        <w:t>документов, а р</w:t>
      </w:r>
      <w:r>
        <w:t>авно получения органом, исполняющим этот вид административного наказания, заявления лица об утрате указанных документов.</w:t>
      </w:r>
    </w:p>
    <w:p w:rsidR="00306492" w:rsidRDefault="006A6E37">
      <w:pPr>
        <w:pStyle w:val="20"/>
        <w:shd w:val="clear" w:color="auto" w:fill="auto"/>
        <w:spacing w:line="317" w:lineRule="exact"/>
        <w:ind w:firstLine="640"/>
      </w:pPr>
      <w:r>
        <w:t>По истечении срока лишения специального права за совершение административных правонарушений, предусмотренных статьей 9.3 и главой 12 на</w:t>
      </w:r>
      <w:r>
        <w:t>стоящего Кодекса, водительское удостоверение или удостоверение тракториста- 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</w:t>
      </w:r>
      <w:r>
        <w:t>министративных правонарушений,</w:t>
      </w:r>
      <w:r>
        <w:br w:type="page"/>
      </w:r>
    </w:p>
    <w:p w:rsidR="00306492" w:rsidRDefault="00CE2AEB">
      <w:pPr>
        <w:pStyle w:val="20"/>
        <w:shd w:val="clear" w:color="auto" w:fill="auto"/>
        <w:ind w:left="180"/>
      </w:pPr>
      <w:r>
        <w:lastRenderedPageBreak/>
        <w:t>предусмотренных</w:t>
      </w:r>
      <w:r w:rsidR="006A6E37">
        <w:t xml:space="preserve"> частями 1 и 4 статьи 12.8, частью 1 статьи 12.26 и частью 3 </w:t>
      </w:r>
      <w:r w:rsidR="009B33B1">
        <w:t>с</w:t>
      </w:r>
      <w:r w:rsidR="006A6E37">
        <w:t xml:space="preserve">татьи 12.27 настоящего Кодекса, также медицинского освидетельствования </w:t>
      </w:r>
      <w:r w:rsidR="009B33B1">
        <w:t>да</w:t>
      </w:r>
      <w:r w:rsidR="006A6E37">
        <w:t>нного лица на наличие медицинских противопоказаний к управлению транспортным</w:t>
      </w:r>
      <w:r w:rsidR="006A6E37">
        <w:t xml:space="preserve"> средством.</w:t>
      </w:r>
    </w:p>
    <w:p w:rsidR="00306492" w:rsidRDefault="006A6E37">
      <w:pPr>
        <w:pStyle w:val="20"/>
        <w:shd w:val="clear" w:color="auto" w:fill="auto"/>
        <w:ind w:left="180" w:firstLine="480"/>
        <w:sectPr w:rsidR="00306492">
          <w:pgSz w:w="11900" w:h="16840"/>
          <w:pgMar w:top="1409" w:right="1508" w:bottom="1577" w:left="212" w:header="0" w:footer="3" w:gutter="0"/>
          <w:cols w:space="720"/>
          <w:noEndnote/>
          <w:docGrid w:linePitch="360"/>
        </w:sectPr>
      </w:pPr>
      <w:r>
        <w:t>Постановление может быть обжаловано в Ялтинский городской суд Республики Крым через судебный участок №98 Ялтинского судебного района городской округ Ялта) Республики Крым в течение 10 суток со дня вручения или то лучения ко</w:t>
      </w:r>
      <w:r>
        <w:t>пии постановления.</w:t>
      </w:r>
    </w:p>
    <w:p w:rsidR="00306492" w:rsidRDefault="00306492">
      <w:pPr>
        <w:spacing w:before="118" w:after="118" w:line="240" w:lineRule="exact"/>
        <w:rPr>
          <w:sz w:val="19"/>
          <w:szCs w:val="19"/>
        </w:rPr>
      </w:pPr>
    </w:p>
    <w:p w:rsidR="00306492" w:rsidRDefault="00306492">
      <w:pPr>
        <w:rPr>
          <w:sz w:val="2"/>
          <w:szCs w:val="2"/>
        </w:rPr>
        <w:sectPr w:rsidR="00306492">
          <w:type w:val="continuous"/>
          <w:pgSz w:w="11900" w:h="16840"/>
          <w:pgMar w:top="1344" w:right="0" w:bottom="1344" w:left="0" w:header="0" w:footer="3" w:gutter="0"/>
          <w:cols w:space="720"/>
          <w:noEndnote/>
          <w:docGrid w:linePitch="360"/>
        </w:sectPr>
      </w:pPr>
    </w:p>
    <w:p w:rsidR="00306492" w:rsidRDefault="009B33B1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446405</wp:posOffset>
                </wp:positionH>
                <wp:positionV relativeFrom="paragraph">
                  <wp:posOffset>284480</wp:posOffset>
                </wp:positionV>
                <wp:extent cx="1365250" cy="177800"/>
                <wp:effectExtent l="0" t="0" r="0" b="254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492" w:rsidRDefault="006A6E37">
                            <w:pPr>
                              <w:pStyle w:val="3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Мировой судья: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15pt;margin-top:22.4pt;width:107.5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XE5rg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" filled="f" stroked="f">
                <v:textbox style="mso-fit-shape-to-text:t" inset="0,0,0,0">
                  <w:txbxContent>
                    <w:p w:rsidR="00306492" w:rsidRDefault="006A6E37">
                      <w:pPr>
                        <w:pStyle w:val="3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3Exact"/>
                          <w:b/>
                          <w:bCs/>
                        </w:rPr>
                        <w:t>Мировой судья: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492" w:rsidRDefault="00306492">
      <w:pPr>
        <w:spacing w:line="360" w:lineRule="exact"/>
      </w:pPr>
    </w:p>
    <w:p w:rsidR="009B33B1" w:rsidRDefault="009B33B1" w:rsidP="009B33B1">
      <w:pPr>
        <w:tabs>
          <w:tab w:val="left" w:pos="9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9B33B1" w:rsidRDefault="009B33B1" w:rsidP="009B33B1">
      <w:pPr>
        <w:tabs>
          <w:tab w:val="left" w:pos="9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СОГЛАСОВАНО</w:t>
      </w:r>
    </w:p>
    <w:p w:rsidR="009B33B1" w:rsidRDefault="009B33B1" w:rsidP="009B33B1">
      <w:pPr>
        <w:tabs>
          <w:tab w:val="left" w:pos="9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Мировой судья</w:t>
      </w:r>
    </w:p>
    <w:p w:rsidR="009B33B1" w:rsidRPr="009B33B1" w:rsidRDefault="009B33B1" w:rsidP="009B33B1">
      <w:pPr>
        <w:tabs>
          <w:tab w:val="left" w:pos="9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_____________К.Г.Чинов</w:t>
      </w:r>
      <w:bookmarkStart w:id="0" w:name="_GoBack"/>
      <w:bookmarkEnd w:id="0"/>
    </w:p>
    <w:p w:rsidR="00306492" w:rsidRDefault="00306492">
      <w:pPr>
        <w:rPr>
          <w:sz w:val="2"/>
          <w:szCs w:val="2"/>
        </w:rPr>
      </w:pPr>
    </w:p>
    <w:sectPr w:rsidR="00306492">
      <w:type w:val="continuous"/>
      <w:pgSz w:w="11900" w:h="16840"/>
      <w:pgMar w:top="1344" w:right="1611" w:bottom="1344" w:left="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37" w:rsidRDefault="006A6E37">
      <w:r>
        <w:separator/>
      </w:r>
    </w:p>
  </w:endnote>
  <w:endnote w:type="continuationSeparator" w:id="0">
    <w:p w:rsidR="006A6E37" w:rsidRDefault="006A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37" w:rsidRDefault="006A6E37"/>
  </w:footnote>
  <w:footnote w:type="continuationSeparator" w:id="0">
    <w:p w:rsidR="006A6E37" w:rsidRDefault="006A6E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92" w:rsidRDefault="009B33B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5009515</wp:posOffset>
              </wp:positionH>
              <wp:positionV relativeFrom="page">
                <wp:posOffset>859155</wp:posOffset>
              </wp:positionV>
              <wp:extent cx="1536700" cy="204470"/>
              <wp:effectExtent l="0" t="1905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492" w:rsidRDefault="006A6E3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  <w:b/>
                              <w:bCs/>
                            </w:rPr>
                            <w:t>Дело № 5-98-5/2017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94.45pt;margin-top:67.65pt;width:121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" filled="f" stroked="f">
              <v:textbox style="mso-fit-shape-to-text:t" inset="0,0,0,0">
                <w:txbxContent>
                  <w:p w:rsidR="00306492" w:rsidRDefault="006A6E3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  <w:b/>
                        <w:bCs/>
                      </w:rPr>
                      <w:t>Дело № 5-98-5/2017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92" w:rsidRDefault="003064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492"/>
    <w:rsid w:val="00306492"/>
    <w:rsid w:val="006A6E37"/>
    <w:rsid w:val="009B33B1"/>
    <w:rsid w:val="00C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Georgia115pt">
    <w:name w:val="Основной текст (2) + Georgia;11;5 pt"/>
    <w:basedOn w:val="2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2017-05-03T14:19:00Z</dcterms:created>
  <dcterms:modified xsi:type="dcterms:W3CDTF">2017-05-03T14:31:00Z</dcterms:modified>
</cp:coreProperties>
</file>