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B64013">
        <w:rPr>
          <w:b/>
          <w:bCs/>
          <w:sz w:val="28"/>
          <w:szCs w:val="28"/>
        </w:rPr>
        <w:t>30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B64013" w:rsidP="00B64013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4B7F0C">
        <w:rPr>
          <w:b/>
          <w:bCs/>
          <w:sz w:val="28"/>
          <w:szCs w:val="28"/>
        </w:rPr>
        <w:t>Дело № 5-98-</w:t>
      </w:r>
      <w:r>
        <w:rPr>
          <w:b/>
          <w:bCs/>
          <w:sz w:val="28"/>
          <w:szCs w:val="28"/>
        </w:rPr>
        <w:t>674</w:t>
      </w:r>
      <w:r w:rsidRPr="004B7F0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2024)</w:t>
      </w:r>
    </w:p>
    <w:p w:rsidR="003268B3" w:rsidRPr="004B7F0C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B64013">
        <w:rPr>
          <w:b/>
          <w:bCs/>
          <w:sz w:val="28"/>
          <w:szCs w:val="28"/>
        </w:rPr>
        <w:t>2024</w:t>
      </w:r>
      <w:r w:rsidR="00F755C3">
        <w:rPr>
          <w:b/>
          <w:bCs/>
          <w:sz w:val="28"/>
          <w:szCs w:val="28"/>
        </w:rPr>
        <w:t>-</w:t>
      </w:r>
      <w:r w:rsidR="00B64013">
        <w:rPr>
          <w:b/>
          <w:bCs/>
          <w:sz w:val="28"/>
          <w:szCs w:val="28"/>
        </w:rPr>
        <w:t>002797-58</w:t>
      </w:r>
    </w:p>
    <w:p w:rsidR="00676196" w:rsidRPr="004B7F0C" w:rsidP="004C2488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4C2488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января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начальника </w:t>
      </w:r>
      <w:r>
        <w:rPr>
          <w:sz w:val="25"/>
          <w:szCs w:val="25"/>
        </w:rPr>
        <w:t>«Данные изъяты»,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4B7F0C" w:rsidP="004C2488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4C2488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Косарев С.А.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>«Данные изъяты»,</w:t>
      </w:r>
      <w:r w:rsidRPr="004B7F0C" w:rsidR="00300E04">
        <w:rPr>
          <w:rFonts w:eastAsia="Calibri"/>
          <w:sz w:val="28"/>
          <w:szCs w:val="28"/>
          <w:lang w:eastAsia="en-US"/>
        </w:rPr>
        <w:t>,</w:t>
      </w:r>
      <w:r w:rsidRPr="004B7F0C" w:rsidR="00D50E1E">
        <w:rPr>
          <w:sz w:val="28"/>
          <w:szCs w:val="28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</w:t>
      </w:r>
      <w:r w:rsidRPr="004B7F0C" w:rsidR="002533BC">
        <w:rPr>
          <w:sz w:val="28"/>
          <w:szCs w:val="28"/>
        </w:rPr>
        <w:t xml:space="preserve"> Своими действиями </w:t>
      </w:r>
      <w:r>
        <w:rPr>
          <w:rFonts w:eastAsia="Calibri"/>
          <w:sz w:val="28"/>
          <w:szCs w:val="28"/>
          <w:lang w:eastAsia="en-US"/>
        </w:rPr>
        <w:t>Косарев С.А.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4C2488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Косарев С.А.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ся</w:t>
      </w:r>
      <w:r w:rsidRPr="004B7F0C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>
        <w:rPr>
          <w:sz w:val="28"/>
          <w:szCs w:val="28"/>
        </w:rPr>
        <w:t>о причинах неявки не сообщил, явку защитника не обеспечил</w:t>
      </w:r>
      <w:r w:rsidR="00B04CD1">
        <w:rPr>
          <w:sz w:val="28"/>
          <w:szCs w:val="28"/>
        </w:rPr>
        <w:t>.</w:t>
      </w:r>
    </w:p>
    <w:p w:rsidR="00CE1DD8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При </w:t>
      </w:r>
      <w:r w:rsidRPr="004B7F0C">
        <w:rPr>
          <w:sz w:val="28"/>
          <w:szCs w:val="28"/>
        </w:rPr>
        <w:t>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4C2488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</w:t>
      </w:r>
      <w:r w:rsidRPr="004B7F0C">
        <w:rPr>
          <w:rFonts w:eastAsia="Calibri"/>
          <w:sz w:val="28"/>
          <w:szCs w:val="28"/>
          <w:lang w:eastAsia="en-US"/>
        </w:rPr>
        <w:t>ыводу о следующем.</w:t>
      </w:r>
    </w:p>
    <w:p w:rsidR="00B908F2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</w:t>
      </w:r>
      <w:r w:rsidRPr="004B7F0C">
        <w:rPr>
          <w:sz w:val="28"/>
          <w:szCs w:val="28"/>
        </w:rPr>
        <w:t xml:space="preserve">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2533BC" w:rsidRPr="004B7F0C" w:rsidP="004C2488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Согласно с п.5 ст.174 НК РФ налогоплательщики (в том числ</w:t>
      </w:r>
      <w:r w:rsidRPr="004B7F0C">
        <w:rPr>
          <w:sz w:val="28"/>
          <w:szCs w:val="28"/>
        </w:rPr>
        <w:t xml:space="preserve">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</w:t>
      </w:r>
      <w:r w:rsidRPr="004B7F0C">
        <w:rPr>
          <w:sz w:val="28"/>
          <w:szCs w:val="28"/>
        </w:rPr>
        <w:t xml:space="preserve">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</w:t>
      </w:r>
      <w:r w:rsidRPr="004B7F0C">
        <w:rPr>
          <w:sz w:val="28"/>
          <w:szCs w:val="28"/>
        </w:rPr>
        <w:t xml:space="preserve">следующего за </w:t>
      </w:r>
      <w:r w:rsidRPr="004B7F0C">
        <w:rPr>
          <w:sz w:val="28"/>
          <w:szCs w:val="28"/>
        </w:rPr>
        <w:t xml:space="preserve">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предусмотрено настоящей главой.</w:t>
      </w:r>
    </w:p>
    <w:p w:rsidR="00286F9F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B64013">
        <w:rPr>
          <w:rFonts w:eastAsia="Calibri"/>
          <w:sz w:val="28"/>
          <w:szCs w:val="28"/>
          <w:lang w:eastAsia="en-US"/>
        </w:rPr>
        <w:t>Косарев С.А.</w:t>
      </w:r>
      <w:r w:rsidRPr="004B7F0C" w:rsidR="00B64013">
        <w:rPr>
          <w:rFonts w:eastAsia="Calibri"/>
          <w:sz w:val="28"/>
          <w:szCs w:val="28"/>
          <w:lang w:eastAsia="en-US"/>
        </w:rPr>
        <w:t xml:space="preserve">, являясь </w:t>
      </w:r>
      <w:r w:rsidR="00B64013">
        <w:rPr>
          <w:rFonts w:eastAsia="Calibri"/>
          <w:sz w:val="28"/>
          <w:szCs w:val="28"/>
          <w:lang w:eastAsia="en-US"/>
        </w:rPr>
        <w:t xml:space="preserve">на </w:t>
      </w:r>
      <w:r w:rsidR="00B64013">
        <w:rPr>
          <w:rFonts w:eastAsia="Calibri"/>
          <w:sz w:val="28"/>
          <w:szCs w:val="28"/>
          <w:lang w:eastAsia="en-US"/>
        </w:rPr>
        <w:t>момент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 w:rsidRPr="004B7F0C" w:rsidR="00B64013">
        <w:rPr>
          <w:rFonts w:eastAsia="Calibri"/>
          <w:sz w:val="28"/>
          <w:szCs w:val="28"/>
          <w:lang w:eastAsia="en-US"/>
        </w:rPr>
        <w:t>,</w:t>
      </w:r>
      <w:r w:rsidRPr="004B7F0C" w:rsidR="00B64013">
        <w:rPr>
          <w:sz w:val="28"/>
          <w:szCs w:val="28"/>
        </w:rPr>
        <w:t xml:space="preserve"> 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4B7F0C" w:rsidR="00B04CD1">
        <w:rPr>
          <w:sz w:val="28"/>
          <w:szCs w:val="28"/>
        </w:rPr>
        <w:t xml:space="preserve">предоставил в МИФНС России №8 по Республике Крым налоговую декларацию по налогу на добавленную стоимость за </w:t>
      </w:r>
      <w:r w:rsidR="00B64013">
        <w:rPr>
          <w:sz w:val="28"/>
          <w:szCs w:val="28"/>
        </w:rPr>
        <w:t>1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>, при предельном сроке ее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</w:t>
      </w:r>
      <w:r w:rsidR="00D07AD8">
        <w:rPr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B64013">
        <w:rPr>
          <w:sz w:val="28"/>
          <w:szCs w:val="28"/>
        </w:rPr>
        <w:t>Косарева С.А.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4B7F0C">
        <w:rPr>
          <w:sz w:val="28"/>
          <w:szCs w:val="28"/>
        </w:rPr>
        <w:t>года;</w:t>
      </w:r>
    </w:p>
    <w:p w:rsidR="007C4E79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 xml:space="preserve">, при крайнем сроке ее предоставления </w:t>
      </w:r>
      <w:r w:rsidRPr="004B7F0C" w:rsidR="00A2557D">
        <w:rPr>
          <w:rStyle w:val="FontStyle17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иными письменными материалами </w:t>
      </w:r>
      <w:r>
        <w:rPr>
          <w:rStyle w:val="FontStyle17"/>
          <w:sz w:val="28"/>
          <w:szCs w:val="28"/>
        </w:rPr>
        <w:t>дела, исследованными в судебном заседании.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240BEF">
        <w:rPr>
          <w:rFonts w:eastAsia="Calibri"/>
          <w:sz w:val="28"/>
          <w:szCs w:val="28"/>
          <w:lang w:eastAsia="en-US"/>
        </w:rPr>
        <w:t>Косарева С.А.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</w:t>
      </w:r>
      <w:r w:rsidRPr="004B7F0C">
        <w:rPr>
          <w:sz w:val="28"/>
          <w:szCs w:val="28"/>
        </w:rPr>
        <w:t>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4B7F0C" w:rsidP="004C2488">
      <w:pPr>
        <w:ind w:left="-426" w:firstLine="57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</w:t>
      </w:r>
      <w:r w:rsidRPr="004B7F0C">
        <w:rPr>
          <w:sz w:val="28"/>
          <w:szCs w:val="28"/>
        </w:rPr>
        <w:t>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4B7F0C" w:rsidP="004C2488">
      <w:pPr>
        <w:ind w:left="-426" w:firstLine="72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</w:t>
      </w:r>
      <w:r w:rsidRPr="004B7F0C">
        <w:rPr>
          <w:sz w:val="28"/>
          <w:szCs w:val="28"/>
        </w:rPr>
        <w:t>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</w:t>
      </w:r>
      <w:r w:rsidRPr="004B7F0C">
        <w:rPr>
          <w:sz w:val="28"/>
          <w:szCs w:val="28"/>
        </w:rPr>
        <w:t xml:space="preserve"> соответствии с Кодексом Российской Федерации об административных правонарушениях (ч.1 ст.4.1 КоАП РФ).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240BEF">
        <w:rPr>
          <w:rFonts w:eastAsia="Calibri"/>
          <w:sz w:val="28"/>
          <w:szCs w:val="28"/>
          <w:lang w:eastAsia="en-US"/>
        </w:rPr>
        <w:t>Косарева С.А.</w:t>
      </w:r>
      <w:r w:rsidRPr="004B7F0C">
        <w:rPr>
          <w:sz w:val="28"/>
          <w:szCs w:val="28"/>
        </w:rPr>
        <w:t xml:space="preserve"> характер совершенного </w:t>
      </w:r>
      <w:r w:rsidR="00240BEF">
        <w:rPr>
          <w:sz w:val="28"/>
          <w:szCs w:val="28"/>
        </w:rPr>
        <w:t>им</w:t>
      </w:r>
      <w:r w:rsidRPr="004B7F0C">
        <w:rPr>
          <w:sz w:val="28"/>
          <w:szCs w:val="28"/>
        </w:rPr>
        <w:t xml:space="preserve">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240BEF">
        <w:rPr>
          <w:sz w:val="28"/>
          <w:szCs w:val="28"/>
        </w:rPr>
        <w:t>, отношение виновного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совершение административного правонарушения впервые, отсутствие какого-либо вреда и угрозе его причинения, полагаю возможным назначить ад</w:t>
      </w:r>
      <w:r w:rsidRPr="004B7F0C">
        <w:rPr>
          <w:sz w:val="28"/>
          <w:szCs w:val="28"/>
        </w:rPr>
        <w:t>министративное наказание в виде предупреждения, предусмотренного санкцией ст.15.5 КоАП РФ.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Косарева Сергея Александровича</w:t>
      </w:r>
      <w:r w:rsidRPr="004B7F0C">
        <w:rPr>
          <w:sz w:val="28"/>
          <w:szCs w:val="28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ему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4C2488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4C2488">
      <w:pPr>
        <w:ind w:left="-426" w:right="-2"/>
        <w:jc w:val="both"/>
        <w:rPr>
          <w:b/>
          <w:sz w:val="28"/>
          <w:szCs w:val="28"/>
        </w:rPr>
      </w:pPr>
    </w:p>
    <w:p w:rsidR="00B908F2" w:rsidRPr="004B7F0C" w:rsidP="004C2488">
      <w:pPr>
        <w:ind w:left="-426" w:right="-2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  <w:t xml:space="preserve">    </w:t>
      </w:r>
      <w:r w:rsidR="004C2488">
        <w:rPr>
          <w:b/>
          <w:sz w:val="28"/>
          <w:szCs w:val="28"/>
        </w:rPr>
        <w:t xml:space="preserve">         </w:t>
      </w:r>
      <w:r w:rsidRPr="004B7F0C">
        <w:rPr>
          <w:b/>
          <w:sz w:val="28"/>
          <w:szCs w:val="28"/>
        </w:rPr>
        <w:t>(подпись)</w:t>
      </w:r>
      <w:r w:rsidRPr="004B7F0C">
        <w:rPr>
          <w:b/>
          <w:sz w:val="28"/>
          <w:szCs w:val="28"/>
        </w:rPr>
        <w:t xml:space="preserve">                     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B04CD1">
        <w:rPr>
          <w:sz w:val="22"/>
          <w:szCs w:val="22"/>
        </w:rPr>
        <w:t>21</w:t>
      </w:r>
      <w:r>
        <w:rPr>
          <w:sz w:val="22"/>
          <w:szCs w:val="22"/>
        </w:rPr>
        <w:t xml:space="preserve">» </w:t>
      </w:r>
      <w:r w:rsidR="00240BEF">
        <w:rPr>
          <w:sz w:val="22"/>
          <w:szCs w:val="22"/>
        </w:rPr>
        <w:t>января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</w:t>
      </w:r>
      <w:r w:rsidRPr="00B908F2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240BEF">
        <w:rPr>
          <w:sz w:val="22"/>
          <w:szCs w:val="22"/>
        </w:rPr>
        <w:t>30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 xml:space="preserve">, находящемся в судебном участке №98 Ялтинского судебного района (городской </w:t>
      </w:r>
      <w:r w:rsidRPr="00B908F2">
        <w:rPr>
          <w:sz w:val="22"/>
          <w:szCs w:val="22"/>
        </w:rPr>
        <w:t>округ Ялта) Республики Крым.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</w:t>
      </w:r>
      <w:r w:rsidRPr="00B908F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4C2488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BEF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013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CF776C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1DF4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3216-9B45-4D87-9DA5-2DBF2C86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