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A49" w:rsidRDefault="00A62A49" w:rsidP="00A62A49">
      <w:pPr>
        <w:ind w:left="7230"/>
        <w:rPr>
          <w:bCs/>
          <w:iCs/>
          <w:sz w:val="20"/>
          <w:szCs w:val="20"/>
        </w:rPr>
      </w:pPr>
      <w:r>
        <w:rPr>
          <w:bCs/>
          <w:iCs/>
          <w:sz w:val="20"/>
          <w:szCs w:val="20"/>
        </w:rPr>
        <w:t>Дело № 5-98-39/2017</w:t>
      </w:r>
    </w:p>
    <w:p w:rsidR="00A62A49" w:rsidRDefault="00A62A49" w:rsidP="00A62A49">
      <w:pPr>
        <w:pStyle w:val="1"/>
        <w:rPr>
          <w:rFonts w:ascii="Times New Roman" w:hAnsi="Times New Roman"/>
          <w:sz w:val="28"/>
          <w:szCs w:val="28"/>
          <w:lang w:val="ru-RU"/>
        </w:rPr>
      </w:pPr>
      <w:r>
        <w:rPr>
          <w:rFonts w:ascii="Times New Roman" w:hAnsi="Times New Roman"/>
          <w:sz w:val="28"/>
          <w:szCs w:val="28"/>
          <w:lang w:val="ru-RU"/>
        </w:rPr>
        <w:t>ПОСТАНОВЛЕНИЕ</w:t>
      </w:r>
    </w:p>
    <w:p w:rsidR="00A62A49" w:rsidRDefault="00A62A49" w:rsidP="00A62A49">
      <w:pPr>
        <w:jc w:val="center"/>
        <w:rPr>
          <w:b/>
          <w:lang w:eastAsia="x-none"/>
        </w:rPr>
      </w:pPr>
      <w:r>
        <w:rPr>
          <w:b/>
          <w:lang w:eastAsia="x-none"/>
        </w:rPr>
        <w:t>по делу об административном правонарушении</w:t>
      </w:r>
    </w:p>
    <w:p w:rsidR="00A62A49" w:rsidRDefault="00A62A49" w:rsidP="00A62A49">
      <w:pPr>
        <w:rPr>
          <w:lang w:eastAsia="x-none"/>
        </w:rPr>
      </w:pPr>
    </w:p>
    <w:p w:rsidR="00A62A49" w:rsidRDefault="00A62A49" w:rsidP="00A62A49">
      <w:pPr>
        <w:autoSpaceDE w:val="0"/>
        <w:autoSpaceDN w:val="0"/>
        <w:ind w:firstLine="570"/>
        <w:jc w:val="both"/>
        <w:rPr>
          <w:bCs/>
        </w:rPr>
      </w:pPr>
      <w:r>
        <w:rPr>
          <w:bCs/>
        </w:rPr>
        <w:t xml:space="preserve">13 апреля 2017 года </w:t>
      </w:r>
      <w:r>
        <w:rPr>
          <w:bCs/>
        </w:rPr>
        <w:tab/>
      </w:r>
      <w:r>
        <w:rPr>
          <w:bCs/>
        </w:rPr>
        <w:tab/>
      </w:r>
      <w:r>
        <w:rPr>
          <w:bCs/>
        </w:rPr>
        <w:tab/>
      </w:r>
      <w:r>
        <w:rPr>
          <w:bCs/>
        </w:rPr>
        <w:tab/>
      </w:r>
      <w:r>
        <w:rPr>
          <w:bCs/>
        </w:rPr>
        <w:tab/>
        <w:t xml:space="preserve">                          г. Ялта </w:t>
      </w:r>
    </w:p>
    <w:p w:rsidR="00A62A49" w:rsidRDefault="00A62A49" w:rsidP="00A62A49">
      <w:pPr>
        <w:autoSpaceDE w:val="0"/>
        <w:autoSpaceDN w:val="0"/>
        <w:ind w:firstLine="570"/>
        <w:jc w:val="both"/>
        <w:rPr>
          <w:bCs/>
        </w:rPr>
      </w:pPr>
      <w:r>
        <w:rPr>
          <w:bCs/>
        </w:rPr>
        <w:t xml:space="preserve"> </w:t>
      </w:r>
    </w:p>
    <w:p w:rsidR="00A62A49" w:rsidRDefault="00A62A49" w:rsidP="00A62A49">
      <w:pPr>
        <w:ind w:firstLine="570"/>
        <w:jc w:val="both"/>
      </w:pPr>
      <w:r>
        <w:t xml:space="preserve">Мировой судья судебного участка №97 Ялтинского судебного района (городской округ Ялта) </w:t>
      </w:r>
      <w:proofErr w:type="spellStart"/>
      <w:r>
        <w:t>Алтунин</w:t>
      </w:r>
      <w:proofErr w:type="spellEnd"/>
      <w:r>
        <w:t xml:space="preserve"> А.В., (Республика Крым, г. Ялта, ул. Васильева, 19) рассмотрев в открытом судебном заседании дело об административном правонарушении, поступившее из отдела ГИБДД УМВД России по г. Ялте, в отношении: </w:t>
      </w:r>
    </w:p>
    <w:p w:rsidR="00A62A49" w:rsidRDefault="00A62A49" w:rsidP="00A62A49">
      <w:pPr>
        <w:autoSpaceDE w:val="0"/>
        <w:autoSpaceDN w:val="0"/>
        <w:adjustRightInd w:val="0"/>
        <w:spacing w:before="120"/>
        <w:ind w:firstLine="573"/>
        <w:jc w:val="both"/>
      </w:pPr>
      <w:r>
        <w:t xml:space="preserve">Григоряна С.Ж., «ПЕРСОНАЛЬНЫЕ ДАННЫЕ», </w:t>
      </w:r>
    </w:p>
    <w:p w:rsidR="00A62A49" w:rsidRDefault="00A62A49" w:rsidP="00A62A49">
      <w:pPr>
        <w:ind w:firstLine="570"/>
        <w:jc w:val="both"/>
        <w:rPr>
          <w:iCs/>
        </w:rPr>
      </w:pPr>
      <w:r>
        <w:rPr>
          <w:iCs/>
        </w:rPr>
        <w:t>по ч.1 ст.12.8 Кодекса Российской Федерации об административных правонарушениях (далее – КоАП РФ),</w:t>
      </w:r>
    </w:p>
    <w:p w:rsidR="00A62A49" w:rsidRDefault="00A62A49" w:rsidP="00A62A49">
      <w:pPr>
        <w:autoSpaceDE w:val="0"/>
        <w:autoSpaceDN w:val="0"/>
        <w:ind w:firstLine="708"/>
        <w:jc w:val="both"/>
      </w:pPr>
    </w:p>
    <w:p w:rsidR="00A62A49" w:rsidRDefault="00A62A49" w:rsidP="00A62A49">
      <w:pPr>
        <w:pStyle w:val="a3"/>
        <w:jc w:val="center"/>
        <w:rPr>
          <w:b/>
          <w:lang w:val="ru-RU"/>
        </w:rPr>
      </w:pPr>
      <w:r>
        <w:rPr>
          <w:b/>
          <w:lang w:val="ru-RU"/>
        </w:rPr>
        <w:t>УСТАНОВИЛ:</w:t>
      </w:r>
    </w:p>
    <w:p w:rsidR="00A62A49" w:rsidRDefault="00A62A49" w:rsidP="00A62A49">
      <w:pPr>
        <w:pStyle w:val="a3"/>
        <w:jc w:val="center"/>
        <w:rPr>
          <w:b/>
          <w:lang w:val="ru-RU"/>
        </w:rPr>
      </w:pPr>
    </w:p>
    <w:p w:rsidR="00A62A49" w:rsidRDefault="00A62A49" w:rsidP="00A62A49">
      <w:pPr>
        <w:autoSpaceDE w:val="0"/>
        <w:autoSpaceDN w:val="0"/>
        <w:adjustRightInd w:val="0"/>
        <w:ind w:firstLine="570"/>
        <w:jc w:val="both"/>
      </w:pPr>
      <w:r>
        <w:rPr>
          <w:rFonts w:eastAsia="SimSun"/>
          <w:lang w:eastAsia="zh-CN"/>
        </w:rPr>
        <w:t xml:space="preserve">«ДАТА» в «ВРЕМЯ» на 725 км + </w:t>
      </w:r>
      <w:proofErr w:type="gramStart"/>
      <w:r>
        <w:rPr>
          <w:rFonts w:eastAsia="SimSun"/>
          <w:lang w:eastAsia="zh-CN"/>
        </w:rPr>
        <w:t>500м</w:t>
      </w:r>
      <w:proofErr w:type="gramEnd"/>
      <w:r>
        <w:rPr>
          <w:rFonts w:eastAsia="SimSun"/>
          <w:lang w:eastAsia="zh-CN"/>
        </w:rPr>
        <w:t xml:space="preserve"> а/д граница с Украиной – Симферополь – Алушта – Ялта водитель Григорян С.Ж. управлял автомобилем «НАЗВАНИЕ» государственный регистрационный номер «НОМЕР», находясь при этом в состоянии опьянения, чем совершил правонарушение, предусмотренное </w:t>
      </w:r>
      <w:r>
        <w:t xml:space="preserve">ч.1 ст.12.8 </w:t>
      </w:r>
      <w:r>
        <w:rPr>
          <w:iCs/>
        </w:rPr>
        <w:t>КоАП РФ</w:t>
      </w:r>
      <w:r>
        <w:t>.</w:t>
      </w:r>
    </w:p>
    <w:p w:rsidR="00A62A49" w:rsidRDefault="00A62A49" w:rsidP="00A62A49">
      <w:pPr>
        <w:autoSpaceDE w:val="0"/>
        <w:autoSpaceDN w:val="0"/>
        <w:adjustRightInd w:val="0"/>
        <w:ind w:firstLine="570"/>
        <w:jc w:val="both"/>
        <w:rPr>
          <w:iCs/>
        </w:rPr>
      </w:pPr>
      <w:r>
        <w:rPr>
          <w:iCs/>
        </w:rPr>
        <w:t>Григорян С.Ж. извещался о времени и месте судебного заседания путем направления судебной повестки заказным письмом по адресу, указанному им при составлении протокола об административном правонарушении, однако для получения судебной корреспонденции по приглашению органа почтовой связи не явился. В этой связи, судебная повестка была возвращена в суд «за истечением срока хранения». Представленный Григоряном С.Ж. контактный номер телефона находится вне зоны приема связи.</w:t>
      </w:r>
    </w:p>
    <w:p w:rsidR="00A62A49" w:rsidRDefault="00A62A49" w:rsidP="00A62A49">
      <w:pPr>
        <w:autoSpaceDE w:val="0"/>
        <w:autoSpaceDN w:val="0"/>
        <w:adjustRightInd w:val="0"/>
        <w:ind w:firstLine="570"/>
        <w:jc w:val="both"/>
        <w:rPr>
          <w:iCs/>
        </w:rPr>
      </w:pPr>
      <w:r>
        <w:rPr>
          <w:iCs/>
        </w:rPr>
        <w:t>Принимая во внимание, что Григорян С.Ж., достоверно зная о возбуждении в отношении него дела об административном правонарушении, умышленно уклонился от получения судебного извещения, вследствие чего его действия суд расценивает как отказ от реализации своего законного права на непосредственное участие в судебном разбирательстве.</w:t>
      </w:r>
    </w:p>
    <w:p w:rsidR="00A62A49" w:rsidRDefault="00A62A49" w:rsidP="00A62A49">
      <w:pPr>
        <w:autoSpaceDE w:val="0"/>
        <w:autoSpaceDN w:val="0"/>
        <w:adjustRightInd w:val="0"/>
        <w:ind w:firstLine="570"/>
        <w:jc w:val="both"/>
        <w:rPr>
          <w:iCs/>
        </w:rPr>
      </w:pPr>
      <w:r>
        <w:rPr>
          <w:iCs/>
        </w:rPr>
        <w:t>Учитывая вышеизложенное, полагаю возможным рассмотреть дело в отсутствие лица, в отношении которого  ведется производство по делу об административном правонарушении, в соответствии с ч. 2 ст. 25.1 КоАП РФ.</w:t>
      </w:r>
    </w:p>
    <w:p w:rsidR="00A62A49" w:rsidRDefault="00A62A49" w:rsidP="00A62A49">
      <w:pPr>
        <w:autoSpaceDE w:val="0"/>
        <w:autoSpaceDN w:val="0"/>
        <w:adjustRightInd w:val="0"/>
        <w:ind w:firstLine="570"/>
        <w:jc w:val="both"/>
        <w:rPr>
          <w:rFonts w:eastAsia="SimSun"/>
          <w:lang w:eastAsia="zh-CN"/>
        </w:rPr>
      </w:pPr>
      <w:proofErr w:type="gramStart"/>
      <w:r>
        <w:rPr>
          <w:rFonts w:eastAsia="SimSun"/>
          <w:lang w:eastAsia="zh-CN"/>
        </w:rPr>
        <w:t xml:space="preserve">Согласно </w:t>
      </w:r>
      <w:hyperlink r:id="rId5" w:history="1">
        <w:r>
          <w:rPr>
            <w:rStyle w:val="a5"/>
            <w:rFonts w:eastAsia="SimSun"/>
            <w:color w:val="auto"/>
            <w:u w:val="none"/>
            <w:lang w:eastAsia="zh-CN"/>
          </w:rPr>
          <w:t>пункту 2.</w:t>
        </w:r>
      </w:hyperlink>
      <w:r>
        <w:rPr>
          <w:rFonts w:eastAsia="SimSun"/>
          <w:lang w:eastAsia="zh-CN"/>
        </w:rPr>
        <w:t xml:space="preserve">7 Правил дорожного движения Российской Федерации, утвержденных </w:t>
      </w:r>
      <w:hyperlink r:id="rId6" w:history="1">
        <w:r>
          <w:rPr>
            <w:rStyle w:val="a5"/>
            <w:rFonts w:eastAsia="SimSun"/>
            <w:color w:val="auto"/>
            <w:u w:val="none"/>
            <w:lang w:eastAsia="zh-CN"/>
          </w:rPr>
          <w:t>постановлением</w:t>
        </w:r>
      </w:hyperlink>
      <w:r>
        <w:rPr>
          <w:rFonts w:eastAsia="SimSun"/>
          <w:lang w:eastAsia="zh-CN"/>
        </w:rPr>
        <w:t xml:space="preserve">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roofErr w:type="gramEnd"/>
    </w:p>
    <w:p w:rsidR="00A62A49" w:rsidRDefault="00A62A49" w:rsidP="00A62A49">
      <w:pPr>
        <w:autoSpaceDE w:val="0"/>
        <w:autoSpaceDN w:val="0"/>
        <w:adjustRightInd w:val="0"/>
        <w:ind w:firstLine="570"/>
        <w:jc w:val="both"/>
        <w:rPr>
          <w:rFonts w:eastAsia="SimSun"/>
          <w:lang w:eastAsia="zh-CN"/>
        </w:rPr>
      </w:pPr>
      <w:r>
        <w:rPr>
          <w:rFonts w:eastAsia="SimSun"/>
          <w:lang w:eastAsia="zh-CN"/>
        </w:rPr>
        <w:t xml:space="preserve">Частью 1 </w:t>
      </w:r>
      <w:hyperlink r:id="rId7" w:history="1">
        <w:proofErr w:type="gramStart"/>
        <w:r>
          <w:rPr>
            <w:rStyle w:val="a5"/>
            <w:rFonts w:eastAsia="SimSun"/>
            <w:color w:val="auto"/>
            <w:u w:val="none"/>
            <w:lang w:eastAsia="zh-CN"/>
          </w:rPr>
          <w:t>с</w:t>
        </w:r>
      </w:hyperlink>
      <w:r>
        <w:rPr>
          <w:rFonts w:eastAsia="SimSun"/>
          <w:lang w:eastAsia="zh-CN"/>
        </w:rPr>
        <w:t>татьи</w:t>
      </w:r>
      <w:proofErr w:type="gramEnd"/>
      <w:r>
        <w:rPr>
          <w:rFonts w:eastAsia="SimSun"/>
          <w:lang w:eastAsia="zh-CN"/>
        </w:rPr>
        <w:t xml:space="preserve"> 12.8 КоАП РФ установлена административная ответственность за управление транспортным средством в состоянии опьянения. </w:t>
      </w:r>
    </w:p>
    <w:p w:rsidR="00A62A49" w:rsidRDefault="00A62A49" w:rsidP="00A62A49">
      <w:pPr>
        <w:autoSpaceDE w:val="0"/>
        <w:autoSpaceDN w:val="0"/>
        <w:adjustRightInd w:val="0"/>
        <w:ind w:firstLine="570"/>
        <w:jc w:val="both"/>
        <w:rPr>
          <w:rFonts w:eastAsia="SimSun"/>
          <w:lang w:eastAsia="zh-CN"/>
        </w:rPr>
      </w:pPr>
      <w:r>
        <w:rPr>
          <w:rFonts w:eastAsia="SimSun"/>
          <w:lang w:eastAsia="zh-CN"/>
        </w:rPr>
        <w:t xml:space="preserve">В силу положений </w:t>
      </w:r>
      <w:hyperlink r:id="rId8" w:history="1">
        <w:r>
          <w:rPr>
            <w:rStyle w:val="a5"/>
            <w:rFonts w:eastAsia="SimSun"/>
            <w:color w:val="auto"/>
            <w:u w:val="none"/>
            <w:lang w:eastAsia="zh-CN"/>
          </w:rPr>
          <w:t>части</w:t>
        </w:r>
      </w:hyperlink>
      <w:r>
        <w:rPr>
          <w:rFonts w:eastAsia="SimSun"/>
          <w:lang w:eastAsia="zh-CN"/>
        </w:rPr>
        <w:t xml:space="preserve"> </w:t>
      </w:r>
      <w:hyperlink r:id="rId9" w:history="1">
        <w:r>
          <w:rPr>
            <w:rStyle w:val="a5"/>
            <w:rFonts w:eastAsia="SimSun"/>
            <w:color w:val="auto"/>
            <w:u w:val="none"/>
            <w:lang w:eastAsia="zh-CN"/>
          </w:rPr>
          <w:t>1.1 статьи 27.12</w:t>
        </w:r>
      </w:hyperlink>
      <w:r>
        <w:rPr>
          <w:rFonts w:eastAsia="SimSun"/>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0" w:anchor="sub_271206" w:history="1">
        <w:r>
          <w:rPr>
            <w:rStyle w:val="a5"/>
            <w:rFonts w:eastAsia="SimSun"/>
            <w:color w:val="auto"/>
            <w:u w:val="none"/>
            <w:lang w:eastAsia="zh-CN"/>
          </w:rPr>
          <w:t>частью 6</w:t>
        </w:r>
      </w:hyperlink>
      <w:r>
        <w:rPr>
          <w:rFonts w:eastAsia="SimSun"/>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w:t>
      </w:r>
      <w:r>
        <w:rPr>
          <w:rFonts w:eastAsia="SimSun"/>
          <w:lang w:eastAsia="zh-CN"/>
        </w:rPr>
        <w:lastRenderedPageBreak/>
        <w:t>состояние алкогольного опьянения указанное лицо подлежит направлению на медицинское освидетельствование на состояние опьянения.</w:t>
      </w:r>
    </w:p>
    <w:p w:rsidR="00A62A49" w:rsidRDefault="00A62A49" w:rsidP="00A62A49">
      <w:pPr>
        <w:autoSpaceDE w:val="0"/>
        <w:autoSpaceDN w:val="0"/>
        <w:adjustRightInd w:val="0"/>
        <w:ind w:firstLine="570"/>
        <w:jc w:val="both"/>
        <w:rPr>
          <w:rFonts w:eastAsia="SimSun"/>
          <w:lang w:eastAsia="zh-CN"/>
        </w:rPr>
      </w:pPr>
      <w:r>
        <w:rPr>
          <w:rFonts w:eastAsia="SimSun"/>
          <w:lang w:eastAsia="zh-CN"/>
        </w:rPr>
        <w:t xml:space="preserve">Из материалов дела следует, что «ДАТА» </w:t>
      </w:r>
      <w:r>
        <w:rPr>
          <w:iCs/>
        </w:rPr>
        <w:t>Григорян С.Ж.</w:t>
      </w:r>
      <w:r>
        <w:rPr>
          <w:rFonts w:eastAsia="SimSun"/>
          <w:lang w:eastAsia="zh-CN"/>
        </w:rPr>
        <w:t xml:space="preserve"> стал участником </w:t>
      </w:r>
      <w:proofErr w:type="spellStart"/>
      <w:r>
        <w:t>дорожно</w:t>
      </w:r>
      <w:proofErr w:type="spellEnd"/>
      <w:r>
        <w:t xml:space="preserve"> – транспортного происшествия, в </w:t>
      </w:r>
      <w:proofErr w:type="gramStart"/>
      <w:r>
        <w:t>связи</w:t>
      </w:r>
      <w:proofErr w:type="gramEnd"/>
      <w:r>
        <w:t xml:space="preserve"> с чем был направлен на </w:t>
      </w:r>
      <w:r>
        <w:rPr>
          <w:rFonts w:eastAsia="SimSun"/>
          <w:lang w:eastAsia="zh-CN"/>
        </w:rPr>
        <w:t xml:space="preserve">медицинское освидетельствование на состояние опьянения. </w:t>
      </w:r>
    </w:p>
    <w:p w:rsidR="00A62A49" w:rsidRDefault="00A62A49" w:rsidP="00A62A49">
      <w:pPr>
        <w:autoSpaceDE w:val="0"/>
        <w:autoSpaceDN w:val="0"/>
        <w:adjustRightInd w:val="0"/>
        <w:ind w:firstLine="570"/>
        <w:jc w:val="both"/>
        <w:rPr>
          <w:rFonts w:eastAsia="SimSun"/>
          <w:lang w:eastAsia="zh-CN"/>
        </w:rPr>
      </w:pPr>
      <w:r>
        <w:rPr>
          <w:rFonts w:eastAsia="SimSun"/>
          <w:lang w:eastAsia="zh-CN"/>
        </w:rPr>
        <w:t>В результате медицинского освидетельствования было установлено, что Григорян С.Ж. находится в состоянии наркотического опьянения.</w:t>
      </w:r>
    </w:p>
    <w:p w:rsidR="00A62A49" w:rsidRDefault="00A62A49" w:rsidP="00A62A49">
      <w:pPr>
        <w:autoSpaceDE w:val="0"/>
        <w:autoSpaceDN w:val="0"/>
        <w:adjustRightInd w:val="0"/>
        <w:ind w:firstLine="570"/>
        <w:jc w:val="both"/>
        <w:rPr>
          <w:rFonts w:eastAsia="SimSun"/>
          <w:lang w:eastAsia="zh-CN"/>
        </w:rPr>
      </w:pPr>
      <w:r>
        <w:rPr>
          <w:rFonts w:eastAsia="SimSun"/>
          <w:lang w:eastAsia="zh-CN"/>
        </w:rPr>
        <w:t>Данное обстоятельство послужило основанием для составления в отношении Григоряна С.Ж. протокола об административном правонарушении, предусмотренном ч.1 ст. 12.8 КоАП РФ.</w:t>
      </w:r>
    </w:p>
    <w:p w:rsidR="00A62A49" w:rsidRDefault="00A62A49" w:rsidP="00A62A49">
      <w:pPr>
        <w:autoSpaceDE w:val="0"/>
        <w:autoSpaceDN w:val="0"/>
        <w:adjustRightInd w:val="0"/>
        <w:ind w:firstLine="570"/>
        <w:jc w:val="both"/>
        <w:rPr>
          <w:rFonts w:eastAsia="SimSun"/>
          <w:lang w:eastAsia="zh-CN"/>
        </w:rPr>
      </w:pPr>
      <w:r>
        <w:rPr>
          <w:rFonts w:eastAsia="SimSun"/>
          <w:lang w:eastAsia="zh-CN"/>
        </w:rPr>
        <w:t>Все процессуальные действия по настоящему делу проведены в соответствии с требованиями КоАП РФ.</w:t>
      </w:r>
    </w:p>
    <w:p w:rsidR="00A62A49" w:rsidRDefault="00A62A49" w:rsidP="00A62A49">
      <w:pPr>
        <w:autoSpaceDE w:val="0"/>
        <w:autoSpaceDN w:val="0"/>
        <w:adjustRightInd w:val="0"/>
        <w:ind w:firstLine="570"/>
        <w:jc w:val="both"/>
        <w:rPr>
          <w:rFonts w:eastAsia="SimSun"/>
          <w:lang w:eastAsia="zh-CN"/>
        </w:rPr>
      </w:pPr>
      <w:r>
        <w:rPr>
          <w:rFonts w:eastAsia="SimSun"/>
          <w:lang w:eastAsia="zh-CN"/>
        </w:rPr>
        <w:t>Протоколы, отражающие применение мер обеспечения производства по делу, составлены уполномоченным должностным лицом и удостоверены подписями понятых, кроме того процедура направления водителя Григоряна С.Ж. на освидетельствование соблюдена.</w:t>
      </w:r>
    </w:p>
    <w:p w:rsidR="00A62A49" w:rsidRDefault="00A62A49" w:rsidP="00A62A49">
      <w:pPr>
        <w:autoSpaceDE w:val="0"/>
        <w:autoSpaceDN w:val="0"/>
        <w:adjustRightInd w:val="0"/>
        <w:ind w:firstLine="570"/>
        <w:jc w:val="both"/>
        <w:rPr>
          <w:rFonts w:eastAsia="SimSun"/>
          <w:lang w:eastAsia="zh-CN"/>
        </w:rPr>
      </w:pPr>
      <w:r>
        <w:rPr>
          <w:rFonts w:eastAsia="SimSun"/>
          <w:lang w:eastAsia="zh-CN"/>
        </w:rPr>
        <w:t>Медицинское освидетельствование на состояние опьянения проведено в соответствии с требованиями действующих нормативных документов, в том числе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18.12.2015 года №933н (далее – Порядок проведения медицинского освидетельствования). Все необходимые тесты и исследования проведены, их результаты отражены в Акте медицинского освидетельствования, соответствующий акт подписан врачом – наркологом, проводившим освидетельствование. Оснований не доверять результатам медицинского освидетельствования у суда не имеется.</w:t>
      </w:r>
    </w:p>
    <w:p w:rsidR="00A62A49" w:rsidRDefault="00A62A49" w:rsidP="00A62A49">
      <w:pPr>
        <w:autoSpaceDE w:val="0"/>
        <w:autoSpaceDN w:val="0"/>
        <w:adjustRightInd w:val="0"/>
        <w:ind w:firstLine="570"/>
        <w:jc w:val="both"/>
        <w:rPr>
          <w:rFonts w:eastAsia="SimSun"/>
          <w:lang w:eastAsia="zh-CN"/>
        </w:rPr>
      </w:pPr>
      <w:r>
        <w:rPr>
          <w:rFonts w:eastAsia="SimSun"/>
          <w:lang w:eastAsia="zh-CN"/>
        </w:rPr>
        <w:t>Фактические обстоятельства дела подтверждаются следующими доказательствами:</w:t>
      </w:r>
    </w:p>
    <w:p w:rsidR="00A62A49" w:rsidRDefault="00A62A49" w:rsidP="00A62A49">
      <w:pPr>
        <w:autoSpaceDE w:val="0"/>
        <w:autoSpaceDN w:val="0"/>
        <w:adjustRightInd w:val="0"/>
        <w:ind w:firstLine="570"/>
        <w:jc w:val="both"/>
        <w:rPr>
          <w:rFonts w:eastAsia="SimSun"/>
          <w:lang w:eastAsia="zh-CN"/>
        </w:rPr>
      </w:pPr>
      <w:r>
        <w:rPr>
          <w:rFonts w:eastAsia="SimSun"/>
          <w:lang w:eastAsia="zh-CN"/>
        </w:rPr>
        <w:t xml:space="preserve">- протоколом об административном правонарушении серии «НОМЕР» от «ДАТА», в котором описано событие правонарушения (л.д.1); </w:t>
      </w:r>
    </w:p>
    <w:p w:rsidR="00A62A49" w:rsidRDefault="00A62A49" w:rsidP="00A62A49">
      <w:pPr>
        <w:autoSpaceDE w:val="0"/>
        <w:autoSpaceDN w:val="0"/>
        <w:adjustRightInd w:val="0"/>
        <w:ind w:firstLine="570"/>
        <w:jc w:val="both"/>
        <w:rPr>
          <w:rFonts w:eastAsia="SimSun"/>
          <w:lang w:eastAsia="zh-CN"/>
        </w:rPr>
      </w:pPr>
      <w:r>
        <w:rPr>
          <w:rFonts w:eastAsia="SimSun"/>
          <w:lang w:eastAsia="zh-CN"/>
        </w:rPr>
        <w:t>- протоколом о направлении на медицинское освидетельствование на состояние опьянения серии «НОМЕР» от «ДАТА», согласно которому Григорян С.Ж. был направлен на медицинское освидетельствование (л.д.5);</w:t>
      </w:r>
    </w:p>
    <w:p w:rsidR="00A62A49" w:rsidRDefault="00A62A49" w:rsidP="00A62A49">
      <w:pPr>
        <w:autoSpaceDE w:val="0"/>
        <w:autoSpaceDN w:val="0"/>
        <w:adjustRightInd w:val="0"/>
        <w:ind w:firstLine="570"/>
        <w:jc w:val="both"/>
        <w:rPr>
          <w:rFonts w:eastAsia="SimSun"/>
          <w:lang w:eastAsia="zh-CN"/>
        </w:rPr>
      </w:pPr>
      <w:proofErr w:type="gramStart"/>
      <w:r>
        <w:rPr>
          <w:rFonts w:eastAsia="SimSun"/>
          <w:lang w:eastAsia="zh-CN"/>
        </w:rPr>
        <w:t>- актом медицинского освидетельствования на состояние опьянения (ГБУЗ РК  «Ялтинская городская больница №2» «НОМЕР» от «ДАТА»,  в соответствии с которым у Григоряна С.Ж. было установлено состояние наркотического опьянения (л.д.4).</w:t>
      </w:r>
      <w:proofErr w:type="gramEnd"/>
    </w:p>
    <w:p w:rsidR="00A62A49" w:rsidRDefault="00A62A49" w:rsidP="00A62A49">
      <w:pPr>
        <w:autoSpaceDE w:val="0"/>
        <w:autoSpaceDN w:val="0"/>
        <w:adjustRightInd w:val="0"/>
        <w:ind w:firstLine="570"/>
        <w:jc w:val="both"/>
        <w:rPr>
          <w:rFonts w:eastAsia="SimSun"/>
          <w:lang w:eastAsia="zh-CN"/>
        </w:rPr>
      </w:pPr>
      <w:r>
        <w:rPr>
          <w:rFonts w:eastAsia="SimSun"/>
          <w:lang w:eastAsia="zh-CN"/>
        </w:rPr>
        <w:t>Указанные обстоятельства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Григоряна С.Ж. в совершении административного правонарушения.</w:t>
      </w:r>
    </w:p>
    <w:p w:rsidR="00A62A49" w:rsidRDefault="00A62A49" w:rsidP="00A62A49">
      <w:pPr>
        <w:autoSpaceDE w:val="0"/>
        <w:autoSpaceDN w:val="0"/>
        <w:adjustRightInd w:val="0"/>
        <w:ind w:firstLine="570"/>
        <w:jc w:val="both"/>
        <w:rPr>
          <w:rFonts w:eastAsia="SimSun"/>
          <w:lang w:eastAsia="zh-CN"/>
        </w:rPr>
      </w:pPr>
      <w:r>
        <w:rPr>
          <w:rFonts w:eastAsia="SimSun"/>
          <w:lang w:eastAsia="zh-CN"/>
        </w:rPr>
        <w:t>При назначении наказания учитывается характер совершенного правонарушения и личность Григоряна С.Ж., отсутствие смягчающих административную ответственность обстоятельств, наличие отягчающего административную ответственность обстоятельства, предусмотренного п.2 ч.1 ст.4.3 КоАП РФ, а именно неоднократное совершение однородных административных правонарушений в течение года.</w:t>
      </w:r>
    </w:p>
    <w:p w:rsidR="00A62A49" w:rsidRDefault="00A62A49" w:rsidP="00A62A49">
      <w:pPr>
        <w:autoSpaceDE w:val="0"/>
        <w:autoSpaceDN w:val="0"/>
        <w:adjustRightInd w:val="0"/>
        <w:ind w:firstLine="570"/>
        <w:jc w:val="both"/>
        <w:rPr>
          <w:rFonts w:eastAsia="SimSun"/>
          <w:lang w:eastAsia="zh-CN"/>
        </w:rPr>
      </w:pPr>
      <w:r>
        <w:rPr>
          <w:rFonts w:eastAsia="SimSun"/>
          <w:lang w:eastAsia="zh-CN"/>
        </w:rPr>
        <w:t>Исходя из общих принципов назначения наказания, предусмотренного ст.ст.3.1, 4.1 КоАП РФ, считаю необходимым назначить административное наказание в виде штрафа с лишением права управления транспортными средствами.</w:t>
      </w:r>
    </w:p>
    <w:p w:rsidR="00A62A49" w:rsidRDefault="00A62A49" w:rsidP="00A62A49">
      <w:pPr>
        <w:autoSpaceDE w:val="0"/>
        <w:autoSpaceDN w:val="0"/>
        <w:adjustRightInd w:val="0"/>
        <w:ind w:firstLine="570"/>
        <w:jc w:val="both"/>
        <w:rPr>
          <w:rFonts w:eastAsia="SimSun"/>
          <w:lang w:eastAsia="zh-CN"/>
        </w:rPr>
      </w:pPr>
      <w:r>
        <w:rPr>
          <w:i/>
          <w:iCs/>
        </w:rPr>
        <w:t xml:space="preserve">На основании </w:t>
      </w:r>
      <w:proofErr w:type="gramStart"/>
      <w:r>
        <w:rPr>
          <w:i/>
          <w:iCs/>
        </w:rPr>
        <w:t>вышеизложенного</w:t>
      </w:r>
      <w:proofErr w:type="gramEnd"/>
      <w:r>
        <w:rPr>
          <w:i/>
          <w:iCs/>
        </w:rPr>
        <w:t>, руководствуясь ст.ст.1.7, 4.1 – 4.3, 12.8, 29.9, 29.10, 29.11, 32.2, 30.1-30.3 КоАП РФ,</w:t>
      </w:r>
    </w:p>
    <w:p w:rsidR="00A62A49" w:rsidRDefault="00A62A49" w:rsidP="00A62A49">
      <w:pPr>
        <w:pStyle w:val="2"/>
        <w:spacing w:after="0" w:line="240" w:lineRule="auto"/>
        <w:ind w:left="0" w:firstLine="573"/>
        <w:jc w:val="both"/>
        <w:rPr>
          <w:i/>
          <w:sz w:val="16"/>
          <w:szCs w:val="16"/>
          <w:lang w:val="ru-RU"/>
        </w:rPr>
      </w:pPr>
    </w:p>
    <w:p w:rsidR="00A62A49" w:rsidRDefault="00A62A49" w:rsidP="00A62A49">
      <w:pPr>
        <w:pStyle w:val="2"/>
        <w:spacing w:after="0" w:line="240" w:lineRule="auto"/>
        <w:ind w:left="0" w:firstLine="573"/>
        <w:jc w:val="both"/>
        <w:rPr>
          <w:i/>
          <w:sz w:val="16"/>
          <w:szCs w:val="16"/>
          <w:lang w:val="ru-RU"/>
        </w:rPr>
      </w:pPr>
    </w:p>
    <w:p w:rsidR="00A62A49" w:rsidRDefault="00A62A49" w:rsidP="00A62A49">
      <w:pPr>
        <w:autoSpaceDE w:val="0"/>
        <w:autoSpaceDN w:val="0"/>
        <w:ind w:hanging="6"/>
        <w:jc w:val="center"/>
        <w:rPr>
          <w:b/>
        </w:rPr>
      </w:pPr>
    </w:p>
    <w:p w:rsidR="00A62A49" w:rsidRDefault="00A62A49" w:rsidP="00A62A49">
      <w:pPr>
        <w:autoSpaceDE w:val="0"/>
        <w:autoSpaceDN w:val="0"/>
        <w:ind w:hanging="6"/>
        <w:jc w:val="center"/>
        <w:rPr>
          <w:b/>
        </w:rPr>
      </w:pPr>
    </w:p>
    <w:p w:rsidR="00A62A49" w:rsidRDefault="00A62A49" w:rsidP="00A62A49">
      <w:pPr>
        <w:autoSpaceDE w:val="0"/>
        <w:autoSpaceDN w:val="0"/>
        <w:ind w:hanging="6"/>
        <w:jc w:val="center"/>
        <w:rPr>
          <w:b/>
        </w:rPr>
      </w:pPr>
      <w:r>
        <w:rPr>
          <w:b/>
        </w:rPr>
        <w:lastRenderedPageBreak/>
        <w:t>ПОСТАНОВИЛ:</w:t>
      </w:r>
    </w:p>
    <w:p w:rsidR="00A62A49" w:rsidRDefault="00A62A49" w:rsidP="00A62A49">
      <w:pPr>
        <w:autoSpaceDE w:val="0"/>
        <w:autoSpaceDN w:val="0"/>
        <w:ind w:left="3540" w:firstLine="708"/>
        <w:rPr>
          <w:b/>
          <w:sz w:val="16"/>
          <w:szCs w:val="16"/>
        </w:rPr>
      </w:pPr>
    </w:p>
    <w:p w:rsidR="00A62A49" w:rsidRDefault="00A62A49" w:rsidP="00A62A49">
      <w:pPr>
        <w:tabs>
          <w:tab w:val="left" w:pos="627"/>
        </w:tabs>
        <w:spacing w:after="120"/>
        <w:ind w:firstLine="573"/>
        <w:jc w:val="both"/>
      </w:pPr>
      <w:r>
        <w:t>Григоряна С.Ж. признать виновным в совершении административного правонарушения, предусмотренного ч.1 ст.12.8 КоАП РФ, и подвергнуть его административному наказанию в виде штрафа в размере тридцати тысяч рублей с лишением права управления транспортными средствами на 18 (восемнадцать) месяцев.</w:t>
      </w:r>
    </w:p>
    <w:p w:rsidR="00A62A49" w:rsidRDefault="00A62A49" w:rsidP="00A62A49">
      <w:pPr>
        <w:autoSpaceDE w:val="0"/>
        <w:autoSpaceDN w:val="0"/>
        <w:adjustRightInd w:val="0"/>
        <w:ind w:firstLine="570"/>
        <w:jc w:val="both"/>
        <w:rPr>
          <w:rFonts w:eastAsia="SimSun"/>
          <w:lang w:eastAsia="zh-CN"/>
        </w:rPr>
      </w:pPr>
      <w:r>
        <w:rPr>
          <w:rFonts w:eastAsia="SimSun"/>
          <w:lang w:eastAsia="zh-CN"/>
        </w:rPr>
        <w:t>Реквизиты для оплаты штрафа:</w:t>
      </w:r>
    </w:p>
    <w:tbl>
      <w:tblPr>
        <w:tblW w:w="0" w:type="auto"/>
        <w:tblInd w:w="108" w:type="dxa"/>
        <w:tblLayout w:type="fixed"/>
        <w:tblLook w:val="04A0" w:firstRow="1" w:lastRow="0" w:firstColumn="1" w:lastColumn="0" w:noHBand="0" w:noVBand="1"/>
      </w:tblPr>
      <w:tblGrid>
        <w:gridCol w:w="4253"/>
        <w:gridCol w:w="4961"/>
      </w:tblGrid>
      <w:tr w:rsidR="00A62A49" w:rsidTr="00A62A49">
        <w:trPr>
          <w:trHeight w:val="44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2A49" w:rsidRDefault="00A62A49">
            <w:pPr>
              <w:autoSpaceDE w:val="0"/>
              <w:autoSpaceDN w:val="0"/>
              <w:adjustRightInd w:val="0"/>
              <w:ind w:firstLine="708"/>
              <w:jc w:val="center"/>
              <w:rPr>
                <w:rFonts w:eastAsia="SimSun"/>
                <w:sz w:val="22"/>
                <w:szCs w:val="22"/>
                <w:lang w:eastAsia="zh-CN"/>
              </w:rPr>
            </w:pPr>
            <w:r>
              <w:rPr>
                <w:rFonts w:eastAsia="SimSun"/>
                <w:b/>
                <w:bCs/>
                <w:spacing w:val="-10"/>
                <w:sz w:val="16"/>
                <w:szCs w:val="16"/>
                <w:lang w:eastAsia="zh-CN"/>
              </w:rPr>
              <w:t>Денежные взыскания (штрафы) за нарушение законодательства Российской Федерации о безопасности дорожного движения (Статьи 12.1 -  12.32</w:t>
            </w:r>
            <w:r>
              <w:rPr>
                <w:rFonts w:eastAsia="SimSun"/>
                <w:b/>
                <w:bCs/>
                <w:spacing w:val="-10"/>
                <w:sz w:val="16"/>
                <w:szCs w:val="16"/>
                <w:vertAlign w:val="superscript"/>
                <w:lang w:eastAsia="zh-CN"/>
              </w:rPr>
              <w:t>1</w:t>
            </w:r>
            <w:r>
              <w:rPr>
                <w:rFonts w:eastAsia="SimSun"/>
                <w:b/>
                <w:bCs/>
                <w:spacing w:val="-10"/>
                <w:sz w:val="16"/>
                <w:szCs w:val="16"/>
                <w:lang w:eastAsia="zh-CN"/>
              </w:rPr>
              <w:t>, 12.36</w:t>
            </w:r>
            <w:r>
              <w:rPr>
                <w:rFonts w:eastAsia="SimSun"/>
                <w:b/>
                <w:bCs/>
                <w:spacing w:val="-10"/>
                <w:sz w:val="16"/>
                <w:szCs w:val="16"/>
                <w:vertAlign w:val="superscript"/>
                <w:lang w:eastAsia="zh-CN"/>
              </w:rPr>
              <w:t>1</w:t>
            </w:r>
            <w:r>
              <w:rPr>
                <w:rFonts w:eastAsia="SimSun"/>
                <w:b/>
                <w:bCs/>
                <w:spacing w:val="-10"/>
                <w:sz w:val="16"/>
                <w:szCs w:val="16"/>
                <w:lang w:eastAsia="zh-CN"/>
              </w:rPr>
              <w:t>, 12.37 КоАП)</w:t>
            </w:r>
          </w:p>
        </w:tc>
      </w:tr>
      <w:tr w:rsidR="00A62A49" w:rsidTr="00A62A49">
        <w:trPr>
          <w:trHeight w:val="1"/>
        </w:trPr>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rsidR="00A62A49" w:rsidRDefault="00A62A49">
            <w:pPr>
              <w:autoSpaceDE w:val="0"/>
              <w:autoSpaceDN w:val="0"/>
              <w:adjustRightInd w:val="0"/>
              <w:ind w:firstLine="708"/>
              <w:rPr>
                <w:rFonts w:eastAsia="SimSun"/>
                <w:sz w:val="22"/>
                <w:szCs w:val="22"/>
                <w:lang w:val="en-US" w:eastAsia="zh-CN"/>
              </w:rPr>
            </w:pPr>
            <w:r>
              <w:rPr>
                <w:rFonts w:eastAsia="SimSun"/>
                <w:sz w:val="16"/>
                <w:szCs w:val="16"/>
                <w:lang w:eastAsia="zh-CN"/>
              </w:rPr>
              <w:t>Наименование получателя</w:t>
            </w:r>
          </w:p>
        </w:tc>
        <w:tc>
          <w:tcPr>
            <w:tcW w:w="4961" w:type="dxa"/>
            <w:tcBorders>
              <w:top w:val="single" w:sz="4" w:space="0" w:color="000000"/>
              <w:left w:val="single" w:sz="4" w:space="0" w:color="000000"/>
              <w:bottom w:val="single" w:sz="4" w:space="0" w:color="000000"/>
              <w:right w:val="single" w:sz="4" w:space="0" w:color="000000"/>
            </w:tcBorders>
            <w:shd w:val="clear" w:color="auto" w:fill="FFFFFF"/>
            <w:hideMark/>
          </w:tcPr>
          <w:p w:rsidR="00A62A49" w:rsidRDefault="00A62A49">
            <w:pPr>
              <w:autoSpaceDE w:val="0"/>
              <w:autoSpaceDN w:val="0"/>
              <w:adjustRightInd w:val="0"/>
              <w:ind w:firstLine="708"/>
              <w:rPr>
                <w:rFonts w:eastAsia="SimSun"/>
                <w:sz w:val="22"/>
                <w:szCs w:val="22"/>
                <w:lang w:eastAsia="zh-CN"/>
              </w:rPr>
            </w:pPr>
            <w:r>
              <w:rPr>
                <w:rFonts w:eastAsia="SimSun"/>
                <w:sz w:val="16"/>
                <w:szCs w:val="16"/>
                <w:lang w:eastAsia="zh-CN"/>
              </w:rPr>
              <w:t>УФК по Республике Крым (УМВД России по г. Ялте)</w:t>
            </w:r>
          </w:p>
        </w:tc>
      </w:tr>
      <w:tr w:rsidR="00A62A49" w:rsidTr="00A62A49">
        <w:trPr>
          <w:trHeight w:val="1"/>
        </w:trPr>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2A49" w:rsidRDefault="00A62A49">
            <w:pPr>
              <w:autoSpaceDE w:val="0"/>
              <w:autoSpaceDN w:val="0"/>
              <w:adjustRightInd w:val="0"/>
              <w:ind w:firstLine="708"/>
              <w:rPr>
                <w:rFonts w:eastAsia="SimSun"/>
                <w:sz w:val="22"/>
                <w:szCs w:val="22"/>
                <w:lang w:val="en-US" w:eastAsia="zh-CN"/>
              </w:rPr>
            </w:pPr>
            <w:r>
              <w:rPr>
                <w:rFonts w:eastAsia="SimSun"/>
                <w:sz w:val="16"/>
                <w:szCs w:val="16"/>
                <w:lang w:eastAsia="zh-CN"/>
              </w:rPr>
              <w:t>ИНН получателя</w:t>
            </w:r>
          </w:p>
        </w:tc>
        <w:tc>
          <w:tcPr>
            <w:tcW w:w="4961" w:type="dxa"/>
            <w:tcBorders>
              <w:top w:val="single" w:sz="4" w:space="0" w:color="000000"/>
              <w:left w:val="single" w:sz="4" w:space="0" w:color="000000"/>
              <w:bottom w:val="single" w:sz="4" w:space="0" w:color="000000"/>
              <w:right w:val="single" w:sz="4" w:space="0" w:color="000000"/>
            </w:tcBorders>
            <w:shd w:val="clear" w:color="auto" w:fill="FFFFFF"/>
            <w:hideMark/>
          </w:tcPr>
          <w:p w:rsidR="00A62A49" w:rsidRDefault="00A62A49">
            <w:pPr>
              <w:autoSpaceDE w:val="0"/>
              <w:autoSpaceDN w:val="0"/>
              <w:adjustRightInd w:val="0"/>
              <w:ind w:firstLine="708"/>
              <w:rPr>
                <w:rFonts w:eastAsia="SimSun"/>
                <w:sz w:val="22"/>
                <w:szCs w:val="22"/>
                <w:lang w:val="en-US" w:eastAsia="zh-CN"/>
              </w:rPr>
            </w:pPr>
            <w:r>
              <w:rPr>
                <w:rFonts w:eastAsia="SimSun"/>
                <w:sz w:val="16"/>
                <w:szCs w:val="16"/>
                <w:lang w:val="en-US" w:eastAsia="zh-CN"/>
              </w:rPr>
              <w:t>9103000760</w:t>
            </w:r>
          </w:p>
        </w:tc>
      </w:tr>
      <w:tr w:rsidR="00A62A49" w:rsidTr="00A62A49">
        <w:trPr>
          <w:trHeight w:val="1"/>
        </w:trPr>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2A49" w:rsidRDefault="00A62A49">
            <w:pPr>
              <w:autoSpaceDE w:val="0"/>
              <w:autoSpaceDN w:val="0"/>
              <w:adjustRightInd w:val="0"/>
              <w:ind w:firstLine="708"/>
              <w:rPr>
                <w:rFonts w:eastAsia="SimSun"/>
                <w:sz w:val="22"/>
                <w:szCs w:val="22"/>
                <w:lang w:val="en-US" w:eastAsia="zh-CN"/>
              </w:rPr>
            </w:pPr>
            <w:r>
              <w:rPr>
                <w:rFonts w:eastAsia="SimSun"/>
                <w:sz w:val="16"/>
                <w:szCs w:val="16"/>
                <w:lang w:eastAsia="zh-CN"/>
              </w:rPr>
              <w:t>КПП получателя</w:t>
            </w:r>
          </w:p>
        </w:tc>
        <w:tc>
          <w:tcPr>
            <w:tcW w:w="4961" w:type="dxa"/>
            <w:tcBorders>
              <w:top w:val="single" w:sz="4" w:space="0" w:color="000000"/>
              <w:left w:val="single" w:sz="4" w:space="0" w:color="000000"/>
              <w:bottom w:val="single" w:sz="4" w:space="0" w:color="000000"/>
              <w:right w:val="single" w:sz="4" w:space="0" w:color="000000"/>
            </w:tcBorders>
            <w:shd w:val="clear" w:color="auto" w:fill="FFFFFF"/>
            <w:hideMark/>
          </w:tcPr>
          <w:p w:rsidR="00A62A49" w:rsidRDefault="00A62A49">
            <w:pPr>
              <w:autoSpaceDE w:val="0"/>
              <w:autoSpaceDN w:val="0"/>
              <w:adjustRightInd w:val="0"/>
              <w:ind w:firstLine="708"/>
              <w:rPr>
                <w:rFonts w:eastAsia="SimSun"/>
                <w:sz w:val="22"/>
                <w:szCs w:val="22"/>
                <w:lang w:val="en-US" w:eastAsia="zh-CN"/>
              </w:rPr>
            </w:pPr>
            <w:r>
              <w:rPr>
                <w:rFonts w:eastAsia="SimSun"/>
                <w:sz w:val="16"/>
                <w:szCs w:val="16"/>
                <w:lang w:val="en-US" w:eastAsia="zh-CN"/>
              </w:rPr>
              <w:t>910301001</w:t>
            </w:r>
          </w:p>
        </w:tc>
      </w:tr>
      <w:tr w:rsidR="00A62A49" w:rsidTr="00A62A49">
        <w:trPr>
          <w:trHeight w:val="1"/>
        </w:trPr>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2A49" w:rsidRDefault="00A62A49">
            <w:pPr>
              <w:autoSpaceDE w:val="0"/>
              <w:autoSpaceDN w:val="0"/>
              <w:adjustRightInd w:val="0"/>
              <w:ind w:firstLine="708"/>
              <w:rPr>
                <w:rFonts w:eastAsia="SimSun"/>
                <w:sz w:val="22"/>
                <w:szCs w:val="22"/>
                <w:lang w:val="en-US" w:eastAsia="zh-CN"/>
              </w:rPr>
            </w:pPr>
            <w:r>
              <w:rPr>
                <w:rFonts w:eastAsia="SimSun"/>
                <w:sz w:val="16"/>
                <w:szCs w:val="16"/>
                <w:lang w:eastAsia="zh-CN"/>
              </w:rPr>
              <w:t>Номер счета получателя</w:t>
            </w:r>
          </w:p>
        </w:tc>
        <w:tc>
          <w:tcPr>
            <w:tcW w:w="4961" w:type="dxa"/>
            <w:tcBorders>
              <w:top w:val="single" w:sz="4" w:space="0" w:color="000000"/>
              <w:left w:val="single" w:sz="4" w:space="0" w:color="000000"/>
              <w:bottom w:val="single" w:sz="4" w:space="0" w:color="000000"/>
              <w:right w:val="single" w:sz="4" w:space="0" w:color="000000"/>
            </w:tcBorders>
            <w:shd w:val="clear" w:color="auto" w:fill="FFFFFF"/>
            <w:hideMark/>
          </w:tcPr>
          <w:p w:rsidR="00A62A49" w:rsidRDefault="00A62A49">
            <w:pPr>
              <w:autoSpaceDE w:val="0"/>
              <w:autoSpaceDN w:val="0"/>
              <w:adjustRightInd w:val="0"/>
              <w:ind w:firstLine="708"/>
              <w:rPr>
                <w:rFonts w:eastAsia="SimSun"/>
                <w:sz w:val="22"/>
                <w:szCs w:val="22"/>
                <w:lang w:val="en-US" w:eastAsia="zh-CN"/>
              </w:rPr>
            </w:pPr>
            <w:r>
              <w:rPr>
                <w:rFonts w:eastAsia="SimSun"/>
                <w:sz w:val="16"/>
                <w:szCs w:val="16"/>
                <w:lang w:val="en-US" w:eastAsia="zh-CN"/>
              </w:rPr>
              <w:t>40101810335100010001</w:t>
            </w:r>
          </w:p>
        </w:tc>
      </w:tr>
      <w:tr w:rsidR="00A62A49" w:rsidTr="00A62A49">
        <w:trPr>
          <w:trHeight w:val="1"/>
        </w:trPr>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2A49" w:rsidRDefault="00A62A49">
            <w:pPr>
              <w:autoSpaceDE w:val="0"/>
              <w:autoSpaceDN w:val="0"/>
              <w:adjustRightInd w:val="0"/>
              <w:ind w:firstLine="708"/>
              <w:rPr>
                <w:rFonts w:eastAsia="SimSun"/>
                <w:sz w:val="22"/>
                <w:szCs w:val="22"/>
                <w:lang w:val="en-US" w:eastAsia="zh-CN"/>
              </w:rPr>
            </w:pPr>
            <w:r>
              <w:rPr>
                <w:rFonts w:eastAsia="SimSun"/>
                <w:sz w:val="16"/>
                <w:szCs w:val="16"/>
                <w:lang w:eastAsia="zh-CN"/>
              </w:rPr>
              <w:t>Л/счет</w:t>
            </w:r>
          </w:p>
        </w:tc>
        <w:tc>
          <w:tcPr>
            <w:tcW w:w="4961" w:type="dxa"/>
            <w:tcBorders>
              <w:top w:val="single" w:sz="4" w:space="0" w:color="000000"/>
              <w:left w:val="single" w:sz="4" w:space="0" w:color="000000"/>
              <w:bottom w:val="single" w:sz="4" w:space="0" w:color="000000"/>
              <w:right w:val="single" w:sz="4" w:space="0" w:color="000000"/>
            </w:tcBorders>
            <w:shd w:val="clear" w:color="auto" w:fill="FFFFFF"/>
            <w:hideMark/>
          </w:tcPr>
          <w:p w:rsidR="00A62A49" w:rsidRDefault="00A62A49">
            <w:pPr>
              <w:autoSpaceDE w:val="0"/>
              <w:autoSpaceDN w:val="0"/>
              <w:adjustRightInd w:val="0"/>
              <w:ind w:firstLine="708"/>
              <w:rPr>
                <w:rFonts w:eastAsia="SimSun"/>
                <w:sz w:val="22"/>
                <w:szCs w:val="22"/>
                <w:lang w:val="en-US" w:eastAsia="zh-CN"/>
              </w:rPr>
            </w:pPr>
            <w:r>
              <w:rPr>
                <w:rFonts w:eastAsia="SimSun"/>
                <w:sz w:val="16"/>
                <w:szCs w:val="16"/>
                <w:lang w:val="en-US" w:eastAsia="zh-CN"/>
              </w:rPr>
              <w:t>04751</w:t>
            </w:r>
            <w:r>
              <w:rPr>
                <w:rFonts w:eastAsia="SimSun"/>
                <w:sz w:val="16"/>
                <w:szCs w:val="16"/>
                <w:lang w:eastAsia="zh-CN"/>
              </w:rPr>
              <w:t>А92480</w:t>
            </w:r>
          </w:p>
        </w:tc>
      </w:tr>
      <w:tr w:rsidR="00A62A49" w:rsidTr="00A62A49">
        <w:trPr>
          <w:trHeight w:val="1"/>
        </w:trPr>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2A49" w:rsidRDefault="00A62A49">
            <w:pPr>
              <w:autoSpaceDE w:val="0"/>
              <w:autoSpaceDN w:val="0"/>
              <w:adjustRightInd w:val="0"/>
              <w:ind w:firstLine="708"/>
              <w:rPr>
                <w:rFonts w:eastAsia="SimSun"/>
                <w:sz w:val="22"/>
                <w:szCs w:val="22"/>
                <w:lang w:val="en-US" w:eastAsia="zh-CN"/>
              </w:rPr>
            </w:pPr>
            <w:r>
              <w:rPr>
                <w:rFonts w:eastAsia="SimSun"/>
                <w:sz w:val="16"/>
                <w:szCs w:val="16"/>
                <w:lang w:eastAsia="zh-CN"/>
              </w:rPr>
              <w:t>Банк получателя</w:t>
            </w:r>
          </w:p>
        </w:tc>
        <w:tc>
          <w:tcPr>
            <w:tcW w:w="4961" w:type="dxa"/>
            <w:tcBorders>
              <w:top w:val="single" w:sz="4" w:space="0" w:color="000000"/>
              <w:left w:val="single" w:sz="4" w:space="0" w:color="000000"/>
              <w:bottom w:val="single" w:sz="4" w:space="0" w:color="000000"/>
              <w:right w:val="single" w:sz="4" w:space="0" w:color="000000"/>
            </w:tcBorders>
            <w:shd w:val="clear" w:color="auto" w:fill="FFFFFF"/>
            <w:hideMark/>
          </w:tcPr>
          <w:p w:rsidR="00A62A49" w:rsidRDefault="00A62A49">
            <w:pPr>
              <w:autoSpaceDE w:val="0"/>
              <w:autoSpaceDN w:val="0"/>
              <w:adjustRightInd w:val="0"/>
              <w:ind w:firstLine="708"/>
              <w:rPr>
                <w:rFonts w:eastAsia="SimSun"/>
                <w:sz w:val="22"/>
                <w:szCs w:val="22"/>
                <w:lang w:eastAsia="zh-CN"/>
              </w:rPr>
            </w:pPr>
            <w:r>
              <w:rPr>
                <w:rFonts w:eastAsia="SimSun"/>
                <w:sz w:val="16"/>
                <w:szCs w:val="16"/>
                <w:lang w:eastAsia="zh-CN"/>
              </w:rPr>
              <w:t>Отделение ЦБ РФ по Республике Крым</w:t>
            </w:r>
          </w:p>
        </w:tc>
      </w:tr>
      <w:tr w:rsidR="00A62A49" w:rsidTr="00A62A49">
        <w:trPr>
          <w:trHeight w:val="1"/>
        </w:trPr>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2A49" w:rsidRDefault="00A62A49">
            <w:pPr>
              <w:autoSpaceDE w:val="0"/>
              <w:autoSpaceDN w:val="0"/>
              <w:adjustRightInd w:val="0"/>
              <w:ind w:firstLine="708"/>
              <w:rPr>
                <w:rFonts w:eastAsia="SimSun"/>
                <w:sz w:val="22"/>
                <w:szCs w:val="22"/>
                <w:lang w:val="en-US" w:eastAsia="zh-CN"/>
              </w:rPr>
            </w:pPr>
            <w:r>
              <w:rPr>
                <w:rFonts w:eastAsia="SimSun"/>
                <w:sz w:val="16"/>
                <w:szCs w:val="16"/>
                <w:lang w:eastAsia="zh-CN"/>
              </w:rPr>
              <w:t>Банковский идентификационный код</w:t>
            </w:r>
          </w:p>
        </w:tc>
        <w:tc>
          <w:tcPr>
            <w:tcW w:w="4961" w:type="dxa"/>
            <w:tcBorders>
              <w:top w:val="single" w:sz="4" w:space="0" w:color="000000"/>
              <w:left w:val="single" w:sz="4" w:space="0" w:color="000000"/>
              <w:bottom w:val="single" w:sz="4" w:space="0" w:color="000000"/>
              <w:right w:val="single" w:sz="4" w:space="0" w:color="000000"/>
            </w:tcBorders>
            <w:shd w:val="clear" w:color="auto" w:fill="FFFFFF"/>
            <w:hideMark/>
          </w:tcPr>
          <w:p w:rsidR="00A62A49" w:rsidRDefault="00A62A49">
            <w:pPr>
              <w:autoSpaceDE w:val="0"/>
              <w:autoSpaceDN w:val="0"/>
              <w:adjustRightInd w:val="0"/>
              <w:ind w:firstLine="708"/>
              <w:rPr>
                <w:rFonts w:eastAsia="SimSun"/>
                <w:sz w:val="22"/>
                <w:szCs w:val="22"/>
                <w:lang w:val="en-US" w:eastAsia="zh-CN"/>
              </w:rPr>
            </w:pPr>
            <w:r>
              <w:rPr>
                <w:rFonts w:eastAsia="SimSun"/>
                <w:sz w:val="16"/>
                <w:szCs w:val="16"/>
                <w:lang w:val="en-US" w:eastAsia="zh-CN"/>
              </w:rPr>
              <w:t>043510001</w:t>
            </w:r>
          </w:p>
        </w:tc>
      </w:tr>
      <w:tr w:rsidR="00A62A49" w:rsidTr="00A62A49">
        <w:trPr>
          <w:trHeight w:val="1"/>
        </w:trPr>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2A49" w:rsidRDefault="00A62A49">
            <w:pPr>
              <w:autoSpaceDE w:val="0"/>
              <w:autoSpaceDN w:val="0"/>
              <w:adjustRightInd w:val="0"/>
              <w:ind w:firstLine="708"/>
              <w:rPr>
                <w:rFonts w:eastAsia="SimSun"/>
                <w:sz w:val="22"/>
                <w:szCs w:val="22"/>
                <w:lang w:val="en-US" w:eastAsia="zh-CN"/>
              </w:rPr>
            </w:pPr>
            <w:r>
              <w:rPr>
                <w:rFonts w:eastAsia="SimSun"/>
                <w:sz w:val="16"/>
                <w:szCs w:val="16"/>
                <w:lang w:eastAsia="zh-CN"/>
              </w:rPr>
              <w:t>Код классификации доходов бюджета</w:t>
            </w:r>
          </w:p>
        </w:tc>
        <w:tc>
          <w:tcPr>
            <w:tcW w:w="4961" w:type="dxa"/>
            <w:tcBorders>
              <w:top w:val="single" w:sz="4" w:space="0" w:color="000000"/>
              <w:left w:val="single" w:sz="4" w:space="0" w:color="000000"/>
              <w:bottom w:val="single" w:sz="4" w:space="0" w:color="000000"/>
              <w:right w:val="single" w:sz="4" w:space="0" w:color="000000"/>
            </w:tcBorders>
            <w:shd w:val="clear" w:color="auto" w:fill="FFFFFF"/>
            <w:hideMark/>
          </w:tcPr>
          <w:p w:rsidR="00A62A49" w:rsidRDefault="00A62A49">
            <w:pPr>
              <w:autoSpaceDE w:val="0"/>
              <w:autoSpaceDN w:val="0"/>
              <w:adjustRightInd w:val="0"/>
              <w:ind w:firstLine="708"/>
              <w:rPr>
                <w:rFonts w:eastAsia="SimSun"/>
                <w:sz w:val="22"/>
                <w:szCs w:val="22"/>
                <w:lang w:val="en-US" w:eastAsia="zh-CN"/>
              </w:rPr>
            </w:pPr>
            <w:r>
              <w:rPr>
                <w:rFonts w:eastAsia="SimSun"/>
                <w:spacing w:val="-10"/>
                <w:sz w:val="16"/>
                <w:szCs w:val="16"/>
                <w:lang w:val="en-US" w:eastAsia="zh-CN"/>
              </w:rPr>
              <w:t>188 1 16 30020 01 6000 140</w:t>
            </w:r>
          </w:p>
        </w:tc>
      </w:tr>
      <w:tr w:rsidR="00A62A49" w:rsidTr="00A62A49">
        <w:trPr>
          <w:trHeight w:val="1"/>
        </w:trPr>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2A49" w:rsidRDefault="00A62A49">
            <w:pPr>
              <w:autoSpaceDE w:val="0"/>
              <w:autoSpaceDN w:val="0"/>
              <w:adjustRightInd w:val="0"/>
              <w:ind w:firstLine="708"/>
              <w:rPr>
                <w:rFonts w:eastAsia="SimSun"/>
                <w:sz w:val="22"/>
                <w:szCs w:val="22"/>
                <w:lang w:val="en-US" w:eastAsia="zh-CN"/>
              </w:rPr>
            </w:pPr>
            <w:r>
              <w:rPr>
                <w:rFonts w:eastAsia="SimSun"/>
                <w:sz w:val="16"/>
                <w:szCs w:val="16"/>
                <w:lang w:eastAsia="zh-CN"/>
              </w:rPr>
              <w:t>Код ОКТМО</w:t>
            </w:r>
          </w:p>
        </w:tc>
        <w:tc>
          <w:tcPr>
            <w:tcW w:w="4961" w:type="dxa"/>
            <w:tcBorders>
              <w:top w:val="single" w:sz="4" w:space="0" w:color="000000"/>
              <w:left w:val="single" w:sz="4" w:space="0" w:color="000000"/>
              <w:bottom w:val="single" w:sz="4" w:space="0" w:color="000000"/>
              <w:right w:val="single" w:sz="4" w:space="0" w:color="000000"/>
            </w:tcBorders>
            <w:shd w:val="clear" w:color="auto" w:fill="FFFFFF"/>
            <w:hideMark/>
          </w:tcPr>
          <w:p w:rsidR="00A62A49" w:rsidRDefault="00A62A49">
            <w:pPr>
              <w:autoSpaceDE w:val="0"/>
              <w:autoSpaceDN w:val="0"/>
              <w:adjustRightInd w:val="0"/>
              <w:ind w:firstLine="708"/>
              <w:rPr>
                <w:rFonts w:eastAsia="SimSun"/>
                <w:sz w:val="22"/>
                <w:szCs w:val="22"/>
                <w:lang w:val="en-US" w:eastAsia="zh-CN"/>
              </w:rPr>
            </w:pPr>
            <w:r>
              <w:rPr>
                <w:rFonts w:eastAsia="SimSun"/>
                <w:sz w:val="16"/>
                <w:szCs w:val="16"/>
                <w:lang w:val="en-US" w:eastAsia="zh-CN"/>
              </w:rPr>
              <w:t>35729000</w:t>
            </w:r>
          </w:p>
        </w:tc>
      </w:tr>
      <w:tr w:rsidR="00A62A49" w:rsidTr="00A62A49">
        <w:trPr>
          <w:trHeight w:val="1"/>
        </w:trPr>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rsidR="00A62A49" w:rsidRDefault="00A62A49">
            <w:pPr>
              <w:autoSpaceDE w:val="0"/>
              <w:autoSpaceDN w:val="0"/>
              <w:adjustRightInd w:val="0"/>
              <w:ind w:firstLine="708"/>
              <w:rPr>
                <w:rFonts w:eastAsia="SimSun"/>
                <w:sz w:val="16"/>
                <w:szCs w:val="16"/>
                <w:lang w:eastAsia="zh-CN"/>
              </w:rPr>
            </w:pPr>
            <w:r>
              <w:rPr>
                <w:rFonts w:eastAsia="SimSun"/>
                <w:sz w:val="16"/>
                <w:szCs w:val="16"/>
                <w:lang w:eastAsia="zh-CN"/>
              </w:rPr>
              <w:t>УИН</w:t>
            </w:r>
          </w:p>
        </w:tc>
        <w:tc>
          <w:tcPr>
            <w:tcW w:w="4961" w:type="dxa"/>
            <w:tcBorders>
              <w:top w:val="single" w:sz="4" w:space="0" w:color="000000"/>
              <w:left w:val="single" w:sz="4" w:space="0" w:color="000000"/>
              <w:bottom w:val="single" w:sz="4" w:space="0" w:color="000000"/>
              <w:right w:val="single" w:sz="4" w:space="0" w:color="000000"/>
            </w:tcBorders>
            <w:shd w:val="clear" w:color="auto" w:fill="FFFFFF"/>
            <w:hideMark/>
          </w:tcPr>
          <w:p w:rsidR="00A62A49" w:rsidRDefault="00A62A49">
            <w:pPr>
              <w:autoSpaceDE w:val="0"/>
              <w:autoSpaceDN w:val="0"/>
              <w:adjustRightInd w:val="0"/>
              <w:ind w:firstLine="708"/>
              <w:jc w:val="both"/>
              <w:rPr>
                <w:rFonts w:eastAsia="SimSun"/>
                <w:sz w:val="16"/>
                <w:szCs w:val="16"/>
                <w:lang w:eastAsia="zh-CN"/>
              </w:rPr>
            </w:pPr>
            <w:r>
              <w:rPr>
                <w:rFonts w:eastAsia="SimSun"/>
                <w:sz w:val="16"/>
                <w:szCs w:val="16"/>
                <w:lang w:eastAsia="zh-CN"/>
              </w:rPr>
              <w:t>18810491171200000357</w:t>
            </w:r>
          </w:p>
        </w:tc>
      </w:tr>
      <w:tr w:rsidR="00A62A49" w:rsidTr="00A62A49">
        <w:trPr>
          <w:trHeight w:val="1"/>
        </w:trPr>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rsidR="00A62A49" w:rsidRDefault="00A62A49">
            <w:pPr>
              <w:autoSpaceDE w:val="0"/>
              <w:autoSpaceDN w:val="0"/>
              <w:adjustRightInd w:val="0"/>
              <w:ind w:firstLine="708"/>
              <w:rPr>
                <w:rFonts w:eastAsia="SimSun"/>
                <w:sz w:val="16"/>
                <w:szCs w:val="16"/>
                <w:lang w:eastAsia="zh-CN"/>
              </w:rPr>
            </w:pPr>
            <w:r>
              <w:rPr>
                <w:rFonts w:eastAsia="SimSun"/>
                <w:sz w:val="16"/>
                <w:szCs w:val="16"/>
                <w:lang w:eastAsia="zh-CN"/>
              </w:rPr>
              <w:t>Наименование платежа</w:t>
            </w:r>
          </w:p>
        </w:tc>
        <w:tc>
          <w:tcPr>
            <w:tcW w:w="4961" w:type="dxa"/>
            <w:tcBorders>
              <w:top w:val="single" w:sz="4" w:space="0" w:color="000000"/>
              <w:left w:val="single" w:sz="4" w:space="0" w:color="000000"/>
              <w:bottom w:val="single" w:sz="4" w:space="0" w:color="000000"/>
              <w:right w:val="single" w:sz="4" w:space="0" w:color="000000"/>
            </w:tcBorders>
            <w:shd w:val="clear" w:color="auto" w:fill="FFFFFF"/>
            <w:hideMark/>
          </w:tcPr>
          <w:p w:rsidR="00A62A49" w:rsidRDefault="00A62A49">
            <w:pPr>
              <w:autoSpaceDE w:val="0"/>
              <w:autoSpaceDN w:val="0"/>
              <w:adjustRightInd w:val="0"/>
              <w:ind w:firstLine="708"/>
              <w:jc w:val="both"/>
              <w:rPr>
                <w:rFonts w:eastAsia="SimSun"/>
                <w:spacing w:val="-10"/>
                <w:sz w:val="16"/>
                <w:szCs w:val="16"/>
                <w:lang w:eastAsia="zh-CN"/>
              </w:rPr>
            </w:pPr>
            <w:r>
              <w:rPr>
                <w:rFonts w:eastAsia="SimSun"/>
                <w:spacing w:val="-10"/>
                <w:sz w:val="16"/>
                <w:szCs w:val="16"/>
                <w:lang w:eastAsia="zh-CN"/>
              </w:rPr>
              <w:t>Штрафы и иные суммы принудительного изъятия</w:t>
            </w:r>
          </w:p>
        </w:tc>
      </w:tr>
    </w:tbl>
    <w:p w:rsidR="00A62A49" w:rsidRDefault="00A62A49" w:rsidP="00A62A49">
      <w:pPr>
        <w:autoSpaceDE w:val="0"/>
        <w:autoSpaceDN w:val="0"/>
        <w:adjustRightInd w:val="0"/>
        <w:ind w:firstLine="573"/>
        <w:jc w:val="both"/>
        <w:rPr>
          <w:rFonts w:eastAsia="SimSun"/>
          <w:lang w:eastAsia="zh-CN"/>
        </w:rPr>
      </w:pPr>
      <w:r>
        <w:rPr>
          <w:rFonts w:eastAsia="SimSun"/>
          <w:lang w:eastAsia="zh-CN"/>
        </w:rPr>
        <w:t>Разъяснить, что в соответствии со ст.32.2 КоАП РФ,</w:t>
      </w:r>
    </w:p>
    <w:p w:rsidR="00A62A49" w:rsidRDefault="00A62A49" w:rsidP="00A62A49">
      <w:pPr>
        <w:autoSpaceDE w:val="0"/>
        <w:autoSpaceDN w:val="0"/>
        <w:adjustRightInd w:val="0"/>
        <w:ind w:firstLine="573"/>
        <w:jc w:val="both"/>
        <w:rPr>
          <w:rFonts w:eastAsia="SimSun"/>
          <w:lang w:eastAsia="zh-CN"/>
        </w:rPr>
      </w:pPr>
      <w:r>
        <w:rPr>
          <w:rFonts w:eastAsia="SimSun"/>
          <w:lang w:eastAsia="zh-CN"/>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A62A49" w:rsidRDefault="00A62A49" w:rsidP="00A62A49">
      <w:pPr>
        <w:autoSpaceDE w:val="0"/>
        <w:autoSpaceDN w:val="0"/>
        <w:adjustRightInd w:val="0"/>
        <w:ind w:firstLine="573"/>
        <w:jc w:val="both"/>
        <w:rPr>
          <w:rFonts w:eastAsia="SimSun"/>
          <w:lang w:eastAsia="zh-CN"/>
        </w:rPr>
      </w:pPr>
      <w:r>
        <w:rPr>
          <w:rFonts w:eastAsia="SimSun"/>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proofErr w:type="gramStart"/>
      <w:r>
        <w:rPr>
          <w:rFonts w:eastAsia="SimSun"/>
          <w:lang w:eastAsia="zh-CN"/>
        </w:rPr>
        <w:t>вынесшим</w:t>
      </w:r>
      <w:proofErr w:type="gramEnd"/>
      <w:r>
        <w:rPr>
          <w:rFonts w:eastAsia="SimSun"/>
          <w:lang w:eastAsia="zh-CN"/>
        </w:rPr>
        <w:t xml:space="preserve"> постановление. </w:t>
      </w:r>
    </w:p>
    <w:p w:rsidR="00A62A49" w:rsidRDefault="00A62A49" w:rsidP="00A62A49">
      <w:pPr>
        <w:autoSpaceDE w:val="0"/>
        <w:autoSpaceDN w:val="0"/>
        <w:adjustRightInd w:val="0"/>
        <w:ind w:firstLine="573"/>
        <w:jc w:val="both"/>
        <w:rPr>
          <w:rFonts w:eastAsia="SimSun"/>
          <w:lang w:eastAsia="zh-CN"/>
        </w:rPr>
      </w:pPr>
      <w:r>
        <w:rPr>
          <w:rFonts w:eastAsia="SimSun"/>
          <w:lang w:eastAsia="zh-CN"/>
        </w:rPr>
        <w:t xml:space="preserve">Неуплата административного штрафа в срок, предусмотренный настоящим </w:t>
      </w:r>
      <w:hyperlink r:id="rId11" w:history="1">
        <w:r>
          <w:rPr>
            <w:rStyle w:val="a5"/>
            <w:rFonts w:eastAsia="SimSun"/>
            <w:color w:val="auto"/>
            <w:u w:val="none"/>
            <w:lang w:eastAsia="zh-CN"/>
          </w:rPr>
          <w:t>Кодексом</w:t>
        </w:r>
      </w:hyperlink>
      <w:r>
        <w:rPr>
          <w:rFonts w:eastAsia="SimSun"/>
          <w:lang w:eastAsia="zh-CN"/>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w:t>
      </w:r>
    </w:p>
    <w:p w:rsidR="00A62A49" w:rsidRDefault="00A62A49" w:rsidP="00A62A49">
      <w:pPr>
        <w:autoSpaceDE w:val="0"/>
        <w:autoSpaceDN w:val="0"/>
        <w:adjustRightInd w:val="0"/>
        <w:ind w:firstLine="573"/>
        <w:jc w:val="both"/>
        <w:rPr>
          <w:rFonts w:eastAsia="SimSun"/>
          <w:lang w:eastAsia="zh-CN"/>
        </w:rPr>
      </w:pPr>
      <w:r>
        <w:rPr>
          <w:rFonts w:eastAsia="SimSun"/>
          <w:lang w:eastAsia="zh-CN"/>
        </w:rPr>
        <w:t xml:space="preserve">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roofErr w:type="gramStart"/>
      <w:r>
        <w:rPr>
          <w:rFonts w:eastAsia="SimSun"/>
          <w:lang w:eastAsia="zh-C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proofErr w:type="gramEnd"/>
      <w:r>
        <w:rPr>
          <w:rFonts w:eastAsia="SimSun"/>
          <w:lang w:eastAsia="zh-CN"/>
        </w:rPr>
        <w:t xml:space="preserve"> </w:t>
      </w:r>
      <w:proofErr w:type="gramStart"/>
      <w:r>
        <w:rPr>
          <w:rFonts w:eastAsia="SimSun"/>
          <w:lang w:eastAsia="zh-CN"/>
        </w:rPr>
        <w:t>соответствии</w:t>
      </w:r>
      <w:proofErr w:type="gramEnd"/>
      <w:r>
        <w:rPr>
          <w:rFonts w:eastAsia="SimSun"/>
          <w:lang w:eastAsia="zh-CN"/>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62A49" w:rsidRPr="00A62A49" w:rsidRDefault="00A62A49" w:rsidP="00A62A49">
      <w:pPr>
        <w:autoSpaceDE w:val="0"/>
        <w:autoSpaceDN w:val="0"/>
        <w:adjustRightInd w:val="0"/>
        <w:spacing w:after="120"/>
        <w:ind w:firstLine="573"/>
        <w:jc w:val="both"/>
        <w:rPr>
          <w:rFonts w:eastAsia="SimSun"/>
          <w:lang w:eastAsia="zh-CN"/>
        </w:rPr>
      </w:pPr>
      <w:r>
        <w:rPr>
          <w:rFonts w:eastAsia="SimSun"/>
          <w:lang w:eastAsia="zh-CN"/>
        </w:rPr>
        <w:t xml:space="preserve">Постановление может быть обжаловано в Ялтинский городской суд через мирового судью в течение 10 дней </w:t>
      </w:r>
      <w:r>
        <w:t>со дня вручения копии постановления</w:t>
      </w:r>
      <w:r>
        <w:rPr>
          <w:rFonts w:eastAsia="SimSun"/>
          <w:lang w:eastAsia="zh-CN"/>
        </w:rPr>
        <w:t xml:space="preserve">. </w:t>
      </w:r>
    </w:p>
    <w:p w:rsidR="00A62A49" w:rsidRDefault="00A62A49" w:rsidP="00A62A49">
      <w:pPr>
        <w:ind w:left="570"/>
        <w:jc w:val="both"/>
      </w:pPr>
      <w:r>
        <w:t>Мировой судья:</w:t>
      </w:r>
    </w:p>
    <w:p w:rsidR="00A62A49" w:rsidRDefault="00A62A49" w:rsidP="00A62A49">
      <w:pPr>
        <w:ind w:left="570"/>
        <w:jc w:val="both"/>
      </w:pPr>
      <w:r>
        <w:t>СОГЛАСОВАНО</w:t>
      </w:r>
    </w:p>
    <w:p w:rsidR="00A62A49" w:rsidRDefault="00A62A49" w:rsidP="00A62A49">
      <w:pPr>
        <w:ind w:left="570"/>
        <w:jc w:val="both"/>
      </w:pPr>
      <w:r>
        <w:t>Мировой судья</w:t>
      </w:r>
    </w:p>
    <w:p w:rsidR="00E71A2A" w:rsidRDefault="00A62A49" w:rsidP="00A62A49">
      <w:r>
        <w:t xml:space="preserve">          </w:t>
      </w:r>
      <w:bookmarkStart w:id="0" w:name="_GoBack"/>
      <w:bookmarkEnd w:id="0"/>
      <w:r>
        <w:t>______________</w:t>
      </w:r>
      <w:proofErr w:type="spellStart"/>
      <w:r>
        <w:t>К.Г.Чинов</w:t>
      </w:r>
      <w:proofErr w:type="spellEnd"/>
      <w:r>
        <w:tab/>
      </w:r>
      <w:r>
        <w:tab/>
        <w:t xml:space="preserve"> </w:t>
      </w:r>
      <w:r>
        <w:tab/>
        <w:t xml:space="preserve">                         </w:t>
      </w:r>
    </w:p>
    <w:sectPr w:rsidR="00E71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F99"/>
    <w:rsid w:val="00A62A49"/>
    <w:rsid w:val="00AA5F99"/>
    <w:rsid w:val="00E71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A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62A49"/>
    <w:pPr>
      <w:keepNext/>
      <w:jc w:val="center"/>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62A49"/>
    <w:rPr>
      <w:rFonts w:ascii="Cambria" w:eastAsia="Times New Roman" w:hAnsi="Cambria" w:cs="Times New Roman"/>
      <w:b/>
      <w:bCs/>
      <w:kern w:val="32"/>
      <w:sz w:val="32"/>
      <w:szCs w:val="32"/>
      <w:lang w:val="x-none" w:eastAsia="x-none"/>
    </w:rPr>
  </w:style>
  <w:style w:type="paragraph" w:styleId="a3">
    <w:name w:val="Body Text"/>
    <w:basedOn w:val="a"/>
    <w:link w:val="a4"/>
    <w:uiPriority w:val="99"/>
    <w:semiHidden/>
    <w:unhideWhenUsed/>
    <w:rsid w:val="00A62A49"/>
    <w:pPr>
      <w:autoSpaceDE w:val="0"/>
      <w:autoSpaceDN w:val="0"/>
      <w:jc w:val="both"/>
    </w:pPr>
    <w:rPr>
      <w:szCs w:val="20"/>
      <w:lang w:val="uk-UA" w:eastAsia="x-none"/>
    </w:rPr>
  </w:style>
  <w:style w:type="character" w:customStyle="1" w:styleId="a4">
    <w:name w:val="Основной текст Знак"/>
    <w:basedOn w:val="a0"/>
    <w:link w:val="a3"/>
    <w:uiPriority w:val="99"/>
    <w:semiHidden/>
    <w:rsid w:val="00A62A49"/>
    <w:rPr>
      <w:rFonts w:ascii="Times New Roman" w:eastAsia="Times New Roman" w:hAnsi="Times New Roman" w:cs="Times New Roman"/>
      <w:sz w:val="24"/>
      <w:szCs w:val="20"/>
      <w:lang w:val="uk-UA" w:eastAsia="x-none"/>
    </w:rPr>
  </w:style>
  <w:style w:type="paragraph" w:styleId="2">
    <w:name w:val="Body Text Indent 2"/>
    <w:basedOn w:val="a"/>
    <w:link w:val="20"/>
    <w:uiPriority w:val="99"/>
    <w:semiHidden/>
    <w:unhideWhenUsed/>
    <w:rsid w:val="00A62A49"/>
    <w:pPr>
      <w:spacing w:after="120" w:line="480" w:lineRule="auto"/>
      <w:ind w:left="283"/>
    </w:pPr>
    <w:rPr>
      <w:lang w:val="x-none" w:eastAsia="x-none"/>
    </w:rPr>
  </w:style>
  <w:style w:type="character" w:customStyle="1" w:styleId="20">
    <w:name w:val="Основной текст с отступом 2 Знак"/>
    <w:basedOn w:val="a0"/>
    <w:link w:val="2"/>
    <w:uiPriority w:val="99"/>
    <w:semiHidden/>
    <w:rsid w:val="00A62A49"/>
    <w:rPr>
      <w:rFonts w:ascii="Times New Roman" w:eastAsia="Times New Roman" w:hAnsi="Times New Roman" w:cs="Times New Roman"/>
      <w:sz w:val="24"/>
      <w:szCs w:val="24"/>
      <w:lang w:val="x-none" w:eastAsia="x-none"/>
    </w:rPr>
  </w:style>
  <w:style w:type="character" w:styleId="a5">
    <w:name w:val="Hyperlink"/>
    <w:basedOn w:val="a0"/>
    <w:uiPriority w:val="99"/>
    <w:semiHidden/>
    <w:unhideWhenUsed/>
    <w:rsid w:val="00A62A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A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62A49"/>
    <w:pPr>
      <w:keepNext/>
      <w:jc w:val="center"/>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62A49"/>
    <w:rPr>
      <w:rFonts w:ascii="Cambria" w:eastAsia="Times New Roman" w:hAnsi="Cambria" w:cs="Times New Roman"/>
      <w:b/>
      <w:bCs/>
      <w:kern w:val="32"/>
      <w:sz w:val="32"/>
      <w:szCs w:val="32"/>
      <w:lang w:val="x-none" w:eastAsia="x-none"/>
    </w:rPr>
  </w:style>
  <w:style w:type="paragraph" w:styleId="a3">
    <w:name w:val="Body Text"/>
    <w:basedOn w:val="a"/>
    <w:link w:val="a4"/>
    <w:uiPriority w:val="99"/>
    <w:semiHidden/>
    <w:unhideWhenUsed/>
    <w:rsid w:val="00A62A49"/>
    <w:pPr>
      <w:autoSpaceDE w:val="0"/>
      <w:autoSpaceDN w:val="0"/>
      <w:jc w:val="both"/>
    </w:pPr>
    <w:rPr>
      <w:szCs w:val="20"/>
      <w:lang w:val="uk-UA" w:eastAsia="x-none"/>
    </w:rPr>
  </w:style>
  <w:style w:type="character" w:customStyle="1" w:styleId="a4">
    <w:name w:val="Основной текст Знак"/>
    <w:basedOn w:val="a0"/>
    <w:link w:val="a3"/>
    <w:uiPriority w:val="99"/>
    <w:semiHidden/>
    <w:rsid w:val="00A62A49"/>
    <w:rPr>
      <w:rFonts w:ascii="Times New Roman" w:eastAsia="Times New Roman" w:hAnsi="Times New Roman" w:cs="Times New Roman"/>
      <w:sz w:val="24"/>
      <w:szCs w:val="20"/>
      <w:lang w:val="uk-UA" w:eastAsia="x-none"/>
    </w:rPr>
  </w:style>
  <w:style w:type="paragraph" w:styleId="2">
    <w:name w:val="Body Text Indent 2"/>
    <w:basedOn w:val="a"/>
    <w:link w:val="20"/>
    <w:uiPriority w:val="99"/>
    <w:semiHidden/>
    <w:unhideWhenUsed/>
    <w:rsid w:val="00A62A49"/>
    <w:pPr>
      <w:spacing w:after="120" w:line="480" w:lineRule="auto"/>
      <w:ind w:left="283"/>
    </w:pPr>
    <w:rPr>
      <w:lang w:val="x-none" w:eastAsia="x-none"/>
    </w:rPr>
  </w:style>
  <w:style w:type="character" w:customStyle="1" w:styleId="20">
    <w:name w:val="Основной текст с отступом 2 Знак"/>
    <w:basedOn w:val="a0"/>
    <w:link w:val="2"/>
    <w:uiPriority w:val="99"/>
    <w:semiHidden/>
    <w:rsid w:val="00A62A49"/>
    <w:rPr>
      <w:rFonts w:ascii="Times New Roman" w:eastAsia="Times New Roman" w:hAnsi="Times New Roman" w:cs="Times New Roman"/>
      <w:sz w:val="24"/>
      <w:szCs w:val="24"/>
      <w:lang w:val="x-none" w:eastAsia="x-none"/>
    </w:rPr>
  </w:style>
  <w:style w:type="character" w:styleId="a5">
    <w:name w:val="Hyperlink"/>
    <w:basedOn w:val="a0"/>
    <w:uiPriority w:val="99"/>
    <w:semiHidden/>
    <w:unhideWhenUsed/>
    <w:rsid w:val="00A62A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7.2712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25267.82/"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205770.0/" TargetMode="External"/><Relationship Id="rId11" Type="http://schemas.openxmlformats.org/officeDocument/2006/relationships/hyperlink" Target="consultantplus://offline/main?base=LAW;n=117401;fld=134;dst=102941" TargetMode="External"/><Relationship Id="rId5" Type="http://schemas.openxmlformats.org/officeDocument/2006/relationships/hyperlink" Target="garantf1://1205770.100232/" TargetMode="External"/><Relationship Id="rId10" Type="http://schemas.openxmlformats.org/officeDocument/2006/relationships/hyperlink" Target="file:///C:\Users\User\Desktop\&#1063;&#1080;&#1085;&#1086;&#1074;\&#1050;&#1086;&#1040;&#1055;\&#1055;&#1086;&#1089;&#1090;&#1072;&#1085;&#1086;&#1074;&#1083;&#1077;&#1085;&#1080;&#1077;\5-98-39-17%20-%20&#1043;&#1088;&#1080;&#1075;&#1086;&#1088;&#1103;&#1085;%20&#1057;.&#1046;.%20-%20&#1095;.1%20&#1089;&#1090;.12.8%20&#1050;&#1086;&#1040;&#1055;%20&#1056;&#1060;%20&#1074;%20&#1089;&#1074;&#1103;&#1079;&#1080;%20&#1089;%20&#1044;&#1058;&#1055;%20&#1042;&#1045;&#1056;&#1053;&#1054;&#1045;%20&#1052;&#1054;&#1045;.doc" TargetMode="External"/><Relationship Id="rId4" Type="http://schemas.openxmlformats.org/officeDocument/2006/relationships/webSettings" Target="webSettings.xml"/><Relationship Id="rId9" Type="http://schemas.openxmlformats.org/officeDocument/2006/relationships/hyperlink" Target="garantf1://12025267.2712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1518</Words>
  <Characters>8655</Characters>
  <Application>Microsoft Office Word</Application>
  <DocSecurity>0</DocSecurity>
  <Lines>72</Lines>
  <Paragraphs>20</Paragraphs>
  <ScaleCrop>false</ScaleCrop>
  <Company/>
  <LinksUpToDate>false</LinksUpToDate>
  <CharactersWithSpaces>10153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2017-05-06T09:19:00Z</dcterms:created>
  <dcterms:modified xsi:type="dcterms:W3CDTF">2017-05-06T09:19:00Z</dcterms:modified>
</cp:coreProperties>
</file>