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133A" w:rsidRPr="005D554F" w:rsidP="00181054">
      <w:pPr>
        <w:pStyle w:val="Title"/>
        <w:ind w:left="-284" w:firstLine="710"/>
        <w:jc w:val="right"/>
        <w:rPr>
          <w:sz w:val="26"/>
          <w:szCs w:val="26"/>
        </w:rPr>
      </w:pPr>
      <w:r w:rsidRPr="005D554F">
        <w:rPr>
          <w:sz w:val="26"/>
          <w:szCs w:val="26"/>
        </w:rPr>
        <w:t xml:space="preserve">  Дело № 5-98-</w:t>
      </w:r>
      <w:r w:rsidR="00186DEB">
        <w:rPr>
          <w:sz w:val="26"/>
          <w:szCs w:val="26"/>
        </w:rPr>
        <w:t>42</w:t>
      </w:r>
      <w:r w:rsidRPr="005D554F">
        <w:rPr>
          <w:sz w:val="26"/>
          <w:szCs w:val="26"/>
        </w:rPr>
        <w:t>/2025</w:t>
      </w:r>
    </w:p>
    <w:p w:rsidR="00A2401C" w:rsidRPr="005D554F" w:rsidP="00181054">
      <w:pPr>
        <w:pStyle w:val="Title"/>
        <w:ind w:left="-284" w:firstLine="710"/>
        <w:jc w:val="right"/>
        <w:rPr>
          <w:sz w:val="26"/>
          <w:szCs w:val="26"/>
        </w:rPr>
      </w:pPr>
      <w:r w:rsidRPr="005D554F">
        <w:rPr>
          <w:sz w:val="26"/>
          <w:szCs w:val="26"/>
        </w:rPr>
        <w:t>Дело № 5-98-</w:t>
      </w:r>
      <w:r w:rsidR="00186DEB">
        <w:rPr>
          <w:sz w:val="26"/>
          <w:szCs w:val="26"/>
        </w:rPr>
        <w:t>688</w:t>
      </w:r>
      <w:r w:rsidRPr="005D554F" w:rsidR="000212B8">
        <w:rPr>
          <w:sz w:val="26"/>
          <w:szCs w:val="26"/>
        </w:rPr>
        <w:t>/202</w:t>
      </w:r>
      <w:r w:rsidRPr="005D554F" w:rsidR="008972F0">
        <w:rPr>
          <w:sz w:val="26"/>
          <w:szCs w:val="26"/>
        </w:rPr>
        <w:t>4</w:t>
      </w:r>
    </w:p>
    <w:p w:rsidR="00C60ED3" w:rsidRPr="005D554F" w:rsidP="00181054">
      <w:pPr>
        <w:pStyle w:val="Title"/>
        <w:ind w:left="-284" w:firstLine="710"/>
        <w:jc w:val="right"/>
        <w:rPr>
          <w:sz w:val="26"/>
          <w:szCs w:val="26"/>
        </w:rPr>
      </w:pPr>
      <w:r w:rsidRPr="005D554F">
        <w:rPr>
          <w:sz w:val="26"/>
          <w:szCs w:val="26"/>
        </w:rPr>
        <w:t>УИД 91</w:t>
      </w:r>
      <w:r w:rsidRPr="005D554F">
        <w:rPr>
          <w:sz w:val="26"/>
          <w:szCs w:val="26"/>
          <w:lang w:val="en-US"/>
        </w:rPr>
        <w:t>MS</w:t>
      </w:r>
      <w:r w:rsidRPr="005D554F" w:rsidR="001355D1">
        <w:rPr>
          <w:sz w:val="26"/>
          <w:szCs w:val="26"/>
        </w:rPr>
        <w:t>0098</w:t>
      </w:r>
      <w:r w:rsidRPr="005D554F" w:rsidR="001A4DEB">
        <w:rPr>
          <w:sz w:val="26"/>
          <w:szCs w:val="26"/>
        </w:rPr>
        <w:t>-01-2024</w:t>
      </w:r>
      <w:r w:rsidRPr="005D554F" w:rsidR="00DF73FB">
        <w:rPr>
          <w:sz w:val="26"/>
          <w:szCs w:val="26"/>
        </w:rPr>
        <w:t>-</w:t>
      </w:r>
      <w:r w:rsidR="00186DEB">
        <w:rPr>
          <w:sz w:val="26"/>
          <w:szCs w:val="26"/>
        </w:rPr>
        <w:t>002827-65</w:t>
      </w:r>
    </w:p>
    <w:p w:rsidR="009E79B2" w:rsidRPr="005D554F" w:rsidP="00181054">
      <w:pPr>
        <w:pStyle w:val="Title"/>
        <w:ind w:left="-284" w:firstLine="710"/>
        <w:rPr>
          <w:sz w:val="26"/>
          <w:szCs w:val="26"/>
        </w:rPr>
      </w:pPr>
    </w:p>
    <w:p w:rsidR="00A2401C" w:rsidRPr="005D554F" w:rsidP="00181054">
      <w:pPr>
        <w:pStyle w:val="Title"/>
        <w:ind w:left="-284" w:firstLine="710"/>
        <w:rPr>
          <w:sz w:val="26"/>
          <w:szCs w:val="26"/>
        </w:rPr>
      </w:pPr>
      <w:r w:rsidRPr="005D554F">
        <w:rPr>
          <w:sz w:val="26"/>
          <w:szCs w:val="26"/>
        </w:rPr>
        <w:t>ПОСТАНОВЛЕНИЕ</w:t>
      </w:r>
    </w:p>
    <w:p w:rsidR="00A2401C" w:rsidRPr="005D554F" w:rsidP="00181054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2401C" w:rsidRPr="005D554F" w:rsidP="00181054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A2401C" w:rsidRPr="005D554F" w:rsidP="00181054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27 января 2025</w:t>
      </w:r>
      <w:r w:rsidRPr="005D554F" w:rsidR="00E43E85">
        <w:rPr>
          <w:rFonts w:ascii="Times New Roman" w:hAnsi="Times New Roman"/>
          <w:b/>
          <w:sz w:val="26"/>
          <w:szCs w:val="26"/>
        </w:rPr>
        <w:t xml:space="preserve"> года  </w:t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</w:r>
      <w:r w:rsidRPr="005D554F" w:rsidR="00AF0FD7">
        <w:rPr>
          <w:rFonts w:ascii="Times New Roman" w:hAnsi="Times New Roman"/>
          <w:b/>
          <w:sz w:val="26"/>
          <w:szCs w:val="26"/>
        </w:rPr>
        <w:tab/>
        <w:t xml:space="preserve">        </w:t>
      </w:r>
      <w:r w:rsidRPr="005D554F" w:rsidR="002D2DD3">
        <w:rPr>
          <w:rFonts w:ascii="Times New Roman" w:hAnsi="Times New Roman"/>
          <w:b/>
          <w:sz w:val="26"/>
          <w:szCs w:val="26"/>
        </w:rPr>
        <w:t xml:space="preserve"> </w:t>
      </w:r>
      <w:r w:rsidRPr="005D554F" w:rsidR="007F501A">
        <w:rPr>
          <w:rFonts w:ascii="Times New Roman" w:hAnsi="Times New Roman"/>
          <w:b/>
          <w:sz w:val="26"/>
          <w:szCs w:val="26"/>
        </w:rPr>
        <w:t xml:space="preserve"> </w:t>
      </w:r>
      <w:r w:rsidRPr="005D554F" w:rsidR="00E43E85">
        <w:rPr>
          <w:rFonts w:ascii="Times New Roman" w:hAnsi="Times New Roman"/>
          <w:b/>
          <w:sz w:val="26"/>
          <w:szCs w:val="26"/>
        </w:rPr>
        <w:t xml:space="preserve">              </w:t>
      </w:r>
      <w:r w:rsidRPr="005D554F" w:rsidR="005D0115">
        <w:rPr>
          <w:rFonts w:ascii="Times New Roman" w:hAnsi="Times New Roman"/>
          <w:b/>
          <w:sz w:val="26"/>
          <w:szCs w:val="26"/>
        </w:rPr>
        <w:t xml:space="preserve">      </w:t>
      </w:r>
      <w:r w:rsidRPr="005D554F" w:rsidR="00E43E85">
        <w:rPr>
          <w:rFonts w:ascii="Times New Roman" w:hAnsi="Times New Roman"/>
          <w:b/>
          <w:sz w:val="26"/>
          <w:szCs w:val="26"/>
        </w:rPr>
        <w:t>г. Ялта</w:t>
      </w:r>
      <w:r w:rsidRPr="005D554F" w:rsidR="00E43E85">
        <w:rPr>
          <w:rFonts w:ascii="Times New Roman" w:hAnsi="Times New Roman"/>
          <w:b/>
          <w:sz w:val="26"/>
          <w:szCs w:val="26"/>
        </w:rPr>
        <w:tab/>
      </w:r>
    </w:p>
    <w:p w:rsidR="005D0115" w:rsidRPr="005D554F" w:rsidP="00181054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F64231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Миро</w:t>
      </w:r>
      <w:r w:rsidRPr="005D554F" w:rsidR="001355D1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5D554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5D554F" w:rsidR="001355D1">
        <w:rPr>
          <w:rFonts w:ascii="Times New Roman" w:hAnsi="Times New Roman"/>
          <w:sz w:val="26"/>
          <w:szCs w:val="26"/>
        </w:rPr>
        <w:t>Кулешова В.В.,</w:t>
      </w:r>
    </w:p>
    <w:p w:rsidR="001355D1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A2401C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186DEB">
        <w:rPr>
          <w:rFonts w:ascii="Times New Roman" w:hAnsi="Times New Roman"/>
          <w:sz w:val="26"/>
          <w:szCs w:val="26"/>
        </w:rPr>
        <w:t xml:space="preserve">директора </w:t>
      </w:r>
      <w:r>
        <w:rPr>
          <w:sz w:val="25"/>
          <w:szCs w:val="25"/>
        </w:rPr>
        <w:t>«Данные изъяты»,</w:t>
      </w:r>
    </w:p>
    <w:p w:rsidR="00FB039C" w:rsidRPr="005D554F" w:rsidP="00181054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612E89" w:rsidRPr="005D554F" w:rsidP="00181054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У С Т А Н О В И Л:</w:t>
      </w:r>
    </w:p>
    <w:p w:rsidR="00297C7B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85514A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Семенюк Е.И.</w:t>
      </w:r>
      <w:r w:rsidRPr="005D554F" w:rsidR="00B60825">
        <w:rPr>
          <w:rFonts w:ascii="Times New Roman" w:hAnsi="Times New Roman"/>
          <w:sz w:val="26"/>
          <w:szCs w:val="26"/>
        </w:rPr>
        <w:t>,</w:t>
      </w:r>
      <w:r w:rsidRPr="005D554F" w:rsidR="00A2401C">
        <w:rPr>
          <w:rFonts w:ascii="Times New Roman" w:hAnsi="Times New Roman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 w:rsidR="000E3DC0">
        <w:rPr>
          <w:rFonts w:ascii="Times New Roman" w:hAnsi="Times New Roman"/>
          <w:sz w:val="26"/>
          <w:szCs w:val="26"/>
        </w:rPr>
        <w:t>года,</w:t>
      </w:r>
      <w:r w:rsidRPr="005D554F" w:rsidR="00644CB7">
        <w:rPr>
          <w:rFonts w:ascii="Times New Roman" w:hAnsi="Times New Roman"/>
          <w:sz w:val="26"/>
          <w:szCs w:val="26"/>
        </w:rPr>
        <w:t xml:space="preserve"> </w:t>
      </w:r>
      <w:r w:rsidRPr="005D554F" w:rsidR="00A2401C">
        <w:rPr>
          <w:rFonts w:ascii="Times New Roman" w:hAnsi="Times New Roman"/>
          <w:sz w:val="26"/>
          <w:szCs w:val="26"/>
        </w:rPr>
        <w:t>предоставил</w:t>
      </w:r>
      <w:r>
        <w:rPr>
          <w:rFonts w:ascii="Times New Roman" w:hAnsi="Times New Roman"/>
          <w:sz w:val="26"/>
          <w:szCs w:val="26"/>
        </w:rPr>
        <w:t>а</w:t>
      </w:r>
      <w:r w:rsidRPr="005D554F" w:rsidR="00707AE3">
        <w:rPr>
          <w:rFonts w:ascii="Times New Roman" w:hAnsi="Times New Roman"/>
          <w:sz w:val="26"/>
          <w:szCs w:val="26"/>
        </w:rPr>
        <w:t xml:space="preserve"> в </w:t>
      </w:r>
      <w:r w:rsidRPr="005D554F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5D554F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5D554F" w:rsidR="00A2401C">
        <w:rPr>
          <w:rFonts w:ascii="Times New Roman" w:hAnsi="Times New Roman"/>
          <w:sz w:val="26"/>
          <w:szCs w:val="26"/>
        </w:rPr>
        <w:t xml:space="preserve"> сведения по форме</w:t>
      </w:r>
      <w:r w:rsidRPr="005D554F" w:rsidR="00554420">
        <w:rPr>
          <w:rFonts w:ascii="Times New Roman" w:hAnsi="Times New Roman"/>
          <w:sz w:val="26"/>
          <w:szCs w:val="26"/>
        </w:rPr>
        <w:t xml:space="preserve"> </w:t>
      </w:r>
      <w:r w:rsidRPr="005D554F" w:rsidR="008972F0">
        <w:rPr>
          <w:rFonts w:ascii="Times New Roman" w:hAnsi="Times New Roman"/>
          <w:sz w:val="26"/>
          <w:szCs w:val="26"/>
        </w:rPr>
        <w:t xml:space="preserve">ЕФС-1, раздел 1 </w:t>
      </w:r>
      <w:r w:rsidRPr="005D554F" w:rsidR="0038411F">
        <w:rPr>
          <w:rFonts w:ascii="Times New Roman" w:hAnsi="Times New Roman"/>
          <w:sz w:val="26"/>
          <w:szCs w:val="26"/>
        </w:rPr>
        <w:t>подраздел 1.1 с кадровым мероприятием «</w:t>
      </w:r>
      <w:r>
        <w:rPr>
          <w:rFonts w:ascii="Times New Roman" w:hAnsi="Times New Roman"/>
          <w:sz w:val="26"/>
          <w:szCs w:val="26"/>
        </w:rPr>
        <w:t>Окончание</w:t>
      </w:r>
      <w:r w:rsidRPr="005D554F">
        <w:rPr>
          <w:rFonts w:ascii="Times New Roman" w:hAnsi="Times New Roman"/>
          <w:sz w:val="26"/>
          <w:szCs w:val="26"/>
        </w:rPr>
        <w:t xml:space="preserve"> договора</w:t>
      </w:r>
      <w:r w:rsidRPr="005D554F" w:rsidR="0038411F">
        <w:rPr>
          <w:rFonts w:ascii="Times New Roman" w:hAnsi="Times New Roman"/>
          <w:sz w:val="26"/>
          <w:szCs w:val="26"/>
        </w:rPr>
        <w:t xml:space="preserve"> ГПХ»</w:t>
      </w:r>
      <w:r w:rsidRPr="005D554F">
        <w:rPr>
          <w:rFonts w:ascii="Times New Roman" w:hAnsi="Times New Roman"/>
          <w:sz w:val="26"/>
          <w:szCs w:val="26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5D554F">
        <w:rPr>
          <w:rFonts w:ascii="Times New Roman" w:hAnsi="Times New Roman"/>
          <w:sz w:val="26"/>
          <w:szCs w:val="26"/>
        </w:rPr>
        <w:t xml:space="preserve">года, </w:t>
      </w:r>
      <w:r w:rsidRPr="005D554F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Pr="005D554F" w:rsidR="00F10253">
        <w:rPr>
          <w:rFonts w:ascii="Times New Roman" w:hAnsi="Times New Roman"/>
          <w:sz w:val="26"/>
          <w:szCs w:val="26"/>
        </w:rPr>
        <w:t>1</w:t>
      </w:r>
      <w:r w:rsidRPr="005D554F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Pr="005D554F" w:rsidR="00F10253">
        <w:rPr>
          <w:rFonts w:ascii="Times New Roman" w:hAnsi="Times New Roman"/>
          <w:sz w:val="26"/>
          <w:szCs w:val="26"/>
        </w:rPr>
        <w:t>ое</w:t>
      </w:r>
      <w:r w:rsidRPr="005D554F" w:rsidR="00530209">
        <w:rPr>
          <w:rFonts w:ascii="Times New Roman" w:hAnsi="Times New Roman"/>
          <w:sz w:val="26"/>
          <w:szCs w:val="26"/>
        </w:rPr>
        <w:t xml:space="preserve"> </w:t>
      </w:r>
      <w:r w:rsidRPr="005D554F" w:rsidR="00FB52DE">
        <w:rPr>
          <w:rFonts w:ascii="Times New Roman" w:hAnsi="Times New Roman"/>
          <w:sz w:val="26"/>
          <w:szCs w:val="26"/>
        </w:rPr>
        <w:t>лиц</w:t>
      </w:r>
      <w:r w:rsidRPr="005D554F" w:rsidR="00F10253">
        <w:rPr>
          <w:rFonts w:ascii="Times New Roman" w:hAnsi="Times New Roman"/>
          <w:sz w:val="26"/>
          <w:szCs w:val="26"/>
        </w:rPr>
        <w:t>о</w:t>
      </w:r>
      <w:r w:rsidRPr="005D554F" w:rsidR="005840FE">
        <w:rPr>
          <w:rFonts w:ascii="Times New Roman" w:hAnsi="Times New Roman"/>
          <w:sz w:val="26"/>
          <w:szCs w:val="26"/>
        </w:rPr>
        <w:t>,</w:t>
      </w:r>
      <w:r w:rsidRPr="005D554F" w:rsidR="00DE5278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 xml:space="preserve"> при установленном законом </w:t>
      </w:r>
      <w:r w:rsidRPr="005D554F" w:rsidR="0038411F">
        <w:rPr>
          <w:rFonts w:ascii="Times New Roman" w:hAnsi="Times New Roman"/>
          <w:sz w:val="26"/>
          <w:szCs w:val="26"/>
        </w:rPr>
        <w:t xml:space="preserve">подачи – </w:t>
      </w:r>
      <w:r w:rsidRPr="005D554F">
        <w:rPr>
          <w:rFonts w:ascii="Times New Roman" w:hAnsi="Times New Roman"/>
          <w:sz w:val="26"/>
          <w:szCs w:val="26"/>
        </w:rPr>
        <w:t>не позднее рабочего дня, следующего за днем заключения с застрахованным лицом соответствующего</w:t>
      </w:r>
      <w:r w:rsidRPr="005D554F">
        <w:rPr>
          <w:rFonts w:ascii="Times New Roman" w:hAnsi="Times New Roman"/>
          <w:sz w:val="26"/>
          <w:szCs w:val="26"/>
        </w:rPr>
        <w:t xml:space="preserve"> договора, </w:t>
      </w:r>
      <w:r>
        <w:rPr>
          <w:sz w:val="25"/>
          <w:szCs w:val="25"/>
        </w:rPr>
        <w:t xml:space="preserve">«Данные изъяты», </w:t>
      </w:r>
      <w:r w:rsidRPr="005D554F">
        <w:rPr>
          <w:rFonts w:ascii="Times New Roman" w:hAnsi="Times New Roman"/>
          <w:sz w:val="26"/>
          <w:szCs w:val="26"/>
        </w:rPr>
        <w:t>года</w:t>
      </w:r>
      <w:r w:rsidRPr="005D554F" w:rsidR="000F2FBC">
        <w:rPr>
          <w:rFonts w:ascii="Times New Roman" w:hAnsi="Times New Roman"/>
          <w:sz w:val="26"/>
          <w:szCs w:val="26"/>
        </w:rPr>
        <w:t xml:space="preserve"> включительно</w:t>
      </w:r>
      <w:r w:rsidRPr="005D554F" w:rsidR="00E70F30">
        <w:rPr>
          <w:rFonts w:ascii="Times New Roman" w:hAnsi="Times New Roman"/>
          <w:sz w:val="26"/>
          <w:szCs w:val="26"/>
        </w:rPr>
        <w:t>, чем нарушил</w:t>
      </w:r>
      <w:r>
        <w:rPr>
          <w:rFonts w:ascii="Times New Roman" w:hAnsi="Times New Roman"/>
          <w:sz w:val="26"/>
          <w:szCs w:val="26"/>
        </w:rPr>
        <w:t>а</w:t>
      </w:r>
      <w:r w:rsidRPr="005D554F" w:rsidR="00C067FB">
        <w:rPr>
          <w:rFonts w:ascii="Times New Roman" w:hAnsi="Times New Roman"/>
          <w:sz w:val="26"/>
          <w:szCs w:val="26"/>
        </w:rPr>
        <w:t xml:space="preserve"> </w:t>
      </w:r>
      <w:r w:rsidRPr="005D554F" w:rsidR="0038411F">
        <w:rPr>
          <w:rFonts w:ascii="Times New Roman" w:hAnsi="Times New Roman"/>
          <w:sz w:val="26"/>
          <w:szCs w:val="26"/>
        </w:rPr>
        <w:t xml:space="preserve"> п. 6</w:t>
      </w:r>
      <w:r w:rsidRPr="005D554F" w:rsidR="00AF0FD7">
        <w:rPr>
          <w:rFonts w:ascii="Times New Roman" w:hAnsi="Times New Roman"/>
          <w:sz w:val="26"/>
          <w:szCs w:val="26"/>
        </w:rPr>
        <w:t>.</w:t>
      </w:r>
      <w:r w:rsidRPr="005D554F" w:rsidR="00791D28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 xml:space="preserve"> ст. 11 Федерального Закона № 27-ФЗ от 01.04.1996 года «Об индивидуальном (персонифицированном) учете в системе обязательного пенсионного страхования», то есть совершил</w:t>
      </w:r>
      <w:r w:rsidRPr="005D554F">
        <w:rPr>
          <w:rFonts w:ascii="Times New Roman" w:hAnsi="Times New Roman"/>
          <w:sz w:val="26"/>
          <w:szCs w:val="26"/>
        </w:rPr>
        <w:t>а</w:t>
      </w:r>
      <w:r w:rsidRPr="005D554F" w:rsidR="00603DC7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5D554F" w:rsidR="00FB52DE">
        <w:rPr>
          <w:rFonts w:ascii="Times New Roman" w:hAnsi="Times New Roman"/>
          <w:sz w:val="26"/>
          <w:szCs w:val="26"/>
        </w:rPr>
        <w:t xml:space="preserve">ч.1 </w:t>
      </w:r>
      <w:r w:rsidRPr="005D554F" w:rsidR="00E70F3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186DEB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="00BE5571">
        <w:rPr>
          <w:rFonts w:ascii="Times New Roman" w:hAnsi="Times New Roman"/>
          <w:sz w:val="26"/>
          <w:szCs w:val="26"/>
        </w:rPr>
        <w:t>еменю</w:t>
      </w:r>
      <w:r>
        <w:rPr>
          <w:rFonts w:ascii="Times New Roman" w:hAnsi="Times New Roman"/>
          <w:sz w:val="26"/>
          <w:szCs w:val="26"/>
        </w:rPr>
        <w:t>к Е.И.</w:t>
      </w:r>
      <w:r w:rsidRPr="005D554F" w:rsidR="001355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судебном заседании пояснила, что вину во вменяемом правонарушении признала в полном объеме, </w:t>
      </w:r>
      <w:r w:rsidR="00BE5571">
        <w:rPr>
          <w:rFonts w:ascii="Times New Roman" w:hAnsi="Times New Roman"/>
          <w:sz w:val="26"/>
          <w:szCs w:val="26"/>
        </w:rPr>
        <w:t>указала,</w:t>
      </w:r>
      <w:r>
        <w:rPr>
          <w:rFonts w:ascii="Times New Roman" w:hAnsi="Times New Roman"/>
          <w:sz w:val="26"/>
          <w:szCs w:val="26"/>
        </w:rPr>
        <w:t xml:space="preserve"> </w:t>
      </w:r>
      <w:r w:rsidR="00BE5571">
        <w:rPr>
          <w:rFonts w:ascii="Times New Roman" w:hAnsi="Times New Roman"/>
          <w:sz w:val="26"/>
          <w:szCs w:val="26"/>
        </w:rPr>
        <w:t>что правонарушение совершено неумышленно и</w:t>
      </w:r>
      <w:r>
        <w:rPr>
          <w:rFonts w:ascii="Times New Roman" w:hAnsi="Times New Roman"/>
          <w:sz w:val="26"/>
          <w:szCs w:val="26"/>
        </w:rPr>
        <w:t xml:space="preserve"> впервые, </w:t>
      </w:r>
      <w:r w:rsidR="00BE5571">
        <w:rPr>
          <w:rFonts w:ascii="Times New Roman" w:hAnsi="Times New Roman"/>
          <w:sz w:val="26"/>
          <w:szCs w:val="26"/>
        </w:rPr>
        <w:t>в связи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чем просила заменить наказание на предупреждение. </w:t>
      </w:r>
    </w:p>
    <w:p w:rsidR="00D47612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Защитник лица, привлекаемого к административной ответственности, </w:t>
      </w:r>
      <w:r w:rsidR="00BE5571">
        <w:rPr>
          <w:rFonts w:ascii="Times New Roman" w:hAnsi="Times New Roman"/>
          <w:sz w:val="26"/>
          <w:szCs w:val="26"/>
        </w:rPr>
        <w:t xml:space="preserve">допущенный к участию в деле </w:t>
      </w:r>
      <w:r>
        <w:rPr>
          <w:rFonts w:ascii="Times New Roman" w:hAnsi="Times New Roman"/>
          <w:sz w:val="26"/>
          <w:szCs w:val="26"/>
        </w:rPr>
        <w:t>по устному ходатайству, Афонин А.А.</w:t>
      </w:r>
      <w:r w:rsidR="00BE5571">
        <w:rPr>
          <w:rFonts w:ascii="Times New Roman" w:hAnsi="Times New Roman"/>
          <w:sz w:val="26"/>
          <w:szCs w:val="26"/>
        </w:rPr>
        <w:t xml:space="preserve"> поддержал доводы Семеню</w:t>
      </w:r>
      <w:r>
        <w:rPr>
          <w:rFonts w:ascii="Times New Roman" w:hAnsi="Times New Roman"/>
          <w:sz w:val="26"/>
          <w:szCs w:val="26"/>
        </w:rPr>
        <w:t>к Е.И.</w:t>
      </w:r>
    </w:p>
    <w:p w:rsidR="00BE3D46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Выслушав лицо, привлекаемое к административн</w:t>
      </w:r>
      <w:r>
        <w:rPr>
          <w:rFonts w:ascii="Times New Roman" w:hAnsi="Times New Roman"/>
          <w:sz w:val="26"/>
          <w:szCs w:val="26"/>
        </w:rPr>
        <w:t>ой ответственности, защитника, и</w:t>
      </w:r>
      <w:r w:rsidRPr="005D554F" w:rsidR="00E70F30">
        <w:rPr>
          <w:rFonts w:ascii="Times New Roman" w:hAnsi="Times New Roman"/>
          <w:sz w:val="26"/>
          <w:szCs w:val="26"/>
        </w:rPr>
        <w:t>сследовав материалы дела в полном объеме, прихожу к следующему.</w:t>
      </w:r>
    </w:p>
    <w:p w:rsidR="00E70F30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5D554F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5D554F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5D554F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5D554F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5D554F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5D554F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5D554F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5D554F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5D554F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D74382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eastAsia="Calibri" w:hAnsi="Times New Roman"/>
          <w:sz w:val="26"/>
          <w:szCs w:val="26"/>
          <w:lang w:eastAsia="en-US"/>
        </w:rPr>
        <w:t>Положениями п.п. 5 п. 2 ст</w:t>
      </w:r>
      <w:r w:rsidRPr="005D554F" w:rsidR="00AF0FD7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11 Федерального закона от 01.04.1996</w:t>
      </w:r>
      <w:r w:rsidRPr="005D554F">
        <w:rPr>
          <w:rFonts w:ascii="Times New Roman" w:eastAsia="Calibri" w:hAnsi="Times New Roman"/>
          <w:sz w:val="26"/>
          <w:szCs w:val="26"/>
          <w:lang w:eastAsia="en-US"/>
        </w:rPr>
        <w:t xml:space="preserve">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– ФЗ №27)  установлено, что с</w:t>
      </w:r>
      <w:r w:rsidRPr="005D554F">
        <w:rPr>
          <w:rFonts w:ascii="Times New Roman" w:hAnsi="Times New Roman"/>
          <w:sz w:val="26"/>
          <w:szCs w:val="26"/>
        </w:rPr>
        <w:t>трахователь представляет о каждом работающем у него лице (включая лиц, зак</w:t>
      </w:r>
      <w:r w:rsidRPr="005D554F">
        <w:rPr>
          <w:rFonts w:ascii="Times New Roman" w:hAnsi="Times New Roman"/>
          <w:sz w:val="26"/>
          <w:szCs w:val="26"/>
        </w:rPr>
        <w:t xml:space="preserve">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</w:t>
      </w:r>
      <w:r w:rsidRPr="005D554F">
        <w:rPr>
          <w:rFonts w:ascii="Times New Roman" w:hAnsi="Times New Roman"/>
          <w:sz w:val="26"/>
          <w:szCs w:val="26"/>
        </w:rPr>
        <w:t>исключительного права на произведения науки, литературы, искусства, издательские лицензионные</w:t>
      </w:r>
      <w:r w:rsidRPr="005D554F">
        <w:rPr>
          <w:rFonts w:ascii="Times New Roman" w:hAnsi="Times New Roman"/>
          <w:sz w:val="26"/>
          <w:szCs w:val="26"/>
        </w:rPr>
        <w:t xml:space="preserve"> договоры, лицензионные договоры о предоставлении права использования произведения науки, литературы, искусства, в том числе, договоры о передаче полномочий по управлению правами, заключенные с организацией по управлению правами на коллективной основе) сле</w:t>
      </w:r>
      <w:r w:rsidRPr="005D554F">
        <w:rPr>
          <w:rFonts w:ascii="Times New Roman" w:hAnsi="Times New Roman"/>
          <w:sz w:val="26"/>
          <w:szCs w:val="26"/>
        </w:rPr>
        <w:t>дующие сведения и документы, в том числе, 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</w:t>
      </w:r>
      <w:r w:rsidRPr="005D554F">
        <w:rPr>
          <w:rFonts w:ascii="Times New Roman" w:hAnsi="Times New Roman"/>
          <w:sz w:val="26"/>
          <w:szCs w:val="26"/>
        </w:rPr>
        <w:t>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</w:t>
      </w:r>
      <w:r w:rsidRPr="005D554F">
        <w:rPr>
          <w:rFonts w:ascii="Times New Roman" w:hAnsi="Times New Roman"/>
          <w:sz w:val="26"/>
          <w:szCs w:val="26"/>
        </w:rPr>
        <w:t xml:space="preserve">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</w:t>
      </w:r>
      <w:r w:rsidRPr="005D554F">
        <w:rPr>
          <w:rFonts w:ascii="Times New Roman" w:hAnsi="Times New Roman"/>
          <w:sz w:val="26"/>
          <w:szCs w:val="26"/>
        </w:rPr>
        <w:t xml:space="preserve">ам. </w:t>
      </w:r>
    </w:p>
    <w:p w:rsidR="00D74382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Из пункта 6 статьи 11 названного закона следует, что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</w:t>
      </w:r>
      <w:r w:rsidRPr="005D554F">
        <w:rPr>
          <w:rFonts w:ascii="Times New Roman" w:hAnsi="Times New Roman"/>
          <w:sz w:val="26"/>
          <w:szCs w:val="26"/>
        </w:rPr>
        <w:t xml:space="preserve">щения договора не позднее рабочего дня, следующего за днем его прекращения. </w:t>
      </w:r>
    </w:p>
    <w:p w:rsidR="00BD4341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5D554F" w:rsidR="003803BC">
        <w:rPr>
          <w:rFonts w:ascii="Times New Roman" w:hAnsi="Times New Roman"/>
          <w:sz w:val="26"/>
          <w:szCs w:val="26"/>
        </w:rPr>
        <w:t>предоставил</w:t>
      </w:r>
      <w:r w:rsidR="003803BC">
        <w:rPr>
          <w:rFonts w:ascii="Times New Roman" w:hAnsi="Times New Roman"/>
          <w:sz w:val="26"/>
          <w:szCs w:val="26"/>
        </w:rPr>
        <w:t>а</w:t>
      </w:r>
      <w:r w:rsidRPr="005D554F" w:rsidR="003803BC">
        <w:rPr>
          <w:rFonts w:ascii="Times New Roman" w:hAnsi="Times New Roman"/>
          <w:sz w:val="26"/>
          <w:szCs w:val="26"/>
        </w:rPr>
        <w:t xml:space="preserve"> в Отделение Фонда пенсионного и социального страхования Российской Федерации по Республике Крым  сведения по форме ЕФС-1, раздел 1 подраздел 1.1 с кадровым мероприятием «</w:t>
      </w:r>
      <w:r w:rsidR="003803BC">
        <w:rPr>
          <w:rFonts w:ascii="Times New Roman" w:hAnsi="Times New Roman"/>
          <w:sz w:val="26"/>
          <w:szCs w:val="26"/>
        </w:rPr>
        <w:t>Окончание</w:t>
      </w:r>
      <w:r w:rsidRPr="005D554F" w:rsidR="003803BC">
        <w:rPr>
          <w:rFonts w:ascii="Times New Roman" w:hAnsi="Times New Roman"/>
          <w:sz w:val="26"/>
          <w:szCs w:val="26"/>
        </w:rPr>
        <w:t xml:space="preserve"> договора ГПХ» </w:t>
      </w:r>
      <w:r>
        <w:rPr>
          <w:sz w:val="25"/>
          <w:szCs w:val="25"/>
        </w:rPr>
        <w:t xml:space="preserve">«Данные изъяты», </w:t>
      </w:r>
      <w:r w:rsidRPr="005D554F" w:rsidR="003803BC">
        <w:rPr>
          <w:rFonts w:ascii="Times New Roman" w:hAnsi="Times New Roman"/>
          <w:sz w:val="26"/>
          <w:szCs w:val="26"/>
        </w:rPr>
        <w:t>года, посредством телекоммуникационной связи (БПИ) на 1 застрахованное лицо,  при установленном законом подачи – не позднее рабочего дня, следующего за днем заключения с застрахованным лицом</w:t>
      </w:r>
      <w:r w:rsidRPr="005D554F" w:rsidR="003803BC">
        <w:rPr>
          <w:rFonts w:ascii="Times New Roman" w:hAnsi="Times New Roman"/>
          <w:sz w:val="26"/>
          <w:szCs w:val="26"/>
        </w:rPr>
        <w:t xml:space="preserve"> соответствующего договора, т</w:t>
      </w:r>
      <w:r w:rsidRPr="005D554F" w:rsidR="003803BC">
        <w:rPr>
          <w:rFonts w:ascii="Times New Roman" w:hAnsi="Times New Roman"/>
          <w:sz w:val="26"/>
          <w:szCs w:val="26"/>
        </w:rPr>
        <w:t>.е</w:t>
      </w:r>
      <w:r w:rsidRPr="005D554F" w:rsidR="003803BC">
        <w:rPr>
          <w:rFonts w:ascii="Times New Roman" w:hAnsi="Times New Roman"/>
          <w:sz w:val="26"/>
          <w:szCs w:val="26"/>
        </w:rPr>
        <w:t xml:space="preserve"> до </w:t>
      </w:r>
      <w:r w:rsidR="003803BC">
        <w:rPr>
          <w:rFonts w:ascii="Times New Roman" w:hAnsi="Times New Roman"/>
          <w:sz w:val="26"/>
          <w:szCs w:val="26"/>
        </w:rPr>
        <w:t>13.09.2024</w:t>
      </w:r>
      <w:r w:rsidRPr="005D554F" w:rsidR="003803BC">
        <w:rPr>
          <w:rFonts w:ascii="Times New Roman" w:hAnsi="Times New Roman"/>
          <w:sz w:val="26"/>
          <w:szCs w:val="26"/>
        </w:rPr>
        <w:t xml:space="preserve"> года включительно</w:t>
      </w:r>
      <w:r w:rsidRPr="005D554F" w:rsidR="005D554F">
        <w:rPr>
          <w:rFonts w:ascii="Times New Roman" w:hAnsi="Times New Roman"/>
          <w:sz w:val="26"/>
          <w:szCs w:val="26"/>
        </w:rPr>
        <w:t>, чем нарушил</w:t>
      </w:r>
      <w:r w:rsidR="003803BC">
        <w:rPr>
          <w:rFonts w:ascii="Times New Roman" w:hAnsi="Times New Roman"/>
          <w:sz w:val="26"/>
          <w:szCs w:val="26"/>
        </w:rPr>
        <w:t>а</w:t>
      </w:r>
      <w:r w:rsidRPr="005D554F">
        <w:rPr>
          <w:rFonts w:ascii="Times New Roman" w:hAnsi="Times New Roman"/>
          <w:sz w:val="26"/>
          <w:szCs w:val="26"/>
        </w:rPr>
        <w:t xml:space="preserve">  п. 6.  ст. 11 Федерального Закона № 27-ФЗ от 01.04.1996 года «Об индивидуальном (персонифицированном) учете в системе обязательного пенсионного страхования».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Ф</w:t>
      </w:r>
      <w:r w:rsidRPr="005D554F" w:rsidR="00297C7B">
        <w:rPr>
          <w:rFonts w:ascii="Times New Roman" w:hAnsi="Times New Roman"/>
          <w:sz w:val="26"/>
          <w:szCs w:val="26"/>
        </w:rPr>
        <w:t>акт соверше</w:t>
      </w:r>
      <w:r w:rsidRPr="005D554F" w:rsidR="0004340B">
        <w:rPr>
          <w:rFonts w:ascii="Times New Roman" w:hAnsi="Times New Roman"/>
          <w:sz w:val="26"/>
          <w:szCs w:val="26"/>
        </w:rPr>
        <w:t xml:space="preserve">ния </w:t>
      </w:r>
      <w:r w:rsidR="003803BC">
        <w:rPr>
          <w:rFonts w:ascii="Times New Roman" w:hAnsi="Times New Roman"/>
          <w:sz w:val="26"/>
          <w:szCs w:val="26"/>
        </w:rPr>
        <w:t>С</w:t>
      </w:r>
      <w:r w:rsidR="00BE5571">
        <w:rPr>
          <w:rFonts w:ascii="Times New Roman" w:hAnsi="Times New Roman"/>
          <w:sz w:val="26"/>
          <w:szCs w:val="26"/>
        </w:rPr>
        <w:t>еменю</w:t>
      </w:r>
      <w:r w:rsidR="003803BC">
        <w:rPr>
          <w:rFonts w:ascii="Times New Roman" w:hAnsi="Times New Roman"/>
          <w:sz w:val="26"/>
          <w:szCs w:val="26"/>
        </w:rPr>
        <w:t>к Е.И.</w:t>
      </w:r>
      <w:r w:rsidRPr="005D554F">
        <w:rPr>
          <w:rFonts w:ascii="Times New Roman" w:hAnsi="Times New Roman"/>
          <w:sz w:val="26"/>
          <w:szCs w:val="26"/>
        </w:rPr>
        <w:t xml:space="preserve"> </w:t>
      </w:r>
      <w:r w:rsidRPr="005D554F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5D554F" w:rsidR="0096138B">
        <w:rPr>
          <w:rFonts w:ascii="Times New Roman" w:hAnsi="Times New Roman"/>
          <w:sz w:val="26"/>
          <w:szCs w:val="26"/>
        </w:rPr>
        <w:t xml:space="preserve"> ч.1</w:t>
      </w:r>
      <w:r w:rsidRPr="005D554F" w:rsidR="00E70F30">
        <w:rPr>
          <w:rFonts w:ascii="Times New Roman" w:hAnsi="Times New Roman"/>
          <w:sz w:val="26"/>
          <w:szCs w:val="26"/>
        </w:rPr>
        <w:t xml:space="preserve"> ст. 15.33.2 КоАП РФ, и </w:t>
      </w:r>
      <w:r w:rsidR="003803BC">
        <w:rPr>
          <w:rFonts w:ascii="Times New Roman" w:hAnsi="Times New Roman"/>
          <w:sz w:val="26"/>
          <w:szCs w:val="26"/>
        </w:rPr>
        <w:t>ее</w:t>
      </w:r>
      <w:r w:rsidRPr="005D554F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- протоколом</w:t>
      </w:r>
      <w:r w:rsidRPr="005D554F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5D554F" w:rsidR="004B01FC">
        <w:rPr>
          <w:rFonts w:ascii="Times New Roman" w:hAnsi="Times New Roman"/>
          <w:sz w:val="26"/>
          <w:szCs w:val="26"/>
        </w:rPr>
        <w:t>ане Пенсионного фонда РФ</w:t>
      </w:r>
      <w:r w:rsidRPr="005D554F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5D554F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5D554F" w:rsidR="00E70F30">
        <w:rPr>
          <w:rFonts w:ascii="Times New Roman" w:hAnsi="Times New Roman"/>
          <w:sz w:val="26"/>
          <w:szCs w:val="26"/>
        </w:rPr>
        <w:t xml:space="preserve">; </w:t>
      </w:r>
    </w:p>
    <w:p w:rsidR="0045186A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5D554F">
        <w:rPr>
          <w:rFonts w:ascii="Times New Roman" w:hAnsi="Times New Roman"/>
          <w:sz w:val="26"/>
          <w:szCs w:val="26"/>
        </w:rPr>
        <w:t>ЕФС-1</w:t>
      </w:r>
      <w:r w:rsidRPr="005D554F" w:rsidR="00297C7B">
        <w:rPr>
          <w:rFonts w:ascii="Times New Roman" w:hAnsi="Times New Roman"/>
          <w:sz w:val="26"/>
          <w:szCs w:val="26"/>
        </w:rPr>
        <w:t>;</w:t>
      </w:r>
    </w:p>
    <w:p w:rsidR="00F10253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протоколом проверки </w:t>
      </w:r>
      <w:r w:rsidRPr="005D554F">
        <w:rPr>
          <w:rFonts w:ascii="Times New Roman" w:hAnsi="Times New Roman"/>
          <w:sz w:val="26"/>
          <w:szCs w:val="26"/>
        </w:rPr>
        <w:t>отчетности;</w:t>
      </w:r>
    </w:p>
    <w:p w:rsidR="00FB52DE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- </w:t>
      </w:r>
      <w:r w:rsidRPr="005D554F" w:rsidR="0085514A">
        <w:rPr>
          <w:rFonts w:ascii="Times New Roman" w:hAnsi="Times New Roman"/>
          <w:sz w:val="26"/>
          <w:szCs w:val="26"/>
        </w:rPr>
        <w:t>сведениями</w:t>
      </w:r>
      <w:r w:rsidRPr="005D554F">
        <w:rPr>
          <w:rFonts w:ascii="Times New Roman" w:hAnsi="Times New Roman"/>
          <w:sz w:val="26"/>
          <w:szCs w:val="26"/>
        </w:rPr>
        <w:t xml:space="preserve"> о предоставлении отчетности</w:t>
      </w:r>
      <w:r w:rsidRPr="005D554F" w:rsidR="00CD7E47">
        <w:rPr>
          <w:rFonts w:ascii="Times New Roman" w:hAnsi="Times New Roman"/>
          <w:sz w:val="26"/>
          <w:szCs w:val="26"/>
        </w:rPr>
        <w:t xml:space="preserve"> </w:t>
      </w:r>
      <w:r w:rsidRPr="005D554F" w:rsidR="001355D1">
        <w:rPr>
          <w:rFonts w:ascii="Times New Roman" w:hAnsi="Times New Roman"/>
          <w:sz w:val="26"/>
          <w:szCs w:val="26"/>
        </w:rPr>
        <w:t xml:space="preserve"> страхователем</w:t>
      </w:r>
      <w:r w:rsidRPr="005D554F" w:rsidR="005D554F">
        <w:rPr>
          <w:rFonts w:ascii="Times New Roman" w:hAnsi="Times New Roman"/>
          <w:sz w:val="26"/>
          <w:szCs w:val="26"/>
        </w:rPr>
        <w:t>.</w:t>
      </w:r>
    </w:p>
    <w:p w:rsidR="00FB039C" w:rsidRPr="005D554F" w:rsidP="00181054">
      <w:pPr>
        <w:pStyle w:val="Style4"/>
        <w:widowControl/>
        <w:spacing w:line="240" w:lineRule="auto"/>
        <w:ind w:left="-284" w:firstLine="710"/>
        <w:rPr>
          <w:color w:val="000000"/>
          <w:sz w:val="26"/>
          <w:szCs w:val="26"/>
        </w:rPr>
      </w:pPr>
      <w:r w:rsidRPr="005D554F">
        <w:rPr>
          <w:color w:val="000000"/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5D554F" w:rsidR="00E43E85">
        <w:rPr>
          <w:sz w:val="26"/>
          <w:szCs w:val="26"/>
        </w:rPr>
        <w:t xml:space="preserve">допустимыми и </w:t>
      </w:r>
      <w:r w:rsidRPr="005D554F">
        <w:rPr>
          <w:color w:val="000000"/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3803BC">
        <w:rPr>
          <w:sz w:val="26"/>
          <w:szCs w:val="26"/>
        </w:rPr>
        <w:t>Семенюк Е.И.</w:t>
      </w:r>
      <w:r w:rsidRPr="005D554F" w:rsidR="005D554F">
        <w:rPr>
          <w:sz w:val="26"/>
          <w:szCs w:val="26"/>
        </w:rPr>
        <w:t xml:space="preserve"> </w:t>
      </w:r>
      <w:r w:rsidRPr="005D554F">
        <w:rPr>
          <w:color w:val="000000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(персонифицированно</w:t>
      </w:r>
      <w:r w:rsidRPr="005D554F">
        <w:rPr>
          <w:color w:val="000000"/>
          <w:sz w:val="26"/>
          <w:szCs w:val="26"/>
          <w:shd w:val="clear" w:color="auto" w:fill="FFFFFF"/>
        </w:rPr>
        <w:t>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</w:t>
      </w:r>
      <w:r w:rsidRPr="005D554F">
        <w:rPr>
          <w:color w:val="000000"/>
          <w:sz w:val="26"/>
          <w:szCs w:val="26"/>
          <w:shd w:val="clear" w:color="auto" w:fill="FFFFFF"/>
        </w:rPr>
        <w:t>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5D554F" w:rsidP="00181054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</w:t>
      </w:r>
      <w:r w:rsidRPr="005D554F">
        <w:rPr>
          <w:rFonts w:ascii="Times New Roman" w:hAnsi="Times New Roman"/>
          <w:sz w:val="26"/>
          <w:szCs w:val="26"/>
        </w:rPr>
        <w:t xml:space="preserve">тративных </w:t>
      </w:r>
      <w:r w:rsidRPr="005D554F">
        <w:rPr>
          <w:rFonts w:ascii="Times New Roman" w:hAnsi="Times New Roman"/>
          <w:sz w:val="26"/>
          <w:szCs w:val="26"/>
        </w:rPr>
        <w:t xml:space="preserve">правонарушениях не истек, обстоятельств, исключающих производство по делу об административном правонарушении, не имеется. </w:t>
      </w:r>
    </w:p>
    <w:p w:rsidR="00AF0FD7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</w:t>
      </w:r>
      <w:r w:rsidRPr="005D554F">
        <w:rPr>
          <w:rFonts w:ascii="Times New Roman" w:hAnsi="Times New Roman"/>
          <w:sz w:val="26"/>
          <w:szCs w:val="26"/>
        </w:rPr>
        <w:t>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</w:t>
      </w:r>
      <w:r w:rsidRPr="005D554F">
        <w:rPr>
          <w:rFonts w:ascii="Times New Roman" w:hAnsi="Times New Roman"/>
          <w:sz w:val="26"/>
          <w:szCs w:val="26"/>
        </w:rPr>
        <w:t xml:space="preserve"> Кодексом Российской Федерации об административных правонарушениях (ч.1 ст.4.1 КоАП РФ).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</w:t>
      </w:r>
      <w:r w:rsidRPr="005D554F">
        <w:rPr>
          <w:sz w:val="26"/>
          <w:szCs w:val="26"/>
        </w:rPr>
        <w:t>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</w:t>
      </w:r>
      <w:r w:rsidRPr="005D554F">
        <w:rPr>
          <w:sz w:val="26"/>
          <w:szCs w:val="26"/>
        </w:rPr>
        <w:t>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</w:t>
      </w:r>
      <w:r w:rsidRPr="005D554F">
        <w:rPr>
          <w:sz w:val="26"/>
          <w:szCs w:val="26"/>
        </w:rPr>
        <w:t>атьи.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</w:t>
      </w:r>
      <w:r w:rsidRPr="005D554F">
        <w:rPr>
          <w:sz w:val="26"/>
          <w:szCs w:val="26"/>
        </w:rPr>
        <w:t>, 19.7.5-2, 19.8 - 19.8.2, 19.23, частями 2 и 3 статьи 19.27, статьями 19.28, 19.29, 19.30, 19.33, 19.34, 20.3, частью 2 статьи 20.28 настоящего Кодекса.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 xml:space="preserve">Согласно части 2 статьи 3.4 КоАП РФ </w:t>
      </w:r>
      <w:r w:rsidRPr="005D554F">
        <w:rPr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</w:t>
      </w:r>
      <w:r w:rsidRPr="005D554F">
        <w:rPr>
          <w:color w:val="000000"/>
          <w:sz w:val="26"/>
          <w:szCs w:val="26"/>
          <w:shd w:val="clear" w:color="auto" w:fill="FFFFFF"/>
        </w:rPr>
        <w:t>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</w:t>
      </w:r>
      <w:r w:rsidRPr="005D554F">
        <w:rPr>
          <w:color w:val="000000"/>
          <w:sz w:val="26"/>
          <w:szCs w:val="26"/>
          <w:shd w:val="clear" w:color="auto" w:fill="FFFFFF"/>
        </w:rPr>
        <w:t>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>С учетом формулировки части 1 статьи 4.1.1 Кодекса Российской Федерации об административных правонарушени</w:t>
      </w:r>
      <w:r w:rsidRPr="005D554F">
        <w:rPr>
          <w:sz w:val="26"/>
          <w:szCs w:val="26"/>
        </w:rPr>
        <w:t>ях вопрос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</w:t>
      </w:r>
      <w:r w:rsidRPr="005D554F">
        <w:rPr>
          <w:sz w:val="26"/>
          <w:szCs w:val="26"/>
        </w:rPr>
        <w:t>твенности, соответствующее ходатайство.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 xml:space="preserve">Часть 1 статьи 15.33.2 КоАП РФ не входит в перечень административных правонарушений, перечисленных в части 2 статьи 4.1.1 КоАП РФ, при совершении которых административное наказание в виде административного штрафа не </w:t>
      </w:r>
      <w:r w:rsidRPr="005D554F">
        <w:rPr>
          <w:sz w:val="26"/>
          <w:szCs w:val="26"/>
        </w:rPr>
        <w:t>подлежит замене на предупреждение.</w:t>
      </w:r>
    </w:p>
    <w:p w:rsidR="005D554F" w:rsidRPr="005D554F" w:rsidP="00181054">
      <w:pPr>
        <w:pStyle w:val="ConsPlusNormal"/>
        <w:ind w:left="-426" w:firstLine="710"/>
        <w:jc w:val="both"/>
        <w:rPr>
          <w:sz w:val="26"/>
          <w:szCs w:val="26"/>
        </w:rPr>
      </w:pPr>
      <w:r w:rsidRPr="005D554F">
        <w:rPr>
          <w:sz w:val="26"/>
          <w:szCs w:val="26"/>
        </w:rPr>
        <w:t>Учитывая обстоятельства совершенного административного правонарушения, отсутствие императивного запрета на применение положений ч.1 ст.4.1.1 КоАП РФ, а также то обстоятельство, что должностное лицо впервые совершило указа</w:t>
      </w:r>
      <w:r w:rsidRPr="005D554F">
        <w:rPr>
          <w:sz w:val="26"/>
          <w:szCs w:val="26"/>
        </w:rPr>
        <w:t>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</w:t>
      </w:r>
      <w:r w:rsidRPr="005D554F">
        <w:rPr>
          <w:sz w:val="26"/>
          <w:szCs w:val="26"/>
        </w:rPr>
        <w:t>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наказ</w:t>
      </w:r>
      <w:r w:rsidRPr="005D554F">
        <w:rPr>
          <w:sz w:val="26"/>
          <w:szCs w:val="26"/>
        </w:rPr>
        <w:t>ание в виде административного штрафа на предупреждение.</w:t>
      </w:r>
    </w:p>
    <w:p w:rsidR="005D554F" w:rsidRPr="005D554F" w:rsidP="00181054">
      <w:pPr>
        <w:pStyle w:val="BodyText2"/>
        <w:spacing w:after="0" w:line="240" w:lineRule="auto"/>
        <w:ind w:left="-426" w:firstLine="710"/>
        <w:jc w:val="both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>Руководствуясь ст.ст. 29.10, 32.2  КоАП Российской Федерации,</w:t>
      </w:r>
      <w:r w:rsidRPr="005D554F">
        <w:rPr>
          <w:rFonts w:ascii="Times New Roman" w:hAnsi="Times New Roman"/>
          <w:b/>
          <w:sz w:val="26"/>
          <w:szCs w:val="26"/>
        </w:rPr>
        <w:t xml:space="preserve"> </w:t>
      </w:r>
      <w:r w:rsidRPr="005D554F">
        <w:rPr>
          <w:rFonts w:ascii="Times New Roman" w:hAnsi="Times New Roman"/>
          <w:sz w:val="26"/>
          <w:szCs w:val="26"/>
        </w:rPr>
        <w:t>мировой судья</w:t>
      </w:r>
      <w:r w:rsidRPr="005D554F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</w:p>
    <w:p w:rsidR="005D554F" w:rsidRPr="005D554F" w:rsidP="00181054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5D554F" w:rsidRPr="005D554F" w:rsidP="00181054">
      <w:pPr>
        <w:spacing w:after="0" w:line="240" w:lineRule="auto"/>
        <w:ind w:left="-426" w:firstLine="710"/>
        <w:jc w:val="center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5D554F" w:rsidRPr="005D554F" w:rsidP="00181054">
      <w:pPr>
        <w:spacing w:after="0" w:line="240" w:lineRule="auto"/>
        <w:ind w:left="-426" w:firstLine="710"/>
        <w:jc w:val="both"/>
        <w:rPr>
          <w:rFonts w:ascii="Times New Roman" w:hAnsi="Times New Roman"/>
          <w:sz w:val="26"/>
          <w:szCs w:val="26"/>
        </w:rPr>
      </w:pPr>
    </w:p>
    <w:p w:rsidR="005D554F" w:rsidRPr="005D554F" w:rsidP="00181054">
      <w:pPr>
        <w:spacing w:after="0" w:line="240" w:lineRule="auto"/>
        <w:ind w:left="-426" w:firstLine="710"/>
        <w:jc w:val="both"/>
        <w:rPr>
          <w:rFonts w:ascii="Times New Roman" w:hAnsi="Times New Roman"/>
          <w:sz w:val="26"/>
          <w:szCs w:val="26"/>
        </w:rPr>
      </w:pPr>
      <w:r w:rsidRPr="005D554F">
        <w:rPr>
          <w:rFonts w:ascii="Times New Roman" w:hAnsi="Times New Roman"/>
          <w:sz w:val="26"/>
          <w:szCs w:val="26"/>
        </w:rPr>
        <w:t xml:space="preserve"> </w:t>
      </w:r>
      <w:r w:rsidRPr="00186DEB" w:rsidR="003803BC">
        <w:rPr>
          <w:rFonts w:ascii="Times New Roman" w:hAnsi="Times New Roman"/>
          <w:sz w:val="26"/>
          <w:szCs w:val="26"/>
        </w:rPr>
        <w:t>директора Муниципального бюджетного общеобразовательного учреждения «Ливадийская средняя школа имени Героя Советского Союза П.А. Рассадкина»</w:t>
      </w:r>
      <w:r w:rsidR="003803BC">
        <w:rPr>
          <w:rFonts w:ascii="Times New Roman" w:hAnsi="Times New Roman"/>
          <w:sz w:val="26"/>
          <w:szCs w:val="26"/>
        </w:rPr>
        <w:t xml:space="preserve"> М</w:t>
      </w:r>
      <w:r w:rsidRPr="00186DEB" w:rsidR="003803BC">
        <w:rPr>
          <w:rFonts w:ascii="Times New Roman" w:hAnsi="Times New Roman"/>
          <w:sz w:val="26"/>
          <w:szCs w:val="26"/>
        </w:rPr>
        <w:t>униципального образования городской округ Ялта Республики Крым</w:t>
      </w:r>
      <w:r w:rsidR="003803BC">
        <w:rPr>
          <w:rFonts w:ascii="Times New Roman" w:hAnsi="Times New Roman"/>
          <w:sz w:val="26"/>
          <w:szCs w:val="26"/>
        </w:rPr>
        <w:t xml:space="preserve"> Семенюк Елену Ивановну </w:t>
      </w:r>
      <w:r w:rsidR="00181054">
        <w:rPr>
          <w:rFonts w:ascii="Times New Roman" w:hAnsi="Times New Roman"/>
          <w:sz w:val="26"/>
          <w:szCs w:val="26"/>
        </w:rPr>
        <w:t>признать виновн</w:t>
      </w:r>
      <w:r w:rsidR="003803BC">
        <w:rPr>
          <w:rFonts w:ascii="Times New Roman" w:hAnsi="Times New Roman"/>
          <w:sz w:val="26"/>
          <w:szCs w:val="26"/>
        </w:rPr>
        <w:t>ой</w:t>
      </w:r>
      <w:r w:rsidRPr="005D554F">
        <w:rPr>
          <w:rFonts w:ascii="Times New Roman" w:hAnsi="Times New Roman"/>
          <w:sz w:val="26"/>
          <w:szCs w:val="26"/>
        </w:rPr>
        <w:t xml:space="preserve">  в совершении административного правонарушения, предусмотренного ч.1 ст. 15.33.2 КоАП РФ, и с применением положений ч.1 ст.4.1.1 КоАП РФ, подвергнуть </w:t>
      </w:r>
      <w:r w:rsidR="003803BC">
        <w:rPr>
          <w:rFonts w:ascii="Times New Roman" w:hAnsi="Times New Roman"/>
          <w:sz w:val="26"/>
          <w:szCs w:val="26"/>
        </w:rPr>
        <w:t>ее</w:t>
      </w:r>
      <w:r w:rsidRPr="005D554F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5D554F" w:rsidRPr="005D554F" w:rsidP="00181054">
      <w:pPr>
        <w:spacing w:after="0" w:line="240" w:lineRule="auto"/>
        <w:ind w:left="-426" w:firstLine="710"/>
        <w:jc w:val="both"/>
        <w:rPr>
          <w:rFonts w:ascii="Times New Roman" w:hAnsi="Times New Roman"/>
          <w:b/>
          <w:sz w:val="26"/>
          <w:szCs w:val="26"/>
        </w:rPr>
      </w:pPr>
      <w:r w:rsidRPr="005D554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Постановление может быть обжаловано непосредственн</w:t>
      </w:r>
      <w:r w:rsidRPr="005D554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о в Ялтинский городской суд Республики Крым, или  </w:t>
      </w:r>
      <w:r w:rsidRPr="005D554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5D554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5D554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181054" w:rsidP="00181054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</w:p>
    <w:p w:rsidR="003803BC" w:rsidRPr="003803BC" w:rsidP="003803BC">
      <w:pPr>
        <w:widowControl w:val="0"/>
        <w:autoSpaceDE w:val="0"/>
        <w:autoSpaceDN w:val="0"/>
        <w:adjustRightInd w:val="0"/>
        <w:spacing w:after="0"/>
        <w:ind w:left="567" w:right="-2"/>
        <w:jc w:val="both"/>
        <w:rPr>
          <w:rFonts w:ascii="Times New Roman" w:hAnsi="Times New Roman"/>
          <w:b/>
          <w:sz w:val="28"/>
          <w:szCs w:val="28"/>
        </w:rPr>
      </w:pPr>
      <w:r w:rsidRPr="003803BC">
        <w:rPr>
          <w:rFonts w:ascii="Times New Roman" w:hAnsi="Times New Roman"/>
          <w:b/>
          <w:sz w:val="28"/>
          <w:szCs w:val="28"/>
        </w:rPr>
        <w:t>Мировой судья:</w:t>
      </w:r>
      <w:r w:rsidRPr="003803BC">
        <w:rPr>
          <w:rFonts w:ascii="Times New Roman" w:hAnsi="Times New Roman"/>
          <w:b/>
          <w:sz w:val="28"/>
          <w:szCs w:val="28"/>
        </w:rPr>
        <w:tab/>
      </w:r>
      <w:r w:rsidRPr="003803BC">
        <w:rPr>
          <w:rFonts w:ascii="Times New Roman" w:hAnsi="Times New Roman"/>
          <w:b/>
          <w:sz w:val="28"/>
          <w:szCs w:val="28"/>
        </w:rPr>
        <w:tab/>
      </w:r>
      <w:r w:rsidRPr="003803BC">
        <w:rPr>
          <w:rFonts w:ascii="Times New Roman" w:hAnsi="Times New Roman"/>
          <w:b/>
          <w:sz w:val="28"/>
          <w:szCs w:val="28"/>
        </w:rPr>
        <w:tab/>
        <w:t xml:space="preserve">    (подпись)          </w:t>
      </w:r>
      <w:r w:rsidRPr="003803BC">
        <w:rPr>
          <w:rFonts w:ascii="Times New Roman" w:hAnsi="Times New Roman"/>
          <w:b/>
          <w:sz w:val="28"/>
          <w:szCs w:val="28"/>
        </w:rPr>
        <w:t xml:space="preserve">             В.В. Кулешова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>Копия верна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>Дата выдачи «27» января 2025 года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 xml:space="preserve">Мировой судья                                                    </w:t>
      </w:r>
      <w:r w:rsidRPr="003803BC">
        <w:rPr>
          <w:rFonts w:ascii="Times New Roman" w:hAnsi="Times New Roman"/>
        </w:rPr>
        <w:tab/>
        <w:t xml:space="preserve">                                                        </w:t>
      </w:r>
      <w:r>
        <w:rPr>
          <w:rFonts w:ascii="Times New Roman" w:hAnsi="Times New Roman"/>
        </w:rPr>
        <w:t xml:space="preserve">    </w:t>
      </w:r>
      <w:r w:rsidRPr="003803BC">
        <w:rPr>
          <w:rFonts w:ascii="Times New Roman" w:hAnsi="Times New Roman"/>
        </w:rPr>
        <w:t>В.В. Кулешова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>Помощник</w:t>
      </w:r>
      <w:r w:rsidRPr="003803BC">
        <w:rPr>
          <w:rFonts w:ascii="Times New Roman" w:hAnsi="Times New Roman"/>
        </w:rPr>
        <w:tab/>
        <w:t xml:space="preserve">                                  </w:t>
      </w:r>
      <w:r w:rsidRPr="003803BC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         </w:t>
      </w:r>
      <w:r w:rsidRPr="003803BC">
        <w:rPr>
          <w:rFonts w:ascii="Times New Roman" w:hAnsi="Times New Roman"/>
        </w:rPr>
        <w:t xml:space="preserve">                                          В.М. Руденко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>Оригинал постан</w:t>
      </w:r>
      <w:r>
        <w:rPr>
          <w:rFonts w:ascii="Times New Roman" w:hAnsi="Times New Roman"/>
        </w:rPr>
        <w:t>овления находится в деле №5-98-42</w:t>
      </w:r>
      <w:r w:rsidRPr="003803BC">
        <w:rPr>
          <w:rFonts w:ascii="Times New Roman" w:hAnsi="Times New Roman"/>
        </w:rPr>
        <w:t>/2025, находящемся в судебном участке №98 Ялтинского судебного района (городской округ Ялта) Республики Крым.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>Пос</w:t>
      </w:r>
      <w:r w:rsidRPr="003803BC">
        <w:rPr>
          <w:rFonts w:ascii="Times New Roman" w:hAnsi="Times New Roman"/>
        </w:rPr>
        <w:t>тановление не вступило в законную силу.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 xml:space="preserve">Мировой судья                                                    </w:t>
      </w:r>
      <w:r w:rsidRPr="003803BC">
        <w:rPr>
          <w:rFonts w:ascii="Times New Roman" w:hAnsi="Times New Roman"/>
        </w:rPr>
        <w:tab/>
        <w:t xml:space="preserve">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3803BC">
        <w:rPr>
          <w:rFonts w:ascii="Times New Roman" w:hAnsi="Times New Roman"/>
        </w:rPr>
        <w:t>В.В. Кулешова</w:t>
      </w:r>
    </w:p>
    <w:p w:rsidR="003803BC" w:rsidRPr="003803BC" w:rsidP="003803BC">
      <w:pPr>
        <w:spacing w:after="0"/>
        <w:ind w:left="567" w:right="-2"/>
        <w:jc w:val="both"/>
        <w:rPr>
          <w:rFonts w:ascii="Times New Roman" w:hAnsi="Times New Roman"/>
        </w:rPr>
      </w:pPr>
      <w:r w:rsidRPr="003803BC">
        <w:rPr>
          <w:rFonts w:ascii="Times New Roman" w:hAnsi="Times New Roman"/>
        </w:rPr>
        <w:t>Помощник</w:t>
      </w:r>
      <w:r w:rsidRPr="003803BC">
        <w:rPr>
          <w:rFonts w:ascii="Times New Roman" w:hAnsi="Times New Roman"/>
        </w:rPr>
        <w:tab/>
        <w:t xml:space="preserve">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3803BC">
        <w:rPr>
          <w:rFonts w:ascii="Times New Roman" w:hAnsi="Times New Roman"/>
        </w:rPr>
        <w:t xml:space="preserve">                                          В.М. Руденко</w:t>
      </w:r>
    </w:p>
    <w:p w:rsidR="00E70F30" w:rsidRPr="005D554F" w:rsidP="00181054">
      <w:pPr>
        <w:spacing w:after="0" w:line="240" w:lineRule="auto"/>
        <w:ind w:left="-284" w:firstLine="710"/>
        <w:jc w:val="both"/>
        <w:rPr>
          <w:rFonts w:ascii="Times New Roman" w:hAnsi="Times New Roman"/>
          <w:sz w:val="24"/>
          <w:szCs w:val="24"/>
        </w:rPr>
      </w:pPr>
    </w:p>
    <w:sectPr w:rsidSect="005D0115">
      <w:footerReference w:type="default" r:id="rId6"/>
      <w:pgSz w:w="11906" w:h="16838"/>
      <w:pgMar w:top="568" w:right="566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03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986"/>
    <w:rsid w:val="000B0551"/>
    <w:rsid w:val="000B3A79"/>
    <w:rsid w:val="000E2C67"/>
    <w:rsid w:val="000E3DC0"/>
    <w:rsid w:val="000E7B21"/>
    <w:rsid w:val="000F2FBC"/>
    <w:rsid w:val="00103761"/>
    <w:rsid w:val="001355D1"/>
    <w:rsid w:val="00144EEA"/>
    <w:rsid w:val="00155F85"/>
    <w:rsid w:val="0016368D"/>
    <w:rsid w:val="00165AFB"/>
    <w:rsid w:val="00181054"/>
    <w:rsid w:val="00186DEB"/>
    <w:rsid w:val="00192196"/>
    <w:rsid w:val="001A4505"/>
    <w:rsid w:val="001A4DEB"/>
    <w:rsid w:val="001B08BC"/>
    <w:rsid w:val="001B20CD"/>
    <w:rsid w:val="001C1B8A"/>
    <w:rsid w:val="001E658F"/>
    <w:rsid w:val="001E6C28"/>
    <w:rsid w:val="001F4B73"/>
    <w:rsid w:val="002142CD"/>
    <w:rsid w:val="002213BA"/>
    <w:rsid w:val="00241BD7"/>
    <w:rsid w:val="00297C7B"/>
    <w:rsid w:val="002B21E4"/>
    <w:rsid w:val="002C7782"/>
    <w:rsid w:val="002D2DD3"/>
    <w:rsid w:val="002E2507"/>
    <w:rsid w:val="002E5B43"/>
    <w:rsid w:val="002F2D19"/>
    <w:rsid w:val="002F59CA"/>
    <w:rsid w:val="00304E1B"/>
    <w:rsid w:val="003315CA"/>
    <w:rsid w:val="00337EB4"/>
    <w:rsid w:val="003803BC"/>
    <w:rsid w:val="0038411F"/>
    <w:rsid w:val="003A187C"/>
    <w:rsid w:val="003A4F34"/>
    <w:rsid w:val="003E550B"/>
    <w:rsid w:val="00431B38"/>
    <w:rsid w:val="00446A36"/>
    <w:rsid w:val="00451300"/>
    <w:rsid w:val="0045186A"/>
    <w:rsid w:val="0045570D"/>
    <w:rsid w:val="004706DE"/>
    <w:rsid w:val="00476153"/>
    <w:rsid w:val="004B01FC"/>
    <w:rsid w:val="004C3CAC"/>
    <w:rsid w:val="004D0C43"/>
    <w:rsid w:val="004D2260"/>
    <w:rsid w:val="004E1043"/>
    <w:rsid w:val="0050788E"/>
    <w:rsid w:val="00524C29"/>
    <w:rsid w:val="00530209"/>
    <w:rsid w:val="00534CB5"/>
    <w:rsid w:val="00535FC5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5D0115"/>
    <w:rsid w:val="005D554F"/>
    <w:rsid w:val="00603DC7"/>
    <w:rsid w:val="00611A0C"/>
    <w:rsid w:val="00612E89"/>
    <w:rsid w:val="006208A1"/>
    <w:rsid w:val="00644CB7"/>
    <w:rsid w:val="00671044"/>
    <w:rsid w:val="006A7145"/>
    <w:rsid w:val="006B658D"/>
    <w:rsid w:val="006D0A7E"/>
    <w:rsid w:val="00707AE3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B1D56"/>
    <w:rsid w:val="007B2211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5514A"/>
    <w:rsid w:val="00874E35"/>
    <w:rsid w:val="008774D0"/>
    <w:rsid w:val="008972F0"/>
    <w:rsid w:val="008A64E0"/>
    <w:rsid w:val="008B3D60"/>
    <w:rsid w:val="008C7A71"/>
    <w:rsid w:val="008D429B"/>
    <w:rsid w:val="008F64DD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10464"/>
    <w:rsid w:val="00A2401C"/>
    <w:rsid w:val="00A334E9"/>
    <w:rsid w:val="00A34BA6"/>
    <w:rsid w:val="00A4072B"/>
    <w:rsid w:val="00A54BF9"/>
    <w:rsid w:val="00A54E55"/>
    <w:rsid w:val="00A55281"/>
    <w:rsid w:val="00A82F36"/>
    <w:rsid w:val="00A842E6"/>
    <w:rsid w:val="00AA4062"/>
    <w:rsid w:val="00AA5C0C"/>
    <w:rsid w:val="00AC00A0"/>
    <w:rsid w:val="00AD178B"/>
    <w:rsid w:val="00AF0FD7"/>
    <w:rsid w:val="00B1451C"/>
    <w:rsid w:val="00B2537B"/>
    <w:rsid w:val="00B55CFB"/>
    <w:rsid w:val="00B60825"/>
    <w:rsid w:val="00B60E3E"/>
    <w:rsid w:val="00B63C54"/>
    <w:rsid w:val="00B858C3"/>
    <w:rsid w:val="00BA1532"/>
    <w:rsid w:val="00BA5E18"/>
    <w:rsid w:val="00BD4341"/>
    <w:rsid w:val="00BD4FBF"/>
    <w:rsid w:val="00BE3D46"/>
    <w:rsid w:val="00BE48EF"/>
    <w:rsid w:val="00BE5571"/>
    <w:rsid w:val="00BF36CB"/>
    <w:rsid w:val="00BF5488"/>
    <w:rsid w:val="00C05CD2"/>
    <w:rsid w:val="00C067FB"/>
    <w:rsid w:val="00C15769"/>
    <w:rsid w:val="00C60ED3"/>
    <w:rsid w:val="00C60FA5"/>
    <w:rsid w:val="00C84D00"/>
    <w:rsid w:val="00C91FD7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74382"/>
    <w:rsid w:val="00D92B86"/>
    <w:rsid w:val="00D950C6"/>
    <w:rsid w:val="00DA7A16"/>
    <w:rsid w:val="00DB5343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21FE"/>
    <w:rsid w:val="00E36E63"/>
    <w:rsid w:val="00E43E85"/>
    <w:rsid w:val="00E6133A"/>
    <w:rsid w:val="00E64E68"/>
    <w:rsid w:val="00E70F30"/>
    <w:rsid w:val="00E76792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253"/>
    <w:rsid w:val="00F24FBB"/>
    <w:rsid w:val="00F64231"/>
    <w:rsid w:val="00F7049F"/>
    <w:rsid w:val="00F7245A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basedOn w:val="DefaultParagraphFont"/>
    <w:link w:val="22"/>
    <w:rsid w:val="005D011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DefaultParagraphFont"/>
    <w:link w:val="51"/>
    <w:rsid w:val="005D011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5D011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Normal"/>
    <w:link w:val="20"/>
    <w:rsid w:val="005D0115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paragraph" w:customStyle="1" w:styleId="51">
    <w:name w:val="Основной текст (5)"/>
    <w:basedOn w:val="Normal"/>
    <w:link w:val="5"/>
    <w:rsid w:val="005D0115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