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5A1E36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5A1E36">
        <w:rPr>
          <w:rStyle w:val="FontStyle16"/>
          <w:sz w:val="26"/>
          <w:szCs w:val="26"/>
        </w:rPr>
        <w:t>Дело № 5-98-</w:t>
      </w:r>
      <w:r w:rsidRPr="005A1E36" w:rsidR="006249EE">
        <w:rPr>
          <w:rStyle w:val="FontStyle16"/>
          <w:sz w:val="26"/>
          <w:szCs w:val="26"/>
        </w:rPr>
        <w:t>79</w:t>
      </w:r>
      <w:r w:rsidRPr="005A1E36">
        <w:rPr>
          <w:rStyle w:val="FontStyle16"/>
          <w:sz w:val="26"/>
          <w:szCs w:val="26"/>
        </w:rPr>
        <w:t>/2025</w:t>
      </w:r>
    </w:p>
    <w:p w:rsidR="000A606E" w:rsidRPr="005A1E36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5A1E36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5A1E36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5A1E36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5A1E36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5A1E36" w:rsidR="006249EE">
        <w:rPr>
          <w:rFonts w:ascii="Times New Roman" w:eastAsia="Times New Roman" w:hAnsi="Times New Roman" w:cs="Times New Roman"/>
          <w:b/>
          <w:bCs/>
          <w:sz w:val="26"/>
          <w:szCs w:val="26"/>
        </w:rPr>
        <w:t>000061-37</w:t>
      </w:r>
    </w:p>
    <w:p w:rsidR="00302181" w:rsidRPr="005A1E36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5A1E36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5A1E36">
        <w:rPr>
          <w:b/>
          <w:sz w:val="26"/>
          <w:szCs w:val="26"/>
        </w:rPr>
        <w:t>П О С Т А Н О В Л Е Н И Е</w:t>
      </w:r>
    </w:p>
    <w:p w:rsidR="00C70EBB" w:rsidRPr="005A1E36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5A1E36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5A1E36">
        <w:rPr>
          <w:rStyle w:val="FontStyle16"/>
          <w:sz w:val="26"/>
          <w:szCs w:val="26"/>
        </w:rPr>
        <w:t>12 марта</w:t>
      </w:r>
      <w:r w:rsidRPr="005A1E36" w:rsidR="003779C4">
        <w:rPr>
          <w:rStyle w:val="FontStyle16"/>
          <w:sz w:val="26"/>
          <w:szCs w:val="26"/>
        </w:rPr>
        <w:t xml:space="preserve"> </w:t>
      </w:r>
      <w:r w:rsidRPr="005A1E36">
        <w:rPr>
          <w:rStyle w:val="FontStyle16"/>
          <w:sz w:val="26"/>
          <w:szCs w:val="26"/>
        </w:rPr>
        <w:t xml:space="preserve"> </w:t>
      </w:r>
      <w:r w:rsidRPr="005A1E36" w:rsidR="00383AFE">
        <w:rPr>
          <w:rStyle w:val="FontStyle16"/>
          <w:sz w:val="26"/>
          <w:szCs w:val="26"/>
        </w:rPr>
        <w:t>2025</w:t>
      </w:r>
      <w:r w:rsidRPr="005A1E36">
        <w:rPr>
          <w:rStyle w:val="FontStyle16"/>
          <w:sz w:val="26"/>
          <w:szCs w:val="26"/>
        </w:rPr>
        <w:t xml:space="preserve"> года</w:t>
      </w:r>
      <w:r w:rsidRPr="005A1E36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5A1E36" w:rsidR="00E3114E">
        <w:rPr>
          <w:rStyle w:val="FontStyle16"/>
          <w:bCs w:val="0"/>
          <w:sz w:val="26"/>
          <w:szCs w:val="26"/>
        </w:rPr>
        <w:t xml:space="preserve"> </w:t>
      </w:r>
      <w:r w:rsidRPr="005A1E36" w:rsidR="00302181">
        <w:rPr>
          <w:rStyle w:val="FontStyle16"/>
          <w:bCs w:val="0"/>
          <w:sz w:val="26"/>
          <w:szCs w:val="26"/>
        </w:rPr>
        <w:t xml:space="preserve">   </w:t>
      </w:r>
      <w:r w:rsidRPr="005A1E36" w:rsidR="003478F0">
        <w:rPr>
          <w:rStyle w:val="FontStyle16"/>
          <w:bCs w:val="0"/>
          <w:sz w:val="26"/>
          <w:szCs w:val="26"/>
        </w:rPr>
        <w:t xml:space="preserve">          </w:t>
      </w:r>
      <w:r w:rsidRPr="005A1E36" w:rsidR="00F0336B">
        <w:rPr>
          <w:rStyle w:val="FontStyle16"/>
          <w:bCs w:val="0"/>
          <w:sz w:val="26"/>
          <w:szCs w:val="26"/>
        </w:rPr>
        <w:t xml:space="preserve">      </w:t>
      </w:r>
      <w:r w:rsidRPr="005A1E36" w:rsidR="00C70EBB">
        <w:rPr>
          <w:rStyle w:val="FontStyle16"/>
          <w:bCs w:val="0"/>
          <w:sz w:val="26"/>
          <w:szCs w:val="26"/>
        </w:rPr>
        <w:t xml:space="preserve">        </w:t>
      </w:r>
      <w:r w:rsidRPr="005A1E36" w:rsidR="00D41C88">
        <w:rPr>
          <w:rStyle w:val="FontStyle16"/>
          <w:bCs w:val="0"/>
          <w:sz w:val="26"/>
          <w:szCs w:val="26"/>
        </w:rPr>
        <w:t xml:space="preserve">       </w:t>
      </w:r>
      <w:r w:rsidRPr="005A1E36" w:rsidR="002A455B">
        <w:rPr>
          <w:rStyle w:val="FontStyle16"/>
          <w:bCs w:val="0"/>
          <w:sz w:val="26"/>
          <w:szCs w:val="26"/>
        </w:rPr>
        <w:t xml:space="preserve">  </w:t>
      </w:r>
      <w:r w:rsidRPr="005A1E36">
        <w:rPr>
          <w:rStyle w:val="FontStyle16"/>
          <w:sz w:val="26"/>
          <w:szCs w:val="26"/>
        </w:rPr>
        <w:t>г. Ялта</w:t>
      </w:r>
    </w:p>
    <w:p w:rsidR="00C70EBB" w:rsidRPr="005A1E36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sz w:val="26"/>
          <w:szCs w:val="26"/>
        </w:rPr>
        <w:t>Мировой судья</w:t>
      </w:r>
      <w:r w:rsidRPr="005A1E36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5A1E36" w:rsidR="003B7FBB">
        <w:rPr>
          <w:bCs/>
          <w:iCs/>
          <w:sz w:val="26"/>
          <w:szCs w:val="26"/>
        </w:rPr>
        <w:t xml:space="preserve">Ялта) Республики Крым </w:t>
      </w:r>
      <w:r w:rsidRPr="005A1E36" w:rsidR="00AD1D2F">
        <w:rPr>
          <w:bCs/>
          <w:iCs/>
          <w:sz w:val="26"/>
          <w:szCs w:val="26"/>
        </w:rPr>
        <w:t>Кулешова Виктория Владимировна</w:t>
      </w:r>
      <w:r w:rsidRPr="005A1E36">
        <w:rPr>
          <w:rStyle w:val="FontStyle17"/>
          <w:sz w:val="26"/>
          <w:szCs w:val="26"/>
        </w:rPr>
        <w:t>,</w:t>
      </w:r>
      <w:r w:rsidRPr="005A1E36" w:rsidR="007171C6">
        <w:rPr>
          <w:rStyle w:val="FontStyle17"/>
          <w:sz w:val="26"/>
          <w:szCs w:val="26"/>
        </w:rPr>
        <w:t xml:space="preserve"> </w:t>
      </w:r>
    </w:p>
    <w:p w:rsidR="00257C55" w:rsidRPr="005A1E36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5A1E36">
        <w:rPr>
          <w:rStyle w:val="FontStyle17"/>
          <w:sz w:val="26"/>
          <w:szCs w:val="26"/>
        </w:rPr>
        <w:t>рассмотрев в открытом судебном заседании в помещении судеб</w:t>
      </w:r>
      <w:r w:rsidRPr="005A1E36" w:rsidR="000A606E">
        <w:rPr>
          <w:rStyle w:val="FontStyle17"/>
          <w:sz w:val="26"/>
          <w:szCs w:val="26"/>
        </w:rPr>
        <w:t>ного участка в городе Ялте (ул.</w:t>
      </w:r>
      <w:r w:rsidRPr="005A1E36" w:rsidR="00C70EBB">
        <w:rPr>
          <w:rStyle w:val="FontStyle17"/>
          <w:sz w:val="26"/>
          <w:szCs w:val="26"/>
        </w:rPr>
        <w:t xml:space="preserve"> </w:t>
      </w:r>
      <w:r w:rsidRPr="005A1E36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5A1E36">
        <w:rPr>
          <w:rStyle w:val="FontStyle17"/>
          <w:sz w:val="26"/>
          <w:szCs w:val="26"/>
        </w:rPr>
        <w:t>правонарушении в отношении:</w:t>
      </w:r>
    </w:p>
    <w:p w:rsidR="00B90BC5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b/>
          <w:sz w:val="26"/>
          <w:szCs w:val="26"/>
          <w:lang w:eastAsia="uk-UA"/>
        </w:rPr>
        <w:t xml:space="preserve">Муллабаева Марата </w:t>
      </w:r>
      <w:r w:rsidRPr="005A1E36">
        <w:rPr>
          <w:b/>
          <w:sz w:val="26"/>
          <w:szCs w:val="26"/>
          <w:lang w:eastAsia="uk-UA"/>
        </w:rPr>
        <w:t>Фердинантовича</w:t>
      </w:r>
      <w:r w:rsidRPr="005A1E36" w:rsidR="00C56869">
        <w:rPr>
          <w:b/>
          <w:sz w:val="26"/>
          <w:szCs w:val="26"/>
          <w:lang w:eastAsia="uk-UA"/>
        </w:rPr>
        <w:t>,</w:t>
      </w:r>
      <w:r w:rsidRPr="005A1E36">
        <w:rPr>
          <w:sz w:val="26"/>
          <w:szCs w:val="26"/>
          <w:lang w:eastAsia="uk-UA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>за совершение административного правонарушения, пр</w:t>
      </w:r>
      <w:r w:rsidRPr="005A1E36">
        <w:rPr>
          <w:sz w:val="26"/>
          <w:szCs w:val="26"/>
        </w:rPr>
        <w:t>едусмотренного ч.1 ст.12.8 КоАП РФ, -</w:t>
      </w:r>
    </w:p>
    <w:p w:rsidR="00040323" w:rsidRPr="005A1E36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5A1E36">
        <w:rPr>
          <w:rStyle w:val="FontStyle16"/>
          <w:spacing w:val="60"/>
          <w:sz w:val="26"/>
          <w:szCs w:val="26"/>
        </w:rPr>
        <w:t>установи</w:t>
      </w:r>
      <w:r w:rsidRPr="005A1E36">
        <w:rPr>
          <w:rStyle w:val="FontStyle16"/>
          <w:sz w:val="26"/>
          <w:szCs w:val="26"/>
        </w:rPr>
        <w:t>л:</w:t>
      </w:r>
    </w:p>
    <w:p w:rsidR="00040323" w:rsidRPr="005A1E36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 xml:space="preserve">в состоянии опьянения (согласно акту освидетельствования на состояние </w:t>
      </w:r>
      <w:r w:rsidRPr="005A1E36" w:rsidR="00987270">
        <w:rPr>
          <w:sz w:val="26"/>
          <w:szCs w:val="26"/>
        </w:rPr>
        <w:t xml:space="preserve">алкогольного </w:t>
      </w:r>
      <w:r w:rsidRPr="005A1E36">
        <w:rPr>
          <w:sz w:val="26"/>
          <w:szCs w:val="26"/>
        </w:rPr>
        <w:t xml:space="preserve">опьянения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 xml:space="preserve">года у </w:t>
      </w:r>
      <w:r w:rsidRPr="005A1E36" w:rsidR="006249EE">
        <w:rPr>
          <w:sz w:val="26"/>
          <w:szCs w:val="26"/>
        </w:rPr>
        <w:t>Муллабаева</w:t>
      </w:r>
      <w:r w:rsidRPr="005A1E36" w:rsidR="006249EE">
        <w:rPr>
          <w:sz w:val="26"/>
          <w:szCs w:val="26"/>
        </w:rPr>
        <w:t xml:space="preserve"> М.Ф.</w:t>
      </w:r>
      <w:r w:rsidRPr="005A1E36">
        <w:rPr>
          <w:sz w:val="26"/>
          <w:szCs w:val="26"/>
        </w:rPr>
        <w:t xml:space="preserve"> установлено состояние опьянения). Своими действиями </w:t>
      </w:r>
      <w:r w:rsidRPr="005A1E36" w:rsidR="006249EE">
        <w:rPr>
          <w:sz w:val="26"/>
          <w:szCs w:val="26"/>
        </w:rPr>
        <w:t>Муллабаев М.Ф.</w:t>
      </w:r>
      <w:r w:rsidRPr="005A1E36">
        <w:rPr>
          <w:sz w:val="26"/>
          <w:szCs w:val="26"/>
        </w:rPr>
        <w:t xml:space="preserve"> </w:t>
      </w:r>
      <w:r w:rsidRPr="005A1E36" w:rsidR="00A70736">
        <w:rPr>
          <w:sz w:val="26"/>
          <w:szCs w:val="26"/>
        </w:rPr>
        <w:t xml:space="preserve"> </w:t>
      </w:r>
      <w:r w:rsidRPr="005A1E36">
        <w:rPr>
          <w:sz w:val="26"/>
          <w:szCs w:val="26"/>
        </w:rPr>
        <w:t>нарушил</w:t>
      </w:r>
      <w:r w:rsidRPr="005A1E36" w:rsidR="00383AFE">
        <w:rPr>
          <w:sz w:val="26"/>
          <w:szCs w:val="26"/>
        </w:rPr>
        <w:t>а</w:t>
      </w:r>
      <w:r w:rsidRPr="005A1E36">
        <w:rPr>
          <w:sz w:val="26"/>
          <w:szCs w:val="26"/>
        </w:rPr>
        <w:t xml:space="preserve"> п.2.7 ПДД РФ. При этом действия </w:t>
      </w:r>
      <w:r w:rsidRPr="005A1E36" w:rsidR="006249EE">
        <w:rPr>
          <w:sz w:val="26"/>
          <w:szCs w:val="26"/>
        </w:rPr>
        <w:t xml:space="preserve">Муллабаева М.Ф. </w:t>
      </w:r>
      <w:r w:rsidRPr="005A1E36">
        <w:rPr>
          <w:sz w:val="26"/>
          <w:szCs w:val="26"/>
        </w:rPr>
        <w:t xml:space="preserve"> не содержат уголовно наказуемого деяния.</w:t>
      </w:r>
    </w:p>
    <w:p w:rsidR="00663F3D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>Муллабаев М.Ф.</w:t>
      </w:r>
      <w:r w:rsidR="00AE4B8A">
        <w:rPr>
          <w:sz w:val="26"/>
          <w:szCs w:val="26"/>
        </w:rPr>
        <w:t>,</w:t>
      </w:r>
      <w:r w:rsidRPr="005A1E36">
        <w:rPr>
          <w:sz w:val="26"/>
          <w:szCs w:val="26"/>
        </w:rPr>
        <w:t xml:space="preserve"> будучи надлежаще извещенным о месте и времени судебного заседания, не явился, о причинах неявки не сообщил, ходатайств об отложении не заявлял, явку защитника не обеспечил</w:t>
      </w:r>
      <w:r w:rsidRPr="005A1E36" w:rsidR="00A70736">
        <w:rPr>
          <w:sz w:val="26"/>
          <w:szCs w:val="26"/>
        </w:rPr>
        <w:t>.</w:t>
      </w:r>
    </w:p>
    <w:p w:rsidR="00663F3D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</w:t>
      </w:r>
      <w:r w:rsidRPr="005A1E36">
        <w:rPr>
          <w:bCs/>
          <w:iCs/>
          <w:sz w:val="26"/>
          <w:szCs w:val="26"/>
        </w:rPr>
        <w:t>ихожу к выводу о следующем</w:t>
      </w:r>
      <w:r w:rsidRPr="005A1E36">
        <w:rPr>
          <w:sz w:val="26"/>
          <w:szCs w:val="26"/>
        </w:rPr>
        <w:t>.</w:t>
      </w:r>
    </w:p>
    <w:p w:rsidR="00D35375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</w:t>
      </w:r>
      <w:r w:rsidRPr="005A1E36">
        <w:rPr>
          <w:sz w:val="26"/>
          <w:szCs w:val="26"/>
          <w:lang w:eastAsia="x-none"/>
        </w:rPr>
        <w:t>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</w:t>
      </w:r>
      <w:r w:rsidRPr="005A1E36">
        <w:rPr>
          <w:sz w:val="26"/>
          <w:szCs w:val="26"/>
          <w:lang w:eastAsia="x-none"/>
        </w:rPr>
        <w:t>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</w:t>
      </w:r>
      <w:r w:rsidRPr="005A1E36">
        <w:rPr>
          <w:sz w:val="26"/>
          <w:szCs w:val="26"/>
          <w:lang w:eastAsia="x-none"/>
        </w:rPr>
        <w:t xml:space="preserve">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</w:t>
      </w: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</w:t>
      </w: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</w:t>
      </w: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5A1E3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движения" употребление веществ, </w:t>
      </w: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ей предоставляются следующие права: направлять и (или) доставлять на </w:t>
      </w:r>
      <w:hyperlink r:id="rId6" w:history="1">
        <w:r w:rsidRPr="005A1E3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5A1E3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5A1E36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</w:t>
      </w:r>
      <w:r w:rsidRPr="005A1E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Государственной инспекции безопасности дорожного движения Министерства внутренних дел Российской Федерации"), 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объективного рассмотрения дела в порядке, установленном законодательством Российской Федерации.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5A1E36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5A1E36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</w:t>
      </w: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ию на состояние алкогольного опьянения в соответствии с </w:t>
      </w:r>
      <w:hyperlink r:id="rId10" w:anchor="sub_271206" w:history="1">
        <w:r w:rsidRPr="005A1E36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5A1E36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что оно находится в состоянии опьянения (запах 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5A1E36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5A1E36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Правил, у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становлен порядок проведения освидетельствования </w:t>
      </w:r>
      <w:r w:rsidRPr="005A1E36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1E36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5A1E3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A1E36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>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5A1E36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</w:t>
      </w: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>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</w:t>
      </w:r>
      <w:r w:rsidRPr="005A1E36">
        <w:rPr>
          <w:rFonts w:ascii="Times New Roman" w:eastAsia="SimSun" w:hAnsi="Times New Roman" w:cs="Times New Roman"/>
          <w:sz w:val="26"/>
          <w:szCs w:val="26"/>
          <w:lang w:eastAsia="zh-CN"/>
        </w:rPr>
        <w:t>вших совершению административных правонарушений</w:t>
      </w:r>
      <w:r w:rsidRPr="005A1E36">
        <w:rPr>
          <w:rFonts w:ascii="Times New Roman" w:hAnsi="Times New Roman" w:cs="Times New Roman"/>
          <w:sz w:val="26"/>
          <w:szCs w:val="26"/>
        </w:rPr>
        <w:t>.</w:t>
      </w:r>
    </w:p>
    <w:p w:rsidR="000170B8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5A1E36">
          <w:rPr>
            <w:sz w:val="26"/>
            <w:szCs w:val="26"/>
          </w:rPr>
          <w:t>деяния</w:t>
        </w:r>
      </w:hyperlink>
      <w:r w:rsidRPr="005A1E36">
        <w:rPr>
          <w:sz w:val="26"/>
          <w:szCs w:val="26"/>
        </w:rPr>
        <w:t>.</w:t>
      </w:r>
    </w:p>
    <w:p w:rsidR="000170B8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 xml:space="preserve">Виновность </w:t>
      </w:r>
      <w:r w:rsidRPr="005A1E36" w:rsidR="006249EE">
        <w:rPr>
          <w:sz w:val="26"/>
          <w:szCs w:val="26"/>
        </w:rPr>
        <w:t>Муллабаева М.Ф.</w:t>
      </w:r>
      <w:r w:rsidRPr="005A1E36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 который составлен компетентным лицом в соответствии с требованиями ст.28.2 КоАП РФ. Права и обязанности </w:t>
      </w:r>
      <w:r w:rsidRPr="005A1E36" w:rsidR="006249EE">
        <w:rPr>
          <w:sz w:val="26"/>
          <w:szCs w:val="26"/>
        </w:rPr>
        <w:t>Муллабаеву М.Ф.</w:t>
      </w:r>
      <w:r w:rsidRPr="005A1E36" w:rsidR="00C56869">
        <w:rPr>
          <w:sz w:val="26"/>
          <w:szCs w:val="26"/>
        </w:rPr>
        <w:t xml:space="preserve"> </w:t>
      </w:r>
      <w:r w:rsidRPr="005A1E36" w:rsidR="00987270">
        <w:rPr>
          <w:sz w:val="26"/>
          <w:szCs w:val="26"/>
        </w:rPr>
        <w:t xml:space="preserve"> </w:t>
      </w:r>
      <w:r w:rsidRPr="005A1E36">
        <w:rPr>
          <w:sz w:val="26"/>
          <w:szCs w:val="26"/>
          <w:lang w:eastAsia="x-none"/>
        </w:rPr>
        <w:t>разъяснены, копия протокола вручена (л.д. 1)</w:t>
      </w:r>
      <w:r w:rsidRPr="005A1E36">
        <w:rPr>
          <w:rStyle w:val="FontStyle17"/>
          <w:sz w:val="26"/>
          <w:szCs w:val="26"/>
        </w:rPr>
        <w:t>;</w:t>
      </w:r>
    </w:p>
    <w:p w:rsidR="005E6216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>- протоколом об отстранении от управления транспортным ср</w:t>
      </w:r>
      <w:r w:rsidRPr="005A1E36">
        <w:rPr>
          <w:rStyle w:val="FontStyle17"/>
          <w:sz w:val="26"/>
          <w:szCs w:val="26"/>
        </w:rPr>
        <w:t xml:space="preserve">едством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5A1E36" w:rsidR="006249EE">
        <w:rPr>
          <w:sz w:val="26"/>
          <w:szCs w:val="26"/>
        </w:rPr>
        <w:t xml:space="preserve">Муллабаев М.Ф. </w:t>
      </w:r>
      <w:r w:rsidRPr="005A1E36" w:rsidR="00C56869">
        <w:rPr>
          <w:rStyle w:val="FontStyle17"/>
          <w:sz w:val="26"/>
          <w:szCs w:val="26"/>
        </w:rPr>
        <w:t>отстран</w:t>
      </w:r>
      <w:r w:rsidRPr="005A1E36" w:rsidR="00D5007A">
        <w:rPr>
          <w:rStyle w:val="FontStyle17"/>
          <w:sz w:val="26"/>
          <w:szCs w:val="26"/>
        </w:rPr>
        <w:t>ен</w:t>
      </w:r>
      <w:r w:rsidRPr="005A1E36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 – </w:t>
      </w:r>
      <w:r w:rsidRPr="005A1E36" w:rsidR="00C56869">
        <w:rPr>
          <w:rStyle w:val="FontStyle17"/>
          <w:sz w:val="26"/>
          <w:szCs w:val="26"/>
        </w:rPr>
        <w:t xml:space="preserve">запах алкоголя изо рта </w:t>
      </w:r>
      <w:r w:rsidRPr="005A1E36">
        <w:rPr>
          <w:rStyle w:val="FontStyle17"/>
          <w:sz w:val="26"/>
          <w:szCs w:val="26"/>
        </w:rPr>
        <w:t>(л.д. 2);</w:t>
      </w:r>
    </w:p>
    <w:p w:rsidR="00D35375" w:rsidRPr="005A1E36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1E36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5A1E36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5A1E36">
        <w:rPr>
          <w:rFonts w:ascii="Times New Roman" w:hAnsi="Times New Roman" w:cs="Times New Roman"/>
          <w:sz w:val="26"/>
          <w:szCs w:val="26"/>
        </w:rPr>
        <w:t>,</w:t>
      </w:r>
      <w:r w:rsidRPr="005A1E36">
        <w:rPr>
          <w:rFonts w:ascii="Times New Roman" w:hAnsi="Times New Roman" w:cs="Times New Roman"/>
          <w:sz w:val="26"/>
          <w:szCs w:val="26"/>
        </w:rPr>
        <w:t xml:space="preserve"> с распечаткой 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5A1E36" w:rsidR="006249EE">
        <w:rPr>
          <w:rFonts w:ascii="Times New Roman" w:hAnsi="Times New Roman" w:cs="Times New Roman"/>
          <w:sz w:val="26"/>
          <w:szCs w:val="26"/>
        </w:rPr>
        <w:t>Муллабаева М.Ф.</w:t>
      </w:r>
      <w:r w:rsidRPr="005A1E36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5A1E36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5A1E36">
        <w:rPr>
          <w:rFonts w:ascii="Times New Roman" w:hAnsi="Times New Roman" w:cs="Times New Roman"/>
          <w:sz w:val="26"/>
          <w:szCs w:val="26"/>
        </w:rPr>
        <w:t xml:space="preserve">цинское освидетельствование на состояние опьянения, утвержденного Постановлением Правительства РФ от 21.10.2022 N 1882, согласно которому у </w:t>
      </w:r>
      <w:r w:rsidRPr="005A1E36" w:rsidR="006249EE">
        <w:rPr>
          <w:rFonts w:ascii="Times New Roman" w:hAnsi="Times New Roman" w:cs="Times New Roman"/>
          <w:sz w:val="26"/>
          <w:szCs w:val="26"/>
        </w:rPr>
        <w:t>Муллабаева М.Ф.</w:t>
      </w:r>
      <w:r w:rsidRPr="005A1E36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5A1E36">
        <w:rPr>
          <w:rFonts w:ascii="Times New Roman" w:hAnsi="Times New Roman" w:cs="Times New Roman"/>
          <w:sz w:val="26"/>
          <w:szCs w:val="26"/>
        </w:rPr>
        <w:t>установлено состояние  опьянения (л.д. 3,4);</w:t>
      </w:r>
    </w:p>
    <w:p w:rsidR="00C56869" w:rsidRPr="005A1E36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1E36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Fonts w:ascii="Times New Roman" w:hAnsi="Times New Roman" w:cs="Times New Roman"/>
          <w:sz w:val="26"/>
          <w:szCs w:val="26"/>
        </w:rPr>
        <w:t>года (</w:t>
      </w:r>
      <w:r w:rsidRPr="005A1E36">
        <w:rPr>
          <w:rFonts w:ascii="Times New Roman" w:hAnsi="Times New Roman" w:cs="Times New Roman"/>
          <w:sz w:val="26"/>
          <w:szCs w:val="26"/>
        </w:rPr>
        <w:t>л.д</w:t>
      </w:r>
      <w:r w:rsidRPr="005A1E36">
        <w:rPr>
          <w:rFonts w:ascii="Times New Roman" w:hAnsi="Times New Roman" w:cs="Times New Roman"/>
          <w:sz w:val="26"/>
          <w:szCs w:val="26"/>
        </w:rPr>
        <w:t>. 5);</w:t>
      </w:r>
    </w:p>
    <w:p w:rsidR="005E6216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>- карточкой операций с водительск</w:t>
      </w:r>
      <w:r w:rsidRPr="005A1E36" w:rsidR="00E53E09">
        <w:rPr>
          <w:sz w:val="26"/>
          <w:szCs w:val="26"/>
          <w:lang w:eastAsia="x-none"/>
        </w:rPr>
        <w:t xml:space="preserve">им удостоверением на имя </w:t>
      </w:r>
      <w:r w:rsidRPr="005A1E36" w:rsidR="00873C72">
        <w:rPr>
          <w:sz w:val="26"/>
          <w:szCs w:val="26"/>
        </w:rPr>
        <w:t>Муллабаева М.Ф.</w:t>
      </w:r>
      <w:r w:rsidRPr="005A1E36" w:rsidR="00873C72">
        <w:rPr>
          <w:sz w:val="26"/>
          <w:szCs w:val="26"/>
          <w:lang w:eastAsia="x-none"/>
        </w:rPr>
        <w:t xml:space="preserve"> </w:t>
      </w:r>
      <w:r w:rsidRPr="005A1E36" w:rsidR="00CA25D6">
        <w:rPr>
          <w:sz w:val="26"/>
          <w:szCs w:val="26"/>
          <w:lang w:eastAsia="x-none"/>
        </w:rPr>
        <w:t>(л.д.10</w:t>
      </w:r>
      <w:r w:rsidRPr="005A1E36">
        <w:rPr>
          <w:sz w:val="26"/>
          <w:szCs w:val="26"/>
          <w:lang w:eastAsia="x-none"/>
        </w:rPr>
        <w:t>);</w:t>
      </w:r>
    </w:p>
    <w:p w:rsidR="005E6216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 xml:space="preserve">- справкой инспектора </w:t>
      </w:r>
      <w:r w:rsidRPr="005A1E36" w:rsidR="00E53E09">
        <w:rPr>
          <w:rStyle w:val="FontStyle17"/>
          <w:sz w:val="26"/>
          <w:szCs w:val="26"/>
        </w:rPr>
        <w:t xml:space="preserve">по </w:t>
      </w:r>
      <w:r w:rsidRPr="005A1E36">
        <w:rPr>
          <w:rStyle w:val="FontStyle17"/>
          <w:sz w:val="26"/>
          <w:szCs w:val="26"/>
        </w:rPr>
        <w:t xml:space="preserve">ИАЗ </w:t>
      </w:r>
      <w:r w:rsidRPr="005A1E36" w:rsidR="00D35375">
        <w:rPr>
          <w:rStyle w:val="FontStyle17"/>
          <w:sz w:val="26"/>
          <w:szCs w:val="26"/>
        </w:rPr>
        <w:t>Госавтоинспекции</w:t>
      </w:r>
      <w:r w:rsidRPr="005A1E36" w:rsidR="00CA25D6">
        <w:rPr>
          <w:rStyle w:val="FontStyle17"/>
          <w:sz w:val="26"/>
          <w:szCs w:val="26"/>
        </w:rPr>
        <w:t xml:space="preserve"> УМВД России по г. Ялте (л.д. 11</w:t>
      </w:r>
      <w:r w:rsidRPr="005A1E36">
        <w:rPr>
          <w:rStyle w:val="FontStyle17"/>
          <w:sz w:val="26"/>
          <w:szCs w:val="26"/>
        </w:rPr>
        <w:t>);</w:t>
      </w:r>
    </w:p>
    <w:p w:rsidR="005E6216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5A1E36" w:rsidR="00CA25D6">
        <w:rPr>
          <w:rStyle w:val="FontStyle17"/>
          <w:sz w:val="26"/>
          <w:szCs w:val="26"/>
        </w:rPr>
        <w:t>ной в судебном заседании (л.д.12</w:t>
      </w:r>
      <w:r w:rsidRPr="005A1E36">
        <w:rPr>
          <w:rStyle w:val="FontStyle17"/>
          <w:sz w:val="26"/>
          <w:szCs w:val="26"/>
        </w:rPr>
        <w:t>);</w:t>
      </w:r>
    </w:p>
    <w:p w:rsidR="00873C72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</w:t>
      </w:r>
      <w:r w:rsidRPr="005A1E36">
        <w:rPr>
          <w:rStyle w:val="FontStyle17"/>
          <w:sz w:val="26"/>
          <w:szCs w:val="26"/>
        </w:rPr>
        <w:t xml:space="preserve">ения, имеющие значение для производства по делу об административном правонарушении в отношении </w:t>
      </w:r>
      <w:r w:rsidRPr="005A1E36">
        <w:rPr>
          <w:sz w:val="26"/>
          <w:szCs w:val="26"/>
        </w:rPr>
        <w:t>Муллабаева М.Ф.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</w:t>
      </w:r>
      <w:r w:rsidRPr="005A1E36">
        <w:rPr>
          <w:rStyle w:val="FontStyle17"/>
          <w:sz w:val="26"/>
          <w:szCs w:val="26"/>
        </w:rPr>
        <w:t>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</w:t>
      </w:r>
      <w:r w:rsidRPr="005A1E36">
        <w:rPr>
          <w:rStyle w:val="FontStyle17"/>
          <w:sz w:val="26"/>
          <w:szCs w:val="26"/>
        </w:rPr>
        <w:t xml:space="preserve"> ч.1 ст.12.26 КоАП РФ, состава преступления, предусмотренного </w:t>
      </w:r>
      <w:hyperlink r:id="rId12" w:history="1">
        <w:r w:rsidRPr="005A1E36">
          <w:rPr>
            <w:rStyle w:val="FontStyle17"/>
            <w:sz w:val="26"/>
            <w:szCs w:val="26"/>
          </w:rPr>
          <w:t>статьей 264.1</w:t>
        </w:r>
      </w:hyperlink>
      <w:r w:rsidRPr="005A1E36">
        <w:rPr>
          <w:rStyle w:val="FontStyle17"/>
          <w:sz w:val="26"/>
          <w:szCs w:val="26"/>
        </w:rPr>
        <w:t xml:space="preserve"> УК РФ. </w:t>
      </w:r>
    </w:p>
    <w:p w:rsidR="00873C72" w:rsidRPr="005A1E36" w:rsidP="00873C72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 xml:space="preserve">Согласно справке инспектора группы по ИАЗ Госавтоинспекции УМВД России по г. Ялте 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>.</w:t>
      </w:r>
      <w:r w:rsidRPr="005A1E36">
        <w:rPr>
          <w:rStyle w:val="FontStyle17"/>
          <w:sz w:val="26"/>
          <w:szCs w:val="26"/>
        </w:rPr>
        <w:t xml:space="preserve">,  Постановлением мирового судьи судебного участка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>был признан виновным в</w:t>
      </w:r>
      <w:r w:rsidRPr="005A1E36">
        <w:rPr>
          <w:rStyle w:val="FontStyle17"/>
          <w:sz w:val="26"/>
          <w:szCs w:val="26"/>
        </w:rPr>
        <w:t xml:space="preserve"> совершении правонарушения, предусмотренного ч.1 ст. 12.26 КоАП РФ, и ему назначено наказание в виде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 рублей и лишения права управления транспортными средствами на срок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 месяцев. Постановление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года, срок лишения начат с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rStyle w:val="FontStyle17"/>
          <w:sz w:val="26"/>
          <w:szCs w:val="26"/>
        </w:rPr>
        <w:t xml:space="preserve">года. По истечению срока лишения права управления транспортными средствами обязанность предусмотренную ч. 4.1 ст. 32.6 КоАП РФ по </w:t>
      </w:r>
      <w:r w:rsidRPr="005A1E36">
        <w:rPr>
          <w:color w:val="000000"/>
          <w:sz w:val="26"/>
          <w:szCs w:val="26"/>
          <w:shd w:val="clear" w:color="auto" w:fill="FFFFFF"/>
        </w:rPr>
        <w:t>проверке им знания Правил дорожного движения</w:t>
      </w:r>
      <w:r w:rsidRPr="005A1E36">
        <w:rPr>
          <w:rStyle w:val="FontStyle17"/>
          <w:sz w:val="26"/>
          <w:szCs w:val="26"/>
        </w:rPr>
        <w:t xml:space="preserve"> не выполнил, штраф не оп</w:t>
      </w:r>
      <w:r w:rsidRPr="005A1E36">
        <w:rPr>
          <w:rStyle w:val="FontStyle17"/>
          <w:sz w:val="26"/>
          <w:szCs w:val="26"/>
        </w:rPr>
        <w:t>лачен.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В силу статьи 4.6 Кодекса Российской Федерации об административных правонарушениях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</w:t>
      </w:r>
      <w:r w:rsidRPr="005A1E36">
        <w:rPr>
          <w:sz w:val="26"/>
          <w:szCs w:val="26"/>
        </w:rPr>
        <w:t>ода со дня окончания исполнения данного постановления. В связи с этим суду надлежит выяснить, исполнено ли постановление о назначении лицу административного наказания по части 1 или 3 статьи 12.8 или по статье 12.26 данного Кодекса и дату окончания исполне</w:t>
      </w:r>
      <w:r w:rsidRPr="005A1E36">
        <w:rPr>
          <w:sz w:val="26"/>
          <w:szCs w:val="26"/>
        </w:rPr>
        <w:t>ния указанного постановления, не прекращалось ли его исполнение, не истек ли годичный срок, в течение которого лицо считается подвергнутым административному наказанию, не пересматривались ли постановление о назначении лицу административного наказания и пос</w:t>
      </w:r>
      <w:r w:rsidRPr="005A1E36">
        <w:rPr>
          <w:sz w:val="26"/>
          <w:szCs w:val="26"/>
        </w:rPr>
        <w:t xml:space="preserve">ледующие постановления, связанные с его исполнением, в порядке, предусмотренном главой 30 Кодекса Российской Федерации об административных правонарушениях (пункт 10.4 постановления Пленума Верховного Суда Российской Федерации N 25).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В части 2 статьи 31.2 </w:t>
      </w:r>
      <w:r w:rsidRPr="005A1E36">
        <w:rPr>
          <w:sz w:val="26"/>
          <w:szCs w:val="26"/>
        </w:rPr>
        <w:t>Кодекса Российской Федерации об административных правонарушениях установлено, что 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</w:t>
      </w:r>
      <w:r w:rsidRPr="005A1E36">
        <w:rPr>
          <w:sz w:val="26"/>
          <w:szCs w:val="26"/>
        </w:rPr>
        <w:t xml:space="preserve"> частью 1.3 статьи 32.2 данного Кодекса. Статьей 31.9 Кодекса Российской Федерации об административных правонарушениях регламентирован институт давности исполнения постановления о назначении административного наказания.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Таким образом, для целей применения</w:t>
      </w:r>
      <w:r w:rsidRPr="005A1E36">
        <w:rPr>
          <w:sz w:val="26"/>
          <w:szCs w:val="26"/>
        </w:rPr>
        <w:t xml:space="preserve"> положений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установлению момент, когда исполнение постановления о назначении админист</w:t>
      </w:r>
      <w:r w:rsidRPr="005A1E36">
        <w:rPr>
          <w:sz w:val="26"/>
          <w:szCs w:val="26"/>
        </w:rPr>
        <w:t>ративного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назначении административного наказания.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Так, в части 1 названной статьи </w:t>
      </w:r>
      <w:r w:rsidRPr="005A1E36">
        <w:rPr>
          <w:sz w:val="26"/>
          <w:szCs w:val="26"/>
        </w:rPr>
        <w:t>определено общее правило, согласно которому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Указанной но</w:t>
      </w:r>
      <w:r w:rsidRPr="005A1E36">
        <w:rPr>
          <w:sz w:val="26"/>
          <w:szCs w:val="26"/>
        </w:rPr>
        <w:t xml:space="preserve">рме корреспондирует пункт 9 части 1 статьи 47 Федерального закона от 02.10.2007 N 229-ФЗ "Об исполнительном производстве", которым предусмотрено, что исполнительное производство оканчивается судебным приставом-исполнителем, в частности, в случае истечения </w:t>
      </w:r>
      <w:r w:rsidRPr="005A1E36">
        <w:rPr>
          <w:sz w:val="26"/>
          <w:szCs w:val="26"/>
        </w:rPr>
        <w:t>срока давности исполнения судебного акта, акта другого органа или должностного лица по делу об административном правонарушении (с учетом положений, предусмотренных частью 9 статьи 36 указанного Федерального закона) независимо от фактического исполнения это</w:t>
      </w:r>
      <w:r w:rsidRPr="005A1E36">
        <w:rPr>
          <w:sz w:val="26"/>
          <w:szCs w:val="26"/>
        </w:rPr>
        <w:t xml:space="preserve">го акта.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При этом в части 2 статьи 31.9 Кодекса Российской Федерации об административных правонарушениях сформулировано исключение из вышеуказанного общего правила, согласно которому течение срока давности, предусмотренного частью 1 указанной статьи, прер</w:t>
      </w:r>
      <w:r w:rsidRPr="005A1E36">
        <w:rPr>
          <w:sz w:val="26"/>
          <w:szCs w:val="26"/>
        </w:rPr>
        <w:t>ывается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наказания. Исчисление срока давности в этом случае возобновляется со дня обнаружения указанного лица либо ег</w:t>
      </w:r>
      <w:r w:rsidRPr="005A1E36">
        <w:rPr>
          <w:sz w:val="26"/>
          <w:szCs w:val="26"/>
        </w:rPr>
        <w:t xml:space="preserve">о вещей, доходов, на которые в соответствии с постановлением о назначении административного наказания может быть обращено административное взыскание.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Данное исключение корреспондирует положениям части 9 статьи 36 Федерального закона от 02.10.2007 N 229-ФЗ</w:t>
      </w:r>
      <w:r w:rsidRPr="005A1E36">
        <w:rPr>
          <w:sz w:val="26"/>
          <w:szCs w:val="26"/>
        </w:rPr>
        <w:t xml:space="preserve"> "Об исполнительном производстве". Согласно указанной норме истечение срока давности исполнения судебного акта, акта другого органа или должностного лица по делу об административном правонарушении является основанием для окончания исполнительного производс</w:t>
      </w:r>
      <w:r w:rsidRPr="005A1E36">
        <w:rPr>
          <w:sz w:val="26"/>
          <w:szCs w:val="26"/>
        </w:rPr>
        <w:t xml:space="preserve">тва. В срок давности не включается срок, в течение которого лицо уклонялось от исполнения требований, содержащихся в исполнительном документе. Исчисление срока давности в этом случае возобновляется со дня обнаружения должника или его имущества, на которое </w:t>
      </w:r>
      <w:r w:rsidRPr="005A1E36">
        <w:rPr>
          <w:sz w:val="26"/>
          <w:szCs w:val="26"/>
        </w:rPr>
        <w:t xml:space="preserve">может быть обращено взыскание.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Таким образом, для целей применения положений статьи 4.6 Кодекса Российской Федерации об административных правонарушениях и выяснения вопроса о том, считается ли лицо подвергнутым административному наказанию, подлежит устано</w:t>
      </w:r>
      <w:r w:rsidRPr="005A1E36">
        <w:rPr>
          <w:sz w:val="26"/>
          <w:szCs w:val="26"/>
        </w:rPr>
        <w:t>влению момент, когда исполнение постановления о назначении административного наказания было окончено полностью, учитывая при этом нормы статьи 31.9 Кодекса Российской Федерации об административных правонарушениях о давности исполнения постановления о назна</w:t>
      </w:r>
      <w:r w:rsidRPr="005A1E36">
        <w:rPr>
          <w:sz w:val="26"/>
          <w:szCs w:val="26"/>
        </w:rPr>
        <w:t xml:space="preserve">чении административного наказания.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В рассматриваемом случае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 xml:space="preserve">года </w:t>
      </w:r>
      <w:r w:rsidRPr="005A1E36" w:rsidR="000A2D33">
        <w:rPr>
          <w:sz w:val="26"/>
          <w:szCs w:val="26"/>
        </w:rPr>
        <w:t>Муллабаевым М.Ф.</w:t>
      </w:r>
      <w:r w:rsidRPr="005A1E36">
        <w:rPr>
          <w:sz w:val="26"/>
          <w:szCs w:val="26"/>
        </w:rPr>
        <w:t xml:space="preserve"> исполнено дополнительное административное наказание, назначенное ему постановлением </w:t>
      </w:r>
      <w:r w:rsidRPr="005A1E36" w:rsidR="000A2D33">
        <w:rPr>
          <w:sz w:val="26"/>
          <w:szCs w:val="26"/>
        </w:rPr>
        <w:t>мирового судьи судебного участка</w:t>
      </w:r>
      <w:r>
        <w:rPr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>,</w:t>
      </w:r>
      <w:r w:rsidRPr="005A1E36">
        <w:rPr>
          <w:sz w:val="26"/>
          <w:szCs w:val="26"/>
        </w:rPr>
        <w:t xml:space="preserve"> (лишение специального права в виде права управления транспортными средствами).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Между тем названным судебным актом </w:t>
      </w:r>
      <w:r w:rsidRPr="005A1E36" w:rsidR="000A2D33">
        <w:rPr>
          <w:sz w:val="26"/>
          <w:szCs w:val="26"/>
        </w:rPr>
        <w:t>Муллабаеву М.Ф.</w:t>
      </w:r>
      <w:r w:rsidRPr="005A1E36">
        <w:rPr>
          <w:sz w:val="26"/>
          <w:szCs w:val="26"/>
        </w:rPr>
        <w:t xml:space="preserve"> было назначено основное административное наказание в виде админист</w:t>
      </w:r>
      <w:r w:rsidRPr="005A1E36">
        <w:rPr>
          <w:sz w:val="26"/>
          <w:szCs w:val="26"/>
        </w:rPr>
        <w:t xml:space="preserve">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</w:rPr>
        <w:t xml:space="preserve">рублей.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Сведений о том, что </w:t>
      </w:r>
      <w:r w:rsidRPr="005A1E36" w:rsidR="000A2D33">
        <w:rPr>
          <w:sz w:val="26"/>
          <w:szCs w:val="26"/>
        </w:rPr>
        <w:t>Муллабаев М.Ф.</w:t>
      </w:r>
      <w:r w:rsidRPr="005A1E36">
        <w:rPr>
          <w:sz w:val="26"/>
          <w:szCs w:val="26"/>
        </w:rPr>
        <w:t xml:space="preserve"> в течение двух лет со дня вступления в законную силу </w:t>
      </w:r>
      <w:r w:rsidRPr="005A1E36" w:rsidR="000A2D33">
        <w:rPr>
          <w:sz w:val="26"/>
          <w:szCs w:val="26"/>
        </w:rPr>
        <w:t xml:space="preserve">вышеуказанного </w:t>
      </w:r>
      <w:r w:rsidRPr="005A1E36">
        <w:rPr>
          <w:sz w:val="26"/>
          <w:szCs w:val="26"/>
        </w:rPr>
        <w:t>постановления основное административное наказание исполнено материалы дела не содержат.  Однако, сведений о то</w:t>
      </w:r>
      <w:r w:rsidRPr="005A1E36">
        <w:rPr>
          <w:sz w:val="26"/>
          <w:szCs w:val="26"/>
        </w:rPr>
        <w:t xml:space="preserve">м, постановление </w:t>
      </w:r>
      <w:r w:rsidRPr="005A1E36" w:rsidR="000A2D33">
        <w:rPr>
          <w:sz w:val="26"/>
          <w:szCs w:val="26"/>
        </w:rPr>
        <w:t xml:space="preserve">мирового судьи судебного участка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 w:rsidR="000A2D33">
        <w:rPr>
          <w:sz w:val="26"/>
          <w:szCs w:val="26"/>
        </w:rPr>
        <w:t xml:space="preserve"> года </w:t>
      </w:r>
      <w:r w:rsidRPr="005A1E36">
        <w:rPr>
          <w:sz w:val="26"/>
          <w:szCs w:val="26"/>
        </w:rPr>
        <w:t>в течени</w:t>
      </w:r>
      <w:r w:rsidRPr="005A1E36">
        <w:rPr>
          <w:sz w:val="26"/>
          <w:szCs w:val="26"/>
        </w:rPr>
        <w:t>и</w:t>
      </w:r>
      <w:r w:rsidRPr="005A1E36">
        <w:rPr>
          <w:sz w:val="26"/>
          <w:szCs w:val="26"/>
        </w:rPr>
        <w:t xml:space="preserve"> двух лет со дня вступления было приведено в исполнение не имеется, как и не содержится в материалах дела данных о том, что </w:t>
      </w:r>
      <w:r w:rsidRPr="005A1E36" w:rsidR="000A2D33">
        <w:rPr>
          <w:sz w:val="26"/>
          <w:szCs w:val="26"/>
        </w:rPr>
        <w:t>Муллабаев М.Ф.</w:t>
      </w:r>
      <w:r w:rsidRPr="005A1E36">
        <w:rPr>
          <w:sz w:val="26"/>
          <w:szCs w:val="26"/>
        </w:rPr>
        <w:t xml:space="preserve"> уклонялся от исполнения требований, содержащихся в исполнительном документе.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При таких обстоятельствах, с учетом системного толкования положений статей 4.6 и 31.9 Кодекса Российской Федерации об административных правонарушениях и положений Фед</w:t>
      </w:r>
      <w:r w:rsidRPr="005A1E36">
        <w:rPr>
          <w:sz w:val="26"/>
          <w:szCs w:val="26"/>
        </w:rPr>
        <w:t xml:space="preserve">ерального закона от 02.10.2007 N 229-ФЗ "Об исполнительном производстве", рассматривая вопрос о сроке, в течение которого лицо считается подвергнутым административному наказанию в виде административного штрафа, необходимо исходить из следующего.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В ситуаци</w:t>
      </w:r>
      <w:r w:rsidRPr="005A1E36">
        <w:rPr>
          <w:sz w:val="26"/>
          <w:szCs w:val="26"/>
        </w:rPr>
        <w:t>и, когда отсутствуют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силу, а также отсутствуют сведения о перерыве течения соответствующего срока давнос</w:t>
      </w:r>
      <w:r w:rsidRPr="005A1E36">
        <w:rPr>
          <w:sz w:val="26"/>
          <w:szCs w:val="26"/>
        </w:rPr>
        <w:t>ти, днем окончания исполнения постановления о назначении административного штрафа (независимо от календарной даты, когда судебным приставом-исполнителем принято решение об окончании исполнительного производства в случае его возбуждения) будет являться день</w:t>
      </w:r>
      <w:r w:rsidRPr="005A1E36">
        <w:rPr>
          <w:sz w:val="26"/>
          <w:szCs w:val="26"/>
        </w:rPr>
        <w:t xml:space="preserve">, в который истекли два года со дня вступления данного постановления в законную силу. Таким образом, лицо будет считаться подвергнутым соответствующему административному наказанию до истечения одного года с указанного дня.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Учитывая все вышеизложенное, на </w:t>
      </w:r>
      <w:r w:rsidRPr="005A1E36">
        <w:rPr>
          <w:sz w:val="26"/>
          <w:szCs w:val="26"/>
        </w:rPr>
        <w:t xml:space="preserve">момент совершения вменяемого </w:t>
      </w:r>
      <w:r w:rsidRPr="005A1E36" w:rsidR="000A2D33">
        <w:rPr>
          <w:sz w:val="26"/>
          <w:szCs w:val="26"/>
        </w:rPr>
        <w:t>Муллабаеву М.Ф.</w:t>
      </w:r>
      <w:r w:rsidRPr="005A1E36">
        <w:rPr>
          <w:sz w:val="26"/>
          <w:szCs w:val="26"/>
        </w:rPr>
        <w:t xml:space="preserve"> правонарушения, лицом, подвергнутым административному наказанию за совершение правонарушения предусмотренного ч.1 ст. 12.26 КоАП РФ он не являлся.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Кроме того, то обстоятельство, что </w:t>
      </w:r>
      <w:r w:rsidRPr="005A1E36" w:rsidR="000A2D33">
        <w:rPr>
          <w:sz w:val="26"/>
          <w:szCs w:val="26"/>
        </w:rPr>
        <w:t>Муллабаевым М.Ф.</w:t>
      </w:r>
      <w:r w:rsidRPr="005A1E36">
        <w:rPr>
          <w:sz w:val="26"/>
          <w:szCs w:val="26"/>
        </w:rPr>
        <w:t xml:space="preserve"> в установлен</w:t>
      </w:r>
      <w:r w:rsidRPr="005A1E36">
        <w:rPr>
          <w:sz w:val="26"/>
          <w:szCs w:val="26"/>
        </w:rPr>
        <w:t xml:space="preserve">ном законом порядке не обращался за получением водительского удостоверения, срок действия которого не истек,  и водительское удостоверение </w:t>
      </w:r>
      <w:r w:rsidRPr="005A1E36" w:rsidR="000A2D33">
        <w:rPr>
          <w:sz w:val="26"/>
          <w:szCs w:val="26"/>
        </w:rPr>
        <w:t>Муллабаева М.Ф.</w:t>
      </w:r>
      <w:r w:rsidRPr="005A1E36">
        <w:rPr>
          <w:sz w:val="26"/>
          <w:szCs w:val="26"/>
        </w:rPr>
        <w:t xml:space="preserve"> являлось действительным на момент совершения вменяемого правонарушения года, не свидетельствует о нев</w:t>
      </w:r>
      <w:r w:rsidRPr="005A1E36">
        <w:rPr>
          <w:sz w:val="26"/>
          <w:szCs w:val="26"/>
        </w:rPr>
        <w:t>озможности привлечения его к административной ответственности, предусмотренной ч.1 ст. 12.26 КоАП РФ.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Из разъяснений, приведенных в пункте 8 Постановления Пленума Верховного Суда Российской Федерации от 25 июня 2019 года N 20 "О некоторых вопросах, возника</w:t>
      </w:r>
      <w:r w:rsidRPr="005A1E36">
        <w:rPr>
          <w:sz w:val="26"/>
          <w:szCs w:val="26"/>
        </w:rPr>
        <w:t>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лицом, не имеющим права управления транспортными средствами, являет</w:t>
      </w:r>
      <w:r w:rsidRPr="005A1E36">
        <w:rPr>
          <w:sz w:val="26"/>
          <w:szCs w:val="26"/>
        </w:rPr>
        <w:t>ся лицо, которое на момент совершения административного правонарушения не получало такое право в установленном законом порядке, лицо, срок действия соответствующего удостоверения которого истек, а также лицо, действие права управления транспортными средств</w:t>
      </w:r>
      <w:r w:rsidRPr="005A1E36">
        <w:rPr>
          <w:sz w:val="26"/>
          <w:szCs w:val="26"/>
        </w:rPr>
        <w:t xml:space="preserve">ами которого прекращено судом в связи с наличием медицинских противопоказаний или медицинских ограничений.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</w:t>
      </w:r>
      <w:r w:rsidRPr="005A1E36">
        <w:rPr>
          <w:sz w:val="26"/>
          <w:szCs w:val="26"/>
        </w:rPr>
        <w:t>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</w:t>
      </w:r>
      <w:r w:rsidRPr="005A1E36">
        <w:rPr>
          <w:sz w:val="26"/>
          <w:szCs w:val="26"/>
        </w:rPr>
        <w:t xml:space="preserve">ностью по управлению транспортными средствами.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Пунктом 9 вышеназванного Постановления разъяснено, что по истечении срока назначенного административного наказания в виде лишения права управления транспортными средствами или наказания в виде лишения права з</w:t>
      </w:r>
      <w:r w:rsidRPr="005A1E36">
        <w:rPr>
          <w:sz w:val="26"/>
          <w:szCs w:val="26"/>
        </w:rPr>
        <w:t xml:space="preserve">аниматься деятельностью по управлению транспортными средствами лицо не является лишенным права управления транспортными средствами.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>Также, как следует из разъяснений, данных в пункте 47 Обзора судебной практики Верховного Суда Российской Федерации N 2 (20</w:t>
      </w:r>
      <w:r w:rsidRPr="005A1E36">
        <w:rPr>
          <w:sz w:val="26"/>
          <w:szCs w:val="26"/>
        </w:rPr>
        <w:t>21), утвержденного Президиумом Верховного Суда РФ 30 июня 2021 года, действия лица по управлению транспортным средством в состоянии опьянения подлежат квалификации по части 1 статьи 12.8 Кодекса Российской Федерации об административных правонарушениях, в т</w:t>
      </w:r>
      <w:r w:rsidRPr="005A1E36">
        <w:rPr>
          <w:sz w:val="26"/>
          <w:szCs w:val="26"/>
        </w:rPr>
        <w:t>ом случае, если это лицо после истечения срока ранее назначенного лишения права управления транспортными средствами не выполнило условия, необходимые для возврата сданного водительского удостоверения (часть 4.1 статьи 32.6 Кодекса Российской Федерации об а</w:t>
      </w:r>
      <w:r w:rsidRPr="005A1E36">
        <w:rPr>
          <w:sz w:val="26"/>
          <w:szCs w:val="26"/>
        </w:rPr>
        <w:t xml:space="preserve">дминистративных правонарушениях), однако уже не считается лицом, подвергнутым административному наказанию с учетом положений статьи 4.6 названного кодекса.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A1E36">
        <w:rPr>
          <w:sz w:val="26"/>
          <w:szCs w:val="26"/>
        </w:rPr>
        <w:t xml:space="preserve">При таких обстоятельствах, с учетом вышеуказанных правовых норм и разъяснений, </w:t>
      </w:r>
      <w:r w:rsidRPr="005A1E36" w:rsidR="000A2D33">
        <w:rPr>
          <w:sz w:val="26"/>
          <w:szCs w:val="26"/>
        </w:rPr>
        <w:t>Муллабаев М.Ф.</w:t>
      </w:r>
      <w:r w:rsidRPr="005A1E36">
        <w:rPr>
          <w:sz w:val="26"/>
          <w:szCs w:val="26"/>
        </w:rPr>
        <w:t xml:space="preserve"> на </w:t>
      </w:r>
      <w:r w:rsidRPr="005A1E36" w:rsidR="000A2D33">
        <w:rPr>
          <w:sz w:val="26"/>
          <w:szCs w:val="26"/>
        </w:rPr>
        <w:t>08</w:t>
      </w:r>
      <w:r w:rsidRPr="005A1E36">
        <w:rPr>
          <w:sz w:val="26"/>
          <w:szCs w:val="26"/>
        </w:rPr>
        <w:t xml:space="preserve"> января 2025 года не являлся лицом, не имеющим права управления транспортными средствами, или лицом, лишенным такого права или лицом имеющим судимость. </w:t>
      </w:r>
    </w:p>
    <w:p w:rsidR="00873C72" w:rsidRPr="005A1E36" w:rsidP="00873C72">
      <w:pPr>
        <w:pStyle w:val="NormalWeb"/>
        <w:spacing w:before="0" w:beforeAutospacing="0" w:after="0" w:afterAutospacing="0"/>
        <w:ind w:firstLine="539"/>
        <w:jc w:val="both"/>
        <w:rPr>
          <w:rStyle w:val="FontStyle17"/>
          <w:sz w:val="26"/>
          <w:szCs w:val="26"/>
        </w:rPr>
      </w:pPr>
      <w:r w:rsidRPr="005A1E36">
        <w:rPr>
          <w:sz w:val="26"/>
          <w:szCs w:val="26"/>
        </w:rPr>
        <w:t>Невыполнение им условий, установленных частью 4.1 статьи 32.6 Кодекса Российской Федерации об администр</w:t>
      </w:r>
      <w:r w:rsidRPr="005A1E36">
        <w:rPr>
          <w:sz w:val="26"/>
          <w:szCs w:val="26"/>
        </w:rPr>
        <w:t>ативных правонарушениях, необходимых для возврата ранее сданного водительского удостоверения, срок действия которого не истек, по истечении срока наказания в виде лишения права управления транспортными средствами, не является основанием для выводов об обра</w:t>
      </w:r>
      <w:r w:rsidRPr="005A1E36">
        <w:rPr>
          <w:sz w:val="26"/>
          <w:szCs w:val="26"/>
        </w:rPr>
        <w:t xml:space="preserve">тном. </w:t>
      </w:r>
      <w:r w:rsidRPr="005A1E36">
        <w:rPr>
          <w:rStyle w:val="FontStyle17"/>
          <w:sz w:val="26"/>
          <w:szCs w:val="26"/>
        </w:rPr>
        <w:t xml:space="preserve">Таким образом, в действиях </w:t>
      </w:r>
      <w:r w:rsidRPr="005A1E36" w:rsidR="000A2D33">
        <w:rPr>
          <w:sz w:val="26"/>
          <w:szCs w:val="26"/>
          <w:lang w:eastAsia="x-none"/>
        </w:rPr>
        <w:t>Муллабаева М.Ф.</w:t>
      </w:r>
      <w:r w:rsidRPr="005A1E36">
        <w:rPr>
          <w:sz w:val="26"/>
          <w:szCs w:val="26"/>
          <w:lang w:eastAsia="x-none"/>
        </w:rPr>
        <w:t xml:space="preserve"> </w:t>
      </w:r>
      <w:r w:rsidRPr="005A1E36"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5A1E36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5A1E36">
        <w:rPr>
          <w:rFonts w:eastAsia="Calibri"/>
          <w:sz w:val="26"/>
          <w:szCs w:val="26"/>
        </w:rPr>
        <w:t>Каких-либо неустранимых сомнений по делу, которые в соот</w:t>
      </w:r>
      <w:r w:rsidRPr="005A1E36">
        <w:rPr>
          <w:rFonts w:eastAsia="Calibri"/>
          <w:sz w:val="26"/>
          <w:szCs w:val="26"/>
        </w:rPr>
        <w:t xml:space="preserve">ветствии со </w:t>
      </w:r>
      <w:hyperlink r:id="rId13" w:history="1">
        <w:r w:rsidRPr="005A1E36">
          <w:rPr>
            <w:rFonts w:eastAsia="Calibri"/>
            <w:sz w:val="26"/>
            <w:szCs w:val="26"/>
          </w:rPr>
          <w:t>статьей 1.5</w:t>
        </w:r>
      </w:hyperlink>
      <w:r w:rsidRPr="005A1E36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5A1E36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</w:t>
      </w:r>
      <w:r w:rsidRPr="005A1E36">
        <w:rPr>
          <w:rFonts w:eastAsia="Calibri"/>
          <w:sz w:val="26"/>
          <w:szCs w:val="26"/>
        </w:rPr>
        <w:t>авонарушении, с соответствующими жалобами не обращалось, доказательств этому мировому судье не представлено.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A1E36">
        <w:rPr>
          <w:rStyle w:val="FontStyle17"/>
          <w:sz w:val="26"/>
          <w:szCs w:val="26"/>
        </w:rPr>
        <w:t>При таких обстоятельствах, исследовав обстоятельства по делу в их совокупности и оценив добытые доказательства, мировой судья приходит к выводу о в</w:t>
      </w:r>
      <w:r w:rsidRPr="005A1E36">
        <w:rPr>
          <w:rStyle w:val="FontStyle17"/>
          <w:sz w:val="26"/>
          <w:szCs w:val="26"/>
        </w:rPr>
        <w:t xml:space="preserve">иновности </w:t>
      </w:r>
      <w:r w:rsidRPr="005A1E36" w:rsidR="000A2D33">
        <w:rPr>
          <w:sz w:val="26"/>
          <w:szCs w:val="26"/>
          <w:lang w:eastAsia="x-none"/>
        </w:rPr>
        <w:t>Муллабаева М.Ф.</w:t>
      </w:r>
      <w:r w:rsidRPr="005A1E36" w:rsidR="00C56869">
        <w:rPr>
          <w:sz w:val="26"/>
          <w:szCs w:val="26"/>
        </w:rPr>
        <w:t xml:space="preserve"> </w:t>
      </w:r>
      <w:r w:rsidRPr="005A1E36" w:rsidR="00D35375">
        <w:rPr>
          <w:sz w:val="26"/>
          <w:szCs w:val="26"/>
          <w:lang w:eastAsia="x-none"/>
        </w:rPr>
        <w:t xml:space="preserve"> </w:t>
      </w:r>
      <w:r w:rsidRPr="005A1E36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КоАП РФ, а именно: </w:t>
      </w:r>
      <w:r w:rsidRPr="005A1E36" w:rsidR="00D37422">
        <w:rPr>
          <w:sz w:val="26"/>
          <w:szCs w:val="26"/>
          <w:shd w:val="clear" w:color="auto" w:fill="FFFFFF"/>
        </w:rPr>
        <w:t> у</w:t>
      </w:r>
      <w:r w:rsidRPr="005A1E36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5A1E3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5A1E36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15" w:anchor="dst103369" w:history="1">
        <w:r w:rsidRPr="005A1E36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5A1E36">
        <w:rPr>
          <w:rStyle w:val="FontStyle17"/>
          <w:sz w:val="26"/>
          <w:szCs w:val="26"/>
        </w:rPr>
        <w:t>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rStyle w:val="FontStyle17"/>
          <w:sz w:val="26"/>
          <w:szCs w:val="26"/>
        </w:rPr>
        <w:t xml:space="preserve"> </w:t>
      </w:r>
      <w:r w:rsidRPr="005A1E36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5A1E36">
        <w:rPr>
          <w:sz w:val="26"/>
          <w:szCs w:val="26"/>
        </w:rPr>
        <w:t>ответственности, административное наказание за совершение административного правонарушения назнача</w:t>
      </w:r>
      <w:r w:rsidRPr="005A1E36">
        <w:rPr>
          <w:sz w:val="26"/>
          <w:szCs w:val="26"/>
        </w:rPr>
        <w:t>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</w:t>
      </w:r>
      <w:r w:rsidRPr="005A1E36">
        <w:rPr>
          <w:sz w:val="26"/>
          <w:szCs w:val="26"/>
        </w:rPr>
        <w:t>нистративных правонарушениях).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 w:rsidRPr="005A1E36">
        <w:rPr>
          <w:sz w:val="26"/>
          <w:szCs w:val="26"/>
        </w:rPr>
        <w:t>тветственность, и обстоятельства, отягчающие административную ответственность (часть 2 статьи 4.1 названного Кодекса).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</w:t>
      </w:r>
      <w:r w:rsidRPr="005A1E36">
        <w:rPr>
          <w:sz w:val="26"/>
          <w:szCs w:val="26"/>
        </w:rPr>
        <w:t>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>При этом</w:t>
      </w:r>
      <w:r w:rsidRPr="005A1E36" w:rsidR="00581E05">
        <w:rPr>
          <w:sz w:val="26"/>
          <w:szCs w:val="26"/>
        </w:rPr>
        <w:t>,</w:t>
      </w:r>
      <w:r w:rsidRPr="005A1E36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</w:t>
      </w:r>
      <w:r w:rsidRPr="005A1E36">
        <w:rPr>
          <w:sz w:val="26"/>
          <w:szCs w:val="26"/>
        </w:rPr>
        <w:t>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</w:t>
      </w:r>
      <w:r w:rsidRPr="005A1E36">
        <w:rPr>
          <w:sz w:val="26"/>
          <w:szCs w:val="26"/>
        </w:rPr>
        <w:t>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</w:t>
      </w:r>
      <w:r w:rsidRPr="005A1E36">
        <w:rPr>
          <w:sz w:val="26"/>
          <w:szCs w:val="26"/>
        </w:rPr>
        <w:t>ижения справедливого баланса публичных и частных интересов в рамках административного судопроизводства.</w:t>
      </w:r>
    </w:p>
    <w:p w:rsidR="0001404A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A1E36">
        <w:rPr>
          <w:sz w:val="26"/>
          <w:szCs w:val="26"/>
        </w:rPr>
        <w:t xml:space="preserve">Принимая во внимание личность </w:t>
      </w:r>
      <w:r w:rsidRPr="005A1E36" w:rsidR="000A2D33">
        <w:rPr>
          <w:sz w:val="26"/>
          <w:szCs w:val="26"/>
          <w:lang w:eastAsia="x-none"/>
        </w:rPr>
        <w:t>Муллабаева М.Ф.</w:t>
      </w:r>
      <w:r w:rsidRPr="005A1E36">
        <w:rPr>
          <w:sz w:val="26"/>
          <w:szCs w:val="26"/>
          <w:lang w:eastAsia="x-none"/>
        </w:rPr>
        <w:t xml:space="preserve">, </w:t>
      </w:r>
      <w:r w:rsidRPr="005A1E36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</w:t>
      </w:r>
      <w:r w:rsidRPr="005A1E36">
        <w:rPr>
          <w:sz w:val="26"/>
          <w:szCs w:val="26"/>
        </w:rPr>
        <w:t xml:space="preserve"> опасности, и объектом которого является безопасность дорожно</w:t>
      </w:r>
      <w:r w:rsidRPr="005A1E36" w:rsidR="00C56869">
        <w:rPr>
          <w:sz w:val="26"/>
          <w:szCs w:val="26"/>
        </w:rPr>
        <w:t>го движения, отношение виновного</w:t>
      </w:r>
      <w:r w:rsidRPr="005A1E36">
        <w:rPr>
          <w:sz w:val="26"/>
          <w:szCs w:val="26"/>
        </w:rPr>
        <w:t xml:space="preserve"> к содеянному, </w:t>
      </w:r>
      <w:r w:rsidRPr="005A1E36" w:rsidR="00C56869">
        <w:rPr>
          <w:sz w:val="26"/>
          <w:szCs w:val="26"/>
          <w:lang w:eastAsia="x-none"/>
        </w:rPr>
        <w:t>который</w:t>
      </w:r>
      <w:r w:rsidRPr="005A1E36">
        <w:rPr>
          <w:sz w:val="26"/>
          <w:szCs w:val="26"/>
          <w:lang w:eastAsia="x-none"/>
        </w:rPr>
        <w:t xml:space="preserve"> вину во вменяемом правонарушении признал</w:t>
      </w:r>
      <w:r w:rsidRPr="005A1E36" w:rsidR="000A2D33">
        <w:rPr>
          <w:sz w:val="26"/>
          <w:szCs w:val="26"/>
          <w:lang w:eastAsia="x-none"/>
        </w:rPr>
        <w:t xml:space="preserve"> (согласно письменных пояснений в протоколе об административном правонарушении)</w:t>
      </w:r>
      <w:r w:rsidRPr="005A1E36">
        <w:rPr>
          <w:sz w:val="26"/>
          <w:szCs w:val="26"/>
          <w:lang w:eastAsia="x-none"/>
        </w:rPr>
        <w:t>,</w:t>
      </w:r>
      <w:r w:rsidRPr="005A1E36">
        <w:rPr>
          <w:sz w:val="26"/>
          <w:szCs w:val="26"/>
        </w:rPr>
        <w:t xml:space="preserve"> </w:t>
      </w:r>
      <w:r w:rsidRPr="005A1E36" w:rsidR="000A2D33">
        <w:rPr>
          <w:sz w:val="26"/>
          <w:szCs w:val="26"/>
        </w:rPr>
        <w:t xml:space="preserve"> что признается мировым судьей в качестве смягчающего обстотяельства, </w:t>
      </w:r>
      <w:r w:rsidRPr="005A1E36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связанным с предупреждением совершения новых правонарушений как самим правонарушителе</w:t>
      </w:r>
      <w:r w:rsidRPr="005A1E36">
        <w:rPr>
          <w:sz w:val="26"/>
          <w:szCs w:val="26"/>
        </w:rPr>
        <w:t>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</w:t>
      </w:r>
      <w:r w:rsidRPr="005A1E36" w:rsidR="00285BCA">
        <w:rPr>
          <w:sz w:val="26"/>
          <w:szCs w:val="26"/>
        </w:rPr>
        <w:t>ренный санкцией части 1 ст.12.8</w:t>
      </w:r>
      <w:r w:rsidRPr="005A1E36">
        <w:rPr>
          <w:sz w:val="26"/>
          <w:szCs w:val="26"/>
        </w:rPr>
        <w:t xml:space="preserve"> КоАП РФ.</w:t>
      </w:r>
    </w:p>
    <w:p w:rsidR="004B420E" w:rsidRPr="005A1E36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5A1E36">
        <w:rPr>
          <w:i/>
          <w:sz w:val="26"/>
          <w:szCs w:val="26"/>
        </w:rPr>
        <w:t xml:space="preserve">Руководствуясь ст.ст.3.1, </w:t>
      </w:r>
      <w:r w:rsidRPr="005A1E36">
        <w:rPr>
          <w:i/>
          <w:sz w:val="26"/>
          <w:szCs w:val="26"/>
        </w:rPr>
        <w:t>12.8, 29.9-29.11, 30.1 Кодекса Российской Федерации об административных правонарушениях, мировой судья</w:t>
      </w:r>
      <w:r w:rsidRPr="005A1E36">
        <w:rPr>
          <w:rStyle w:val="FontStyle17"/>
          <w:i/>
          <w:sz w:val="26"/>
          <w:szCs w:val="26"/>
        </w:rPr>
        <w:t xml:space="preserve"> -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5A1E36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b/>
          <w:sz w:val="26"/>
          <w:szCs w:val="26"/>
          <w:lang w:eastAsia="uk-UA"/>
        </w:rPr>
        <w:t>Муллабаева Марата Фердинантовича</w:t>
      </w:r>
      <w:r w:rsidRPr="005A1E36" w:rsidR="009F547B">
        <w:rPr>
          <w:sz w:val="26"/>
          <w:szCs w:val="26"/>
          <w:lang w:eastAsia="x-none"/>
        </w:rPr>
        <w:t xml:space="preserve"> </w:t>
      </w:r>
      <w:r w:rsidRPr="005A1E36" w:rsidR="00C56869">
        <w:rPr>
          <w:sz w:val="26"/>
          <w:szCs w:val="26"/>
          <w:lang w:eastAsia="x-none"/>
        </w:rPr>
        <w:t>признать виновным</w:t>
      </w:r>
      <w:r w:rsidRPr="005A1E36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</w:t>
      </w:r>
      <w:r w:rsidRPr="005A1E36">
        <w:rPr>
          <w:sz w:val="26"/>
          <w:szCs w:val="26"/>
          <w:lang w:eastAsia="x-none"/>
        </w:rPr>
        <w:t xml:space="preserve">екса Российской Федерации об административных правонарушениях и назначить </w:t>
      </w:r>
      <w:r w:rsidRPr="005A1E36" w:rsidR="00C56869">
        <w:rPr>
          <w:sz w:val="26"/>
          <w:szCs w:val="26"/>
          <w:lang w:eastAsia="x-none"/>
        </w:rPr>
        <w:t>ему</w:t>
      </w:r>
      <w:r w:rsidRPr="005A1E36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5A1E36" w:rsidR="00D36048">
        <w:rPr>
          <w:sz w:val="26"/>
          <w:szCs w:val="26"/>
          <w:lang w:eastAsia="x-none"/>
        </w:rPr>
        <w:t xml:space="preserve">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  <w:lang w:eastAsia="x-none"/>
        </w:rPr>
        <w:t xml:space="preserve"> с лишением права управления транспортными средствами сроком на</w:t>
      </w:r>
      <w:r>
        <w:rPr>
          <w:sz w:val="26"/>
          <w:szCs w:val="26"/>
          <w:lang w:eastAsia="x-none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5A1E36" w:rsidR="00D518C1">
        <w:rPr>
          <w:sz w:val="26"/>
          <w:szCs w:val="26"/>
          <w:lang w:eastAsia="x-none"/>
        </w:rPr>
        <w:t xml:space="preserve">) </w:t>
      </w:r>
      <w:r w:rsidRPr="005A1E36">
        <w:rPr>
          <w:sz w:val="26"/>
          <w:szCs w:val="26"/>
          <w:lang w:eastAsia="x-none"/>
        </w:rPr>
        <w:t xml:space="preserve">месяцев. 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5A1E36">
        <w:rPr>
          <w:rFonts w:eastAsia="MS Mincho"/>
          <w:sz w:val="26"/>
          <w:szCs w:val="26"/>
        </w:rPr>
        <w:t xml:space="preserve">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A1E36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6" w:history="1">
        <w:r w:rsidRPr="005A1E36">
          <w:rPr>
            <w:sz w:val="26"/>
            <w:szCs w:val="26"/>
            <w:lang w:eastAsia="x-none"/>
          </w:rPr>
          <w:t>частью 1.1</w:t>
        </w:r>
      </w:hyperlink>
      <w:r w:rsidRPr="005A1E36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5A1E36">
          <w:rPr>
            <w:sz w:val="26"/>
            <w:szCs w:val="26"/>
            <w:lang w:eastAsia="x-none"/>
          </w:rPr>
          <w:t>статьей 31.5</w:t>
        </w:r>
      </w:hyperlink>
      <w:r w:rsidRPr="005A1E36">
        <w:rPr>
          <w:sz w:val="26"/>
          <w:szCs w:val="26"/>
          <w:lang w:eastAsia="x-none"/>
        </w:rPr>
        <w:t xml:space="preserve"> настоящего Кодекса.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5A1E36">
          <w:rPr>
            <w:sz w:val="26"/>
            <w:szCs w:val="26"/>
            <w:lang w:eastAsia="x-none"/>
          </w:rPr>
          <w:t>Кодексом</w:t>
        </w:r>
      </w:hyperlink>
      <w:r w:rsidRPr="005A1E36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A1E36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5A1E36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5A1E36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5A1E36">
          <w:rPr>
            <w:sz w:val="26"/>
            <w:szCs w:val="26"/>
            <w:lang w:eastAsia="x-none"/>
          </w:rPr>
          <w:t>частями 1</w:t>
        </w:r>
      </w:hyperlink>
      <w:r w:rsidRPr="005A1E36">
        <w:rPr>
          <w:sz w:val="26"/>
          <w:szCs w:val="26"/>
          <w:lang w:eastAsia="x-none"/>
        </w:rPr>
        <w:t xml:space="preserve"> - </w:t>
      </w:r>
      <w:hyperlink r:id="rId20" w:history="1">
        <w:r w:rsidRPr="005A1E36">
          <w:rPr>
            <w:sz w:val="26"/>
            <w:szCs w:val="26"/>
            <w:lang w:eastAsia="x-none"/>
          </w:rPr>
          <w:t>3 статьи 32.6</w:t>
        </w:r>
      </w:hyperlink>
      <w:r w:rsidRPr="005A1E36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5A1E36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5A1E36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5A1E36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FD14BE" w:rsidRPr="005A1E36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A1E36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1" w:history="1">
        <w:r w:rsidRPr="005A1E36">
          <w:rPr>
            <w:sz w:val="26"/>
            <w:szCs w:val="26"/>
            <w:lang w:eastAsia="x-none"/>
          </w:rPr>
          <w:t>статьей 9.3</w:t>
        </w:r>
      </w:hyperlink>
      <w:r w:rsidRPr="005A1E36">
        <w:rPr>
          <w:sz w:val="26"/>
          <w:szCs w:val="26"/>
          <w:lang w:eastAsia="x-none"/>
        </w:rPr>
        <w:t xml:space="preserve"> и </w:t>
      </w:r>
      <w:hyperlink r:id="rId22" w:history="1">
        <w:r w:rsidRPr="005A1E36">
          <w:rPr>
            <w:sz w:val="26"/>
            <w:szCs w:val="26"/>
            <w:lang w:eastAsia="x-none"/>
          </w:rPr>
          <w:t>главой 12</w:t>
        </w:r>
      </w:hyperlink>
      <w:r w:rsidRPr="005A1E36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5A1E36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5A1E36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3" w:history="1">
        <w:r w:rsidRPr="005A1E36">
          <w:rPr>
            <w:sz w:val="26"/>
            <w:szCs w:val="26"/>
            <w:lang w:eastAsia="x-none"/>
          </w:rPr>
          <w:t>ча</w:t>
        </w:r>
        <w:r w:rsidRPr="005A1E36">
          <w:rPr>
            <w:sz w:val="26"/>
            <w:szCs w:val="26"/>
            <w:lang w:eastAsia="x-none"/>
          </w:rPr>
          <w:t>стью 1 статьи 12.8</w:t>
        </w:r>
      </w:hyperlink>
      <w:r w:rsidRPr="005A1E36">
        <w:rPr>
          <w:sz w:val="26"/>
          <w:szCs w:val="26"/>
          <w:lang w:eastAsia="x-none"/>
        </w:rPr>
        <w:t xml:space="preserve">, </w:t>
      </w:r>
      <w:hyperlink r:id="rId24" w:history="1">
        <w:r w:rsidRPr="005A1E36">
          <w:rPr>
            <w:sz w:val="26"/>
            <w:szCs w:val="26"/>
            <w:lang w:eastAsia="x-none"/>
          </w:rPr>
          <w:t>частью 1 статьи 12.26</w:t>
        </w:r>
      </w:hyperlink>
      <w:r w:rsidRPr="005A1E36">
        <w:rPr>
          <w:sz w:val="26"/>
          <w:szCs w:val="26"/>
          <w:lang w:eastAsia="x-none"/>
        </w:rPr>
        <w:t xml:space="preserve"> и </w:t>
      </w:r>
      <w:hyperlink r:id="rId25" w:history="1">
        <w:r w:rsidRPr="005A1E36">
          <w:rPr>
            <w:sz w:val="26"/>
            <w:szCs w:val="26"/>
            <w:lang w:eastAsia="x-none"/>
          </w:rPr>
          <w:t>частью 3 статьи 12.27</w:t>
        </w:r>
      </w:hyperlink>
      <w:r w:rsidRPr="005A1E36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5A1E36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5A1E36">
        <w:rPr>
          <w:rStyle w:val="FontStyle11"/>
          <w:b w:val="0"/>
          <w:sz w:val="26"/>
          <w:szCs w:val="26"/>
        </w:rPr>
        <w:t>Постановление может быть обжаловано непосре</w:t>
      </w:r>
      <w:r w:rsidRPr="005A1E36">
        <w:rPr>
          <w:rStyle w:val="FontStyle11"/>
          <w:b w:val="0"/>
          <w:sz w:val="26"/>
          <w:szCs w:val="26"/>
        </w:rPr>
        <w:t xml:space="preserve">дственно в Ялтинский городской суд Республики Крым или через мирового судью </w:t>
      </w:r>
      <w:r w:rsidRPr="005A1E36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5A1E36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5A1E36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1E36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5A1E36">
        <w:rPr>
          <w:rFonts w:ascii="Times New Roman" w:hAnsi="Times New Roman" w:cs="Times New Roman"/>
          <w:b/>
          <w:sz w:val="26"/>
          <w:szCs w:val="26"/>
        </w:rPr>
        <w:tab/>
      </w:r>
      <w:r w:rsidRPr="005A1E36">
        <w:rPr>
          <w:rFonts w:ascii="Times New Roman" w:hAnsi="Times New Roman" w:cs="Times New Roman"/>
          <w:b/>
          <w:sz w:val="26"/>
          <w:szCs w:val="26"/>
        </w:rPr>
        <w:tab/>
      </w:r>
      <w:r w:rsidRPr="005A1E36">
        <w:rPr>
          <w:rFonts w:ascii="Times New Roman" w:hAnsi="Times New Roman" w:cs="Times New Roman"/>
          <w:b/>
          <w:sz w:val="26"/>
          <w:szCs w:val="26"/>
        </w:rPr>
        <w:tab/>
      </w:r>
      <w:r w:rsidRPr="005A1E36" w:rsidR="0074318D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5A1E36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5A1E36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A1E36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5A1E36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5A1E36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Дата выдач</w:t>
      </w:r>
      <w:r w:rsidR="00ED52C3">
        <w:rPr>
          <w:rFonts w:ascii="Times New Roman" w:hAnsi="Times New Roman" w:cs="Times New Roman"/>
          <w:sz w:val="22"/>
          <w:szCs w:val="22"/>
        </w:rPr>
        <w:t>и «12</w:t>
      </w:r>
      <w:r w:rsidRPr="00CA25D6">
        <w:rPr>
          <w:rFonts w:ascii="Times New Roman" w:hAnsi="Times New Roman" w:cs="Times New Roman"/>
          <w:sz w:val="22"/>
          <w:szCs w:val="22"/>
        </w:rPr>
        <w:t xml:space="preserve">» </w:t>
      </w:r>
      <w:r w:rsidR="00ED52C3">
        <w:rPr>
          <w:rFonts w:ascii="Times New Roman" w:hAnsi="Times New Roman" w:cs="Times New Roman"/>
          <w:sz w:val="22"/>
          <w:szCs w:val="22"/>
        </w:rPr>
        <w:t>марта</w:t>
      </w:r>
      <w:r w:rsidRPr="00CA25D6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</w:t>
      </w:r>
      <w:r w:rsidR="00ED52C3">
        <w:rPr>
          <w:rFonts w:ascii="Times New Roman" w:hAnsi="Times New Roman" w:cs="Times New Roman"/>
          <w:sz w:val="22"/>
          <w:szCs w:val="22"/>
        </w:rPr>
        <w:t>вления находится в деле №5-98-79</w:t>
      </w:r>
      <w:r w:rsidRPr="00CA25D6">
        <w:rPr>
          <w:rFonts w:ascii="Times New Roman" w:hAnsi="Times New Roman" w:cs="Times New Roman"/>
          <w:sz w:val="22"/>
          <w:szCs w:val="22"/>
        </w:rPr>
        <w:t xml:space="preserve">/2025, находящемся в судебном участке №98 </w:t>
      </w:r>
      <w:r w:rsidRPr="00CA25D6">
        <w:rPr>
          <w:rFonts w:ascii="Times New Roman" w:hAnsi="Times New Roman" w:cs="Times New Roman"/>
          <w:sz w:val="22"/>
          <w:szCs w:val="22"/>
        </w:rPr>
        <w:t>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CA25D6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</w:t>
      </w:r>
      <w:r w:rsidRPr="00CA25D6">
        <w:rPr>
          <w:rFonts w:ascii="Times New Roman" w:hAnsi="Times New Roman" w:cs="Times New Roman"/>
          <w:sz w:val="22"/>
          <w:szCs w:val="22"/>
        </w:rPr>
        <w:t>ова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49EE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A3261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1EA9-BC9E-41CC-91DA-3B2707AE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