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 </w:t>
      </w:r>
      <w:r w:rsidRPr="0085514A" w:rsidR="00751097">
        <w:rPr>
          <w:sz w:val="26"/>
          <w:szCs w:val="26"/>
        </w:rPr>
        <w:t>Дело № 5-98-</w:t>
      </w:r>
      <w:r w:rsidR="00A56D45">
        <w:rPr>
          <w:sz w:val="26"/>
          <w:szCs w:val="26"/>
        </w:rPr>
        <w:t>141</w:t>
      </w:r>
      <w:r w:rsidRPr="0085514A" w:rsidR="000212B8">
        <w:rPr>
          <w:sz w:val="26"/>
          <w:szCs w:val="26"/>
        </w:rPr>
        <w:t>/202</w:t>
      </w:r>
      <w:r w:rsidR="00A56D45">
        <w:rPr>
          <w:sz w:val="26"/>
          <w:szCs w:val="26"/>
        </w:rPr>
        <w:t>5</w:t>
      </w:r>
    </w:p>
    <w:p w:rsidR="00C60ED3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>УИД 91</w:t>
      </w:r>
      <w:r w:rsidRPr="0085514A">
        <w:rPr>
          <w:sz w:val="26"/>
          <w:szCs w:val="26"/>
          <w:lang w:val="en-US"/>
        </w:rPr>
        <w:t>MS</w:t>
      </w:r>
      <w:r w:rsidR="00A56D45">
        <w:rPr>
          <w:sz w:val="26"/>
          <w:szCs w:val="26"/>
        </w:rPr>
        <w:t>0098</w:t>
      </w:r>
      <w:r w:rsidR="000946A4">
        <w:rPr>
          <w:sz w:val="26"/>
          <w:szCs w:val="26"/>
        </w:rPr>
        <w:t>-01-2025</w:t>
      </w:r>
      <w:r w:rsidRPr="0085514A" w:rsidR="00DF73FB">
        <w:rPr>
          <w:sz w:val="26"/>
          <w:szCs w:val="26"/>
        </w:rPr>
        <w:t>-</w:t>
      </w:r>
      <w:r w:rsidR="00A56D45">
        <w:rPr>
          <w:sz w:val="26"/>
          <w:szCs w:val="26"/>
        </w:rPr>
        <w:t>000312-60</w:t>
      </w:r>
    </w:p>
    <w:p w:rsidR="009E79B2" w:rsidRPr="0085514A" w:rsidP="0085514A">
      <w:pPr>
        <w:pStyle w:val="Title"/>
        <w:ind w:left="-284" w:firstLine="710"/>
        <w:rPr>
          <w:sz w:val="26"/>
          <w:szCs w:val="26"/>
        </w:rPr>
      </w:pPr>
    </w:p>
    <w:p w:rsidR="00A2401C" w:rsidRPr="0085514A" w:rsidP="0085514A">
      <w:pPr>
        <w:pStyle w:val="Title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>ПОСТАНОВЛЕНИЕ</w:t>
      </w:r>
    </w:p>
    <w:p w:rsidR="00A2401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07 апреля</w:t>
      </w:r>
      <w:r w:rsidR="000946A4">
        <w:rPr>
          <w:rFonts w:ascii="Times New Roman" w:hAnsi="Times New Roman"/>
          <w:b/>
          <w:sz w:val="26"/>
          <w:szCs w:val="26"/>
        </w:rPr>
        <w:t xml:space="preserve"> 2025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85514A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5514A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85514A" w:rsidR="00E43E85">
        <w:rPr>
          <w:rFonts w:ascii="Times New Roman" w:hAnsi="Times New Roman"/>
          <w:b/>
          <w:sz w:val="26"/>
          <w:szCs w:val="26"/>
        </w:rPr>
        <w:t>г. Ялта</w:t>
      </w:r>
      <w:r w:rsidRPr="0085514A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Миро</w:t>
      </w:r>
      <w:r w:rsidRPr="0085514A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5514A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A2401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A56D45">
        <w:rPr>
          <w:rFonts w:ascii="Times New Roman" w:hAnsi="Times New Roman"/>
          <w:sz w:val="26"/>
          <w:szCs w:val="26"/>
        </w:rPr>
        <w:t xml:space="preserve">ведущего бухгалтера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>
        <w:rPr>
          <w:rFonts w:ascii="Times New Roman" w:hAnsi="Times New Roman"/>
          <w:sz w:val="26"/>
          <w:szCs w:val="26"/>
        </w:rPr>
        <w:t>за совершение</w:t>
      </w:r>
      <w:r w:rsidRPr="0085514A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85514A" w:rsidR="0096138B">
        <w:rPr>
          <w:rFonts w:ascii="Times New Roman" w:hAnsi="Times New Roman"/>
          <w:sz w:val="26"/>
          <w:szCs w:val="26"/>
        </w:rPr>
        <w:t xml:space="preserve">ч.1 </w:t>
      </w:r>
      <w:r w:rsidRPr="0085514A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Григорова Т.В.</w:t>
      </w:r>
      <w:r w:rsidRPr="0085514A" w:rsidR="00B60825">
        <w:rPr>
          <w:rFonts w:ascii="Times New Roman" w:hAnsi="Times New Roman"/>
          <w:sz w:val="26"/>
          <w:szCs w:val="26"/>
        </w:rPr>
        <w:t>,</w:t>
      </w:r>
      <w:r w:rsidRPr="0085514A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85514A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85514A" w:rsidR="0004340B">
        <w:rPr>
          <w:rFonts w:ascii="Times New Roman" w:hAnsi="Times New Roman"/>
          <w:sz w:val="26"/>
          <w:szCs w:val="26"/>
        </w:rPr>
        <w:t xml:space="preserve">совершения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D950C6">
        <w:rPr>
          <w:rFonts w:ascii="Times New Roman" w:hAnsi="Times New Roman"/>
          <w:sz w:val="26"/>
          <w:szCs w:val="26"/>
        </w:rPr>
        <w:t>не</w:t>
      </w:r>
      <w:r w:rsidRPr="0085514A" w:rsidR="000E3DC0">
        <w:rPr>
          <w:rFonts w:ascii="Times New Roman" w:hAnsi="Times New Roman"/>
          <w:sz w:val="26"/>
          <w:szCs w:val="26"/>
        </w:rPr>
        <w:t>своевременно</w:t>
      </w:r>
      <w:r w:rsidRPr="0085514A" w:rsidR="006D0A7E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>–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0E3DC0">
        <w:rPr>
          <w:rFonts w:ascii="Times New Roman" w:hAnsi="Times New Roman"/>
          <w:sz w:val="26"/>
          <w:szCs w:val="26"/>
        </w:rPr>
        <w:t>года,</w:t>
      </w:r>
      <w:r w:rsidRPr="0085514A" w:rsidR="00644CB7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85514A" w:rsidR="00707AE3">
        <w:rPr>
          <w:rFonts w:ascii="Times New Roman" w:hAnsi="Times New Roman"/>
          <w:sz w:val="26"/>
          <w:szCs w:val="26"/>
        </w:rPr>
        <w:t xml:space="preserve"> в </w:t>
      </w:r>
      <w:r w:rsidRPr="0085514A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85514A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85514A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85514A" w:rsidR="00554420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85514A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85514A">
        <w:rPr>
          <w:rFonts w:ascii="Times New Roman" w:hAnsi="Times New Roman"/>
          <w:sz w:val="26"/>
          <w:szCs w:val="26"/>
        </w:rPr>
        <w:t>начало договора</w:t>
      </w:r>
      <w:r w:rsidRPr="0085514A" w:rsidR="0038411F">
        <w:rPr>
          <w:rFonts w:ascii="Times New Roman" w:hAnsi="Times New Roman"/>
          <w:sz w:val="26"/>
          <w:szCs w:val="26"/>
        </w:rPr>
        <w:t xml:space="preserve"> ГПХ»</w:t>
      </w:r>
      <w:r w:rsidRPr="0085514A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19.07.2024</w:t>
      </w:r>
      <w:r w:rsidRPr="0085514A">
        <w:rPr>
          <w:rFonts w:ascii="Times New Roman" w:hAnsi="Times New Roman"/>
          <w:sz w:val="26"/>
          <w:szCs w:val="26"/>
        </w:rPr>
        <w:t xml:space="preserve"> года, </w:t>
      </w:r>
      <w:r w:rsidRPr="0085514A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F10253">
        <w:rPr>
          <w:rFonts w:ascii="Times New Roman" w:hAnsi="Times New Roman"/>
          <w:sz w:val="26"/>
          <w:szCs w:val="26"/>
        </w:rPr>
        <w:t>1</w:t>
      </w:r>
      <w:r w:rsidRPr="0085514A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F10253">
        <w:rPr>
          <w:rFonts w:ascii="Times New Roman" w:hAnsi="Times New Roman"/>
          <w:sz w:val="26"/>
          <w:szCs w:val="26"/>
        </w:rPr>
        <w:t>ое</w:t>
      </w:r>
      <w:r w:rsidRPr="0085514A" w:rsidR="00530209">
        <w:rPr>
          <w:rFonts w:ascii="Times New Roman" w:hAnsi="Times New Roman"/>
          <w:sz w:val="26"/>
          <w:szCs w:val="26"/>
        </w:rPr>
        <w:t xml:space="preserve"> </w:t>
      </w:r>
      <w:r w:rsidRPr="0085514A" w:rsidR="00FB52DE">
        <w:rPr>
          <w:rFonts w:ascii="Times New Roman" w:hAnsi="Times New Roman"/>
          <w:sz w:val="26"/>
          <w:szCs w:val="26"/>
        </w:rPr>
        <w:t>лиц</w:t>
      </w:r>
      <w:r w:rsidR="00F10253">
        <w:rPr>
          <w:rFonts w:ascii="Times New Roman" w:hAnsi="Times New Roman"/>
          <w:sz w:val="26"/>
          <w:szCs w:val="26"/>
        </w:rPr>
        <w:t>о</w:t>
      </w:r>
      <w:r w:rsidRPr="0085514A" w:rsidR="005840FE">
        <w:rPr>
          <w:rFonts w:ascii="Times New Roman" w:hAnsi="Times New Roman"/>
          <w:sz w:val="26"/>
          <w:szCs w:val="26"/>
        </w:rPr>
        <w:t>,</w:t>
      </w:r>
      <w:r w:rsidRPr="0085514A" w:rsidR="00DE527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85514A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85514A">
        <w:rPr>
          <w:rFonts w:ascii="Times New Roman" w:hAnsi="Times New Roman"/>
          <w:sz w:val="26"/>
          <w:szCs w:val="26"/>
        </w:rPr>
        <w:t>не позднее рабочего</w:t>
      </w:r>
      <w:r w:rsidRPr="0085514A">
        <w:rPr>
          <w:rFonts w:ascii="Times New Roman" w:hAnsi="Times New Roman"/>
          <w:sz w:val="26"/>
          <w:szCs w:val="26"/>
        </w:rPr>
        <w:t xml:space="preserve"> дня, следующего за днем заключения с застрахованным лицом соответствующего договора, т.е до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года</w:t>
      </w:r>
      <w:r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 w:rsidR="00E70F30">
        <w:rPr>
          <w:rFonts w:ascii="Times New Roman" w:hAnsi="Times New Roman"/>
          <w:sz w:val="26"/>
          <w:szCs w:val="26"/>
        </w:rPr>
        <w:t>, чем нарушил</w:t>
      </w:r>
      <w:r>
        <w:rPr>
          <w:rFonts w:ascii="Times New Roman" w:hAnsi="Times New Roman"/>
          <w:sz w:val="26"/>
          <w:szCs w:val="26"/>
        </w:rPr>
        <w:t>а</w:t>
      </w:r>
      <w:r w:rsidRPr="0085514A" w:rsidR="00C067FB">
        <w:rPr>
          <w:rFonts w:ascii="Times New Roman" w:hAnsi="Times New Roman"/>
          <w:sz w:val="26"/>
          <w:szCs w:val="26"/>
        </w:rPr>
        <w:t xml:space="preserve"> </w:t>
      </w:r>
      <w:r w:rsidRPr="0085514A" w:rsidR="0038411F">
        <w:rPr>
          <w:rFonts w:ascii="Times New Roman" w:hAnsi="Times New Roman"/>
          <w:sz w:val="26"/>
          <w:szCs w:val="26"/>
        </w:rPr>
        <w:t xml:space="preserve"> п. 6</w:t>
      </w:r>
      <w:r w:rsidRPr="0085514A" w:rsidR="00AF0FD7">
        <w:rPr>
          <w:rFonts w:ascii="Times New Roman" w:hAnsi="Times New Roman"/>
          <w:sz w:val="26"/>
          <w:szCs w:val="26"/>
        </w:rPr>
        <w:t>.</w:t>
      </w:r>
      <w:r w:rsidRPr="0085514A" w:rsidR="00791D2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>
        <w:rPr>
          <w:rFonts w:ascii="Times New Roman" w:hAnsi="Times New Roman"/>
          <w:sz w:val="26"/>
          <w:szCs w:val="26"/>
        </w:rPr>
        <w:t>а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85514A" w:rsidR="00FB52DE">
        <w:rPr>
          <w:rFonts w:ascii="Times New Roman" w:hAnsi="Times New Roman"/>
          <w:sz w:val="26"/>
          <w:szCs w:val="26"/>
        </w:rPr>
        <w:t xml:space="preserve">ч.1 </w:t>
      </w:r>
      <w:r w:rsidRPr="0085514A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 </w:t>
      </w:r>
      <w:r w:rsidR="00A56D45">
        <w:rPr>
          <w:rFonts w:ascii="Times New Roman" w:hAnsi="Times New Roman"/>
          <w:sz w:val="26"/>
          <w:szCs w:val="26"/>
        </w:rPr>
        <w:t>Григорова Т.В.</w:t>
      </w:r>
      <w:r w:rsidRPr="0085514A" w:rsidR="001355D1">
        <w:rPr>
          <w:rFonts w:ascii="Times New Roman" w:hAnsi="Times New Roman"/>
          <w:sz w:val="26"/>
          <w:szCs w:val="26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в судебное заседание не явил</w:t>
      </w:r>
      <w:r w:rsidR="00A56D45">
        <w:rPr>
          <w:rFonts w:ascii="Times New Roman" w:hAnsi="Times New Roman"/>
          <w:sz w:val="26"/>
          <w:szCs w:val="26"/>
        </w:rPr>
        <w:t>ась</w:t>
      </w:r>
      <w:r w:rsidRPr="0085514A">
        <w:rPr>
          <w:rFonts w:ascii="Times New Roman" w:hAnsi="Times New Roman"/>
          <w:sz w:val="26"/>
          <w:szCs w:val="26"/>
        </w:rPr>
        <w:t>, был</w:t>
      </w:r>
      <w:r w:rsidR="00A56D45">
        <w:rPr>
          <w:rFonts w:ascii="Times New Roman" w:hAnsi="Times New Roman"/>
          <w:sz w:val="26"/>
          <w:szCs w:val="26"/>
        </w:rPr>
        <w:t>а</w:t>
      </w:r>
      <w:r w:rsidRPr="0085514A"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 w:rsidR="00A56D45">
        <w:rPr>
          <w:rFonts w:ascii="Times New Roman" w:hAnsi="Times New Roman"/>
          <w:sz w:val="26"/>
          <w:szCs w:val="26"/>
        </w:rPr>
        <w:t>а</w:t>
      </w:r>
      <w:r w:rsidRPr="0085514A">
        <w:rPr>
          <w:rFonts w:ascii="Times New Roman" w:hAnsi="Times New Roman"/>
          <w:sz w:val="26"/>
          <w:szCs w:val="26"/>
        </w:rPr>
        <w:t xml:space="preserve"> о времени и месте судебного заседания, </w:t>
      </w:r>
      <w:r w:rsidR="00A56D45">
        <w:rPr>
          <w:rFonts w:ascii="Times New Roman" w:hAnsi="Times New Roman"/>
          <w:sz w:val="26"/>
          <w:szCs w:val="26"/>
        </w:rPr>
        <w:t>направила в адрес суда ходатайство о рассмотрении дела в ее отсутствие, одновременно пояснив, что с вменяемым правонарушением согласна.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</w:p>
    <w:p w:rsidR="0009698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</w:t>
      </w:r>
      <w:r w:rsidRPr="0085514A">
        <w:rPr>
          <w:rFonts w:ascii="Times New Roman" w:hAnsi="Times New Roman"/>
          <w:sz w:val="26"/>
          <w:szCs w:val="26"/>
        </w:rPr>
        <w:t xml:space="preserve">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Принимая во вниман</w:t>
      </w:r>
      <w:r w:rsidRPr="0085514A">
        <w:rPr>
          <w:rFonts w:ascii="Times New Roman" w:hAnsi="Times New Roman"/>
          <w:sz w:val="26"/>
          <w:szCs w:val="26"/>
        </w:rPr>
        <w:t xml:space="preserve">ие, что в материалах дела имеются сведения о надлежащем извещении </w:t>
      </w:r>
      <w:r w:rsidR="00A56D45">
        <w:rPr>
          <w:rFonts w:ascii="Times New Roman" w:hAnsi="Times New Roman"/>
          <w:sz w:val="26"/>
          <w:szCs w:val="26"/>
        </w:rPr>
        <w:t>Григоровой Т.В.</w:t>
      </w:r>
      <w:r w:rsidRPr="0085514A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A56D45">
        <w:rPr>
          <w:rFonts w:ascii="Times New Roman" w:hAnsi="Times New Roman"/>
          <w:sz w:val="26"/>
          <w:szCs w:val="26"/>
        </w:rPr>
        <w:t>ее</w:t>
      </w:r>
      <w:r w:rsidRPr="0085514A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</w:t>
      </w:r>
      <w:r w:rsidRPr="0085514A">
        <w:rPr>
          <w:rFonts w:ascii="Times New Roman" w:hAnsi="Times New Roman"/>
          <w:sz w:val="26"/>
          <w:szCs w:val="26"/>
        </w:rPr>
        <w:t>дующему.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85514A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85514A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85514A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85514A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>тисот рублей.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85514A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>то с</w:t>
      </w:r>
      <w:r w:rsidRPr="00D74382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D74382">
        <w:rPr>
          <w:rFonts w:ascii="Times New Roman" w:hAnsi="Times New Roman"/>
          <w:sz w:val="26"/>
          <w:szCs w:val="26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</w:t>
      </w:r>
      <w:r w:rsidRPr="0085514A">
        <w:rPr>
          <w:rFonts w:ascii="Times New Roman" w:hAnsi="Times New Roman"/>
          <w:sz w:val="26"/>
          <w:szCs w:val="26"/>
        </w:rPr>
        <w:t>,</w:t>
      </w:r>
      <w:r w:rsidRPr="00D74382">
        <w:rPr>
          <w:rFonts w:ascii="Times New Roman" w:hAnsi="Times New Roman"/>
          <w:sz w:val="26"/>
          <w:szCs w:val="26"/>
        </w:rPr>
        <w:t xml:space="preserve"> договоры о передаче полномочий по управлению правами</w:t>
      </w:r>
      <w:r w:rsidRPr="00D74382">
        <w:rPr>
          <w:rFonts w:ascii="Times New Roman" w:hAnsi="Times New Roman"/>
          <w:sz w:val="26"/>
          <w:szCs w:val="26"/>
        </w:rPr>
        <w:t>, заключенные с организацией по управлению правами на коллективной основе)</w:t>
      </w:r>
      <w:r w:rsidRPr="0085514A">
        <w:rPr>
          <w:rFonts w:ascii="Times New Roman" w:hAnsi="Times New Roman"/>
          <w:sz w:val="26"/>
          <w:szCs w:val="26"/>
        </w:rPr>
        <w:t xml:space="preserve"> следующие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</w:t>
      </w:r>
      <w:r w:rsidRPr="0085514A">
        <w:rPr>
          <w:rFonts w:ascii="Times New Roman" w:hAnsi="Times New Roman"/>
          <w:sz w:val="26"/>
          <w:szCs w:val="26"/>
        </w:rPr>
        <w:t xml:space="preserve">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</w:t>
      </w:r>
      <w:r w:rsidRPr="0085514A">
        <w:rPr>
          <w:rFonts w:ascii="Times New Roman" w:hAnsi="Times New Roman"/>
          <w:sz w:val="26"/>
          <w:szCs w:val="26"/>
        </w:rPr>
        <w:t xml:space="preserve">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</w:t>
      </w:r>
      <w:r w:rsidRPr="0085514A">
        <w:rPr>
          <w:rFonts w:ascii="Times New Roman" w:hAnsi="Times New Roman"/>
          <w:sz w:val="26"/>
          <w:szCs w:val="26"/>
        </w:rPr>
        <w:t xml:space="preserve">страховые взносы, и периоды выполнения работ (оказания услуг) по таким договорам. 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пункта 6 статьи </w:t>
      </w:r>
      <w:r w:rsidRPr="0085514A">
        <w:rPr>
          <w:rFonts w:ascii="Times New Roman" w:hAnsi="Times New Roman"/>
          <w:sz w:val="26"/>
          <w:szCs w:val="26"/>
        </w:rPr>
        <w:t xml:space="preserve">11 названного закона следует, что сведения, указанные в подпункте 5 пункта 2 настоящей статьи, представляются не позднее рабочего дня, следующего за днем </w:t>
      </w:r>
      <w:r w:rsidRPr="0085514A">
        <w:rPr>
          <w:rFonts w:ascii="Times New Roman" w:hAnsi="Times New Roman"/>
          <w:sz w:val="26"/>
          <w:szCs w:val="26"/>
        </w:rPr>
        <w:t xml:space="preserve">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A56D45">
        <w:rPr>
          <w:rFonts w:ascii="Times New Roman" w:hAnsi="Times New Roman"/>
          <w:sz w:val="26"/>
          <w:szCs w:val="26"/>
        </w:rPr>
        <w:t>Григорова Т.В.</w:t>
      </w:r>
      <w:r w:rsidRPr="0085514A" w:rsidR="00A56D45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A56D45">
        <w:rPr>
          <w:rFonts w:ascii="Times New Roman" w:hAnsi="Times New Roman"/>
          <w:sz w:val="26"/>
          <w:szCs w:val="26"/>
        </w:rPr>
        <w:t xml:space="preserve">)  </w:t>
      </w:r>
      <w:r w:rsidR="00A56D45">
        <w:rPr>
          <w:rFonts w:ascii="Times New Roman" w:hAnsi="Times New Roman"/>
          <w:sz w:val="26"/>
          <w:szCs w:val="26"/>
        </w:rPr>
        <w:t>ведущим бухгалтером ООО «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A56D45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A56D45">
        <w:rPr>
          <w:rFonts w:ascii="Times New Roman" w:hAnsi="Times New Roman"/>
          <w:sz w:val="26"/>
          <w:szCs w:val="26"/>
        </w:rPr>
        <w:t>года, предоставил</w:t>
      </w:r>
      <w:r w:rsidR="00A56D45">
        <w:rPr>
          <w:rFonts w:ascii="Times New Roman" w:hAnsi="Times New Roman"/>
          <w:sz w:val="26"/>
          <w:szCs w:val="26"/>
        </w:rPr>
        <w:t>а</w:t>
      </w:r>
      <w:r w:rsidRPr="0085514A" w:rsidR="00A56D45">
        <w:rPr>
          <w:rFonts w:ascii="Times New Roman" w:hAnsi="Times New Roman"/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A56D45">
        <w:rPr>
          <w:rFonts w:ascii="Times New Roman" w:hAnsi="Times New Roman"/>
          <w:sz w:val="26"/>
          <w:szCs w:val="26"/>
        </w:rPr>
        <w:t xml:space="preserve">года, посредством телекоммуникационной связи (БПИ) на </w:t>
      </w:r>
      <w:r w:rsidR="00A56D45">
        <w:rPr>
          <w:rFonts w:ascii="Times New Roman" w:hAnsi="Times New Roman"/>
          <w:sz w:val="26"/>
          <w:szCs w:val="26"/>
        </w:rPr>
        <w:t>1</w:t>
      </w:r>
      <w:r w:rsidRPr="0085514A" w:rsidR="00A56D45">
        <w:rPr>
          <w:rFonts w:ascii="Times New Roman" w:hAnsi="Times New Roman"/>
          <w:sz w:val="26"/>
          <w:szCs w:val="26"/>
        </w:rPr>
        <w:t xml:space="preserve"> застрахованн</w:t>
      </w:r>
      <w:r w:rsidR="00A56D45">
        <w:rPr>
          <w:rFonts w:ascii="Times New Roman" w:hAnsi="Times New Roman"/>
          <w:sz w:val="26"/>
          <w:szCs w:val="26"/>
        </w:rPr>
        <w:t>ое</w:t>
      </w:r>
      <w:r w:rsidRPr="0085514A" w:rsidR="00A56D45">
        <w:rPr>
          <w:rFonts w:ascii="Times New Roman" w:hAnsi="Times New Roman"/>
          <w:sz w:val="26"/>
          <w:szCs w:val="26"/>
        </w:rPr>
        <w:t xml:space="preserve"> лиц</w:t>
      </w:r>
      <w:r w:rsidR="00A56D45">
        <w:rPr>
          <w:rFonts w:ascii="Times New Roman" w:hAnsi="Times New Roman"/>
          <w:sz w:val="26"/>
          <w:szCs w:val="26"/>
        </w:rPr>
        <w:t>о</w:t>
      </w:r>
      <w:r w:rsidRPr="0085514A" w:rsidR="00A56D45">
        <w:rPr>
          <w:rFonts w:ascii="Times New Roman" w:hAnsi="Times New Roman"/>
          <w:sz w:val="26"/>
          <w:szCs w:val="26"/>
        </w:rPr>
        <w:t xml:space="preserve">,  при установленном законом подачи – не позднее рабочего дня, следующего за днем заключения с застрахованным лицом соответствующего договора, т.е до </w:t>
      </w:r>
      <w:r w:rsidR="00A56D45">
        <w:rPr>
          <w:rFonts w:ascii="Times New Roman" w:hAnsi="Times New Roman"/>
          <w:sz w:val="26"/>
          <w:szCs w:val="26"/>
        </w:rPr>
        <w:t>22.07.2024</w:t>
      </w:r>
      <w:r w:rsidRPr="0085514A" w:rsidR="00A56D45">
        <w:rPr>
          <w:rFonts w:ascii="Times New Roman" w:hAnsi="Times New Roman"/>
          <w:sz w:val="26"/>
          <w:szCs w:val="26"/>
        </w:rPr>
        <w:t xml:space="preserve"> года</w:t>
      </w:r>
      <w:r w:rsidR="00A56D45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>
        <w:rPr>
          <w:rFonts w:ascii="Times New Roman" w:hAnsi="Times New Roman"/>
          <w:sz w:val="26"/>
          <w:szCs w:val="26"/>
        </w:rPr>
        <w:t xml:space="preserve">,  </w:t>
      </w:r>
      <w:r w:rsidRPr="0085514A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="00A56D45">
        <w:rPr>
          <w:rFonts w:ascii="Times New Roman" w:hAnsi="Times New Roman"/>
          <w:sz w:val="26"/>
          <w:szCs w:val="26"/>
        </w:rPr>
        <w:t>а</w:t>
      </w:r>
      <w:r w:rsidRPr="0085514A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85514A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Ф</w:t>
      </w:r>
      <w:r w:rsidRPr="0085514A" w:rsidR="00297C7B">
        <w:rPr>
          <w:rFonts w:ascii="Times New Roman" w:hAnsi="Times New Roman"/>
          <w:sz w:val="26"/>
          <w:szCs w:val="26"/>
        </w:rPr>
        <w:t>акт соверше</w:t>
      </w:r>
      <w:r w:rsidRPr="0085514A" w:rsidR="0004340B">
        <w:rPr>
          <w:rFonts w:ascii="Times New Roman" w:hAnsi="Times New Roman"/>
          <w:sz w:val="26"/>
          <w:szCs w:val="26"/>
        </w:rPr>
        <w:t xml:space="preserve">ния </w:t>
      </w:r>
      <w:r w:rsidR="00A56D45">
        <w:rPr>
          <w:rFonts w:ascii="Times New Roman" w:hAnsi="Times New Roman"/>
          <w:sz w:val="26"/>
          <w:szCs w:val="26"/>
        </w:rPr>
        <w:t>Григоровой Т.В.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85514A" w:rsidR="0096138B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A56D45">
        <w:rPr>
          <w:rFonts w:ascii="Times New Roman" w:hAnsi="Times New Roman"/>
          <w:sz w:val="26"/>
          <w:szCs w:val="26"/>
        </w:rPr>
        <w:t>ее</w:t>
      </w:r>
      <w:r w:rsidRPr="0085514A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</w:t>
      </w:r>
      <w:r w:rsidRPr="0085514A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="000946A4">
        <w:rPr>
          <w:rFonts w:ascii="Times New Roman" w:hAnsi="Times New Roman"/>
          <w:sz w:val="26"/>
          <w:szCs w:val="26"/>
        </w:rPr>
        <w:t>года</w:t>
      </w:r>
      <w:r w:rsidRPr="0085514A">
        <w:rPr>
          <w:rFonts w:ascii="Times New Roman" w:hAnsi="Times New Roman"/>
          <w:sz w:val="26"/>
          <w:szCs w:val="26"/>
        </w:rPr>
        <w:t>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85514A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85514A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85514A">
        <w:rPr>
          <w:rFonts w:ascii="Times New Roman" w:hAnsi="Times New Roman"/>
          <w:sz w:val="26"/>
          <w:szCs w:val="26"/>
        </w:rPr>
        <w:t>ЕФС-1</w:t>
      </w:r>
      <w:r w:rsidRPr="0085514A" w:rsidR="00297C7B">
        <w:rPr>
          <w:rFonts w:ascii="Times New Roman" w:hAnsi="Times New Roman"/>
          <w:sz w:val="26"/>
          <w:szCs w:val="26"/>
        </w:rPr>
        <w:t>;</w:t>
      </w:r>
    </w:p>
    <w:p w:rsidR="00F10253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 проверки отчетности;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85514A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85514A">
        <w:rPr>
          <w:rFonts w:ascii="Times New Roman" w:hAnsi="Times New Roman"/>
          <w:sz w:val="26"/>
          <w:szCs w:val="26"/>
        </w:rPr>
        <w:t>сведениями</w:t>
      </w:r>
      <w:r w:rsidRPr="0085514A">
        <w:rPr>
          <w:rFonts w:ascii="Times New Roman" w:hAnsi="Times New Roman"/>
          <w:sz w:val="26"/>
          <w:szCs w:val="26"/>
        </w:rPr>
        <w:t xml:space="preserve"> о предоставле</w:t>
      </w:r>
      <w:r w:rsidRPr="0085514A">
        <w:rPr>
          <w:rFonts w:ascii="Times New Roman" w:hAnsi="Times New Roman"/>
          <w:sz w:val="26"/>
          <w:szCs w:val="26"/>
        </w:rPr>
        <w:t>нии отчетности</w:t>
      </w:r>
      <w:r w:rsidRPr="0085514A" w:rsidR="00CD7E47">
        <w:rPr>
          <w:rFonts w:ascii="Times New Roman" w:hAnsi="Times New Roman"/>
          <w:sz w:val="26"/>
          <w:szCs w:val="26"/>
        </w:rPr>
        <w:t xml:space="preserve"> </w:t>
      </w:r>
      <w:r w:rsidRPr="0085514A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85514A" w:rsidR="0045186A">
        <w:rPr>
          <w:rFonts w:ascii="Times New Roman" w:hAnsi="Times New Roman"/>
          <w:sz w:val="26"/>
          <w:szCs w:val="26"/>
        </w:rPr>
        <w:t>;</w:t>
      </w:r>
    </w:p>
    <w:p w:rsidR="0045186A" w:rsidRPr="0085514A" w:rsidP="002E12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="002E1288">
        <w:rPr>
          <w:rFonts w:ascii="Times New Roman" w:hAnsi="Times New Roman"/>
          <w:sz w:val="26"/>
          <w:szCs w:val="26"/>
        </w:rPr>
        <w:t>иными письменными доказательствами, исследованными в судебном заседании</w:t>
      </w:r>
      <w:r w:rsidRPr="0085514A">
        <w:rPr>
          <w:rFonts w:ascii="Times New Roman" w:hAnsi="Times New Roman"/>
          <w:sz w:val="26"/>
          <w:szCs w:val="26"/>
        </w:rPr>
        <w:t>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85514A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85514A" w:rsidR="00E43E85">
        <w:rPr>
          <w:sz w:val="26"/>
          <w:szCs w:val="26"/>
        </w:rPr>
        <w:t xml:space="preserve">допустимыми 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A56D45">
        <w:rPr>
          <w:sz w:val="26"/>
          <w:szCs w:val="26"/>
        </w:rPr>
        <w:t>Григоровой Т.В.</w:t>
      </w:r>
      <w:r w:rsidRPr="0085514A">
        <w:rPr>
          <w:rFonts w:eastAsia="Calibri"/>
          <w:bCs/>
          <w:iCs/>
          <w:sz w:val="26"/>
          <w:szCs w:val="26"/>
        </w:rPr>
        <w:t xml:space="preserve"> </w:t>
      </w:r>
      <w:r w:rsidRPr="0085514A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85514A">
        <w:rPr>
          <w:color w:val="000000"/>
          <w:sz w:val="26"/>
          <w:szCs w:val="26"/>
          <w:shd w:val="clear" w:color="auto" w:fill="FFFFFF"/>
        </w:rPr>
        <w:t>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85514A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85514A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85514A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 xml:space="preserve">Принимая во внимание личность </w:t>
      </w:r>
      <w:r w:rsidR="00A56D45">
        <w:rPr>
          <w:rFonts w:eastAsia="Calibri"/>
          <w:sz w:val="26"/>
          <w:szCs w:val="26"/>
          <w:lang w:eastAsia="en-US"/>
        </w:rPr>
        <w:t>Григоровой Т.В.</w:t>
      </w:r>
      <w:r w:rsidRPr="0085514A">
        <w:rPr>
          <w:sz w:val="26"/>
          <w:szCs w:val="26"/>
        </w:rPr>
        <w:t xml:space="preserve">, характер совершенного </w:t>
      </w:r>
      <w:r w:rsidR="00A56D45">
        <w:rPr>
          <w:sz w:val="26"/>
          <w:szCs w:val="26"/>
        </w:rPr>
        <w:t>ей</w:t>
      </w:r>
      <w:r w:rsidRPr="0085514A">
        <w:rPr>
          <w:sz w:val="26"/>
          <w:szCs w:val="26"/>
        </w:rPr>
        <w:t xml:space="preserve"> административного правонарушения,  </w:t>
      </w:r>
      <w:r w:rsidR="002E1288">
        <w:rPr>
          <w:sz w:val="26"/>
          <w:szCs w:val="26"/>
        </w:rPr>
        <w:t>отсутствие сведений об имущественном положении</w:t>
      </w:r>
      <w:r w:rsidRPr="0085514A" w:rsidR="0045186A">
        <w:rPr>
          <w:sz w:val="26"/>
          <w:szCs w:val="26"/>
        </w:rPr>
        <w:t>,</w:t>
      </w:r>
      <w:r w:rsidR="00A56D45">
        <w:rPr>
          <w:sz w:val="26"/>
          <w:szCs w:val="26"/>
        </w:rPr>
        <w:t xml:space="preserve"> наличие смягчающего вину обстоятельства в виде признания вины и раска</w:t>
      </w:r>
      <w:r w:rsidR="00B8485E">
        <w:rPr>
          <w:sz w:val="26"/>
          <w:szCs w:val="26"/>
        </w:rPr>
        <w:t>я</w:t>
      </w:r>
      <w:r w:rsidR="00A56D45">
        <w:rPr>
          <w:sz w:val="26"/>
          <w:szCs w:val="26"/>
        </w:rPr>
        <w:t>ния,</w:t>
      </w:r>
      <w:r w:rsidRPr="0085514A" w:rsidR="0045186A">
        <w:rPr>
          <w:sz w:val="26"/>
          <w:szCs w:val="26"/>
        </w:rPr>
        <w:t xml:space="preserve"> </w:t>
      </w:r>
      <w:r w:rsidRPr="0085514A">
        <w:rPr>
          <w:sz w:val="26"/>
          <w:szCs w:val="26"/>
        </w:rPr>
        <w:t xml:space="preserve"> отсутствие обстоятельств, отягчающих административную ответственность, полагаю возможным назначить </w:t>
      </w:r>
      <w:r w:rsidR="002E1288">
        <w:rPr>
          <w:sz w:val="26"/>
          <w:szCs w:val="26"/>
        </w:rPr>
        <w:t>ему</w:t>
      </w:r>
      <w:r w:rsidRPr="0085514A">
        <w:rPr>
          <w:sz w:val="26"/>
          <w:szCs w:val="26"/>
        </w:rPr>
        <w:t xml:space="preserve"> административное наказание в виде штрафа, предусмотренного санкцией </w:t>
      </w:r>
      <w:r w:rsidRPr="0085514A" w:rsidR="00746F6E">
        <w:rPr>
          <w:sz w:val="26"/>
          <w:szCs w:val="26"/>
        </w:rPr>
        <w:t xml:space="preserve">ч. 1 </w:t>
      </w:r>
      <w:r w:rsidRPr="0085514A">
        <w:rPr>
          <w:sz w:val="26"/>
          <w:szCs w:val="26"/>
        </w:rPr>
        <w:t>ст.15.33.2 КоАП РФ.</w:t>
      </w:r>
    </w:p>
    <w:p w:rsidR="00E70F30" w:rsidRPr="0085514A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</w:t>
      </w:r>
      <w:r w:rsidRPr="0085514A">
        <w:rPr>
          <w:rFonts w:ascii="Times New Roman" w:hAnsi="Times New Roman"/>
          <w:sz w:val="26"/>
          <w:szCs w:val="26"/>
        </w:rPr>
        <w:t>ии,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A34BA6">
        <w:rPr>
          <w:rFonts w:ascii="Times New Roman" w:hAnsi="Times New Roman"/>
          <w:sz w:val="26"/>
          <w:szCs w:val="26"/>
        </w:rPr>
        <w:t>мировой судья</w:t>
      </w:r>
      <w:r w:rsidRPr="0085514A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ведущего бухгалтера Общества с ограниченной ответственностью «ЭТЦ в Парковом» </w:t>
      </w:r>
      <w:r>
        <w:rPr>
          <w:rFonts w:ascii="Times New Roman" w:hAnsi="Times New Roman"/>
          <w:b/>
          <w:sz w:val="26"/>
          <w:szCs w:val="26"/>
        </w:rPr>
        <w:t>Григорову Татьяну Викторовну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85514A" w:rsidR="00E70F30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ой</w:t>
      </w:r>
      <w:r w:rsidRPr="0085514A" w:rsidR="00571915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514A" w:rsidR="002E2507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85514A" w:rsidR="002E2507">
        <w:rPr>
          <w:rFonts w:ascii="Times New Roman" w:hAnsi="Times New Roman"/>
          <w:sz w:val="26"/>
          <w:szCs w:val="26"/>
        </w:rPr>
        <w:t>КоАП РФ</w:t>
      </w:r>
      <w:r w:rsidRPr="0085514A" w:rsidR="00E70F30">
        <w:rPr>
          <w:rFonts w:ascii="Times New Roman" w:hAnsi="Times New Roman"/>
          <w:sz w:val="26"/>
          <w:szCs w:val="26"/>
        </w:rPr>
        <w:t xml:space="preserve">, и назначить </w:t>
      </w:r>
      <w:r>
        <w:rPr>
          <w:rFonts w:ascii="Times New Roman" w:hAnsi="Times New Roman"/>
          <w:sz w:val="26"/>
          <w:szCs w:val="26"/>
        </w:rPr>
        <w:t>ей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) рублей.</w:t>
      </w:r>
    </w:p>
    <w:p w:rsidR="00FB039C" w:rsidRPr="0085514A" w:rsidP="00F462AE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85514A">
        <w:rPr>
          <w:b/>
          <w:sz w:val="26"/>
          <w:szCs w:val="26"/>
        </w:rPr>
        <w:t>Штраф подлежит перечислению на следующие реквизиты</w:t>
      </w:r>
      <w:r w:rsidRPr="0085514A">
        <w:rPr>
          <w:sz w:val="26"/>
          <w:szCs w:val="26"/>
        </w:rPr>
        <w:t xml:space="preserve">: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85514A">
        <w:rPr>
          <w:rFonts w:ascii="Times New Roman" w:eastAsia="SimSun" w:hAnsi="Times New Roman"/>
          <w:sz w:val="26"/>
          <w:szCs w:val="26"/>
          <w:lang w:eastAsia="zh-CN"/>
        </w:rPr>
        <w:t>вления о наложении административного штрафа в законную силу.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85514A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85514A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</w:t>
      </w:r>
      <w:r w:rsidRPr="0085514A">
        <w:rPr>
          <w:rFonts w:ascii="Times New Roman" w:hAnsi="Times New Roman"/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>Постановление может быть обжаловано в Ялтинский городской суд Республики Кр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ым </w:t>
      </w:r>
      <w:r w:rsidRPr="0085514A">
        <w:rPr>
          <w:rFonts w:ascii="Times New Roman" w:hAnsi="Times New Roman"/>
          <w:sz w:val="26"/>
          <w:szCs w:val="26"/>
        </w:rPr>
        <w:t>через миров</w:t>
      </w:r>
      <w:r w:rsidRPr="0085514A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85514A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85514A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Мировой судья:</w:t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85514A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85514A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</w:t>
      </w:r>
      <w:r w:rsidRPr="00636B3E">
        <w:rPr>
          <w:rFonts w:ascii="Times New Roman" w:hAnsi="Times New Roman"/>
        </w:rPr>
        <w:t xml:space="preserve">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B8485E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» </w:t>
      </w:r>
      <w:r w:rsidR="00B8485E">
        <w:rPr>
          <w:rFonts w:ascii="Times New Roman" w:hAnsi="Times New Roman"/>
        </w:rPr>
        <w:t>апреля</w:t>
      </w:r>
      <w:r w:rsidR="002E1288">
        <w:rPr>
          <w:rFonts w:ascii="Times New Roman" w:hAnsi="Times New Roman"/>
        </w:rPr>
        <w:t xml:space="preserve"> 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B8485E">
        <w:rPr>
          <w:rFonts w:ascii="Times New Roman" w:hAnsi="Times New Roman"/>
        </w:rPr>
        <w:t>141</w:t>
      </w:r>
      <w:r w:rsidR="002E1288">
        <w:rPr>
          <w:rFonts w:ascii="Times New Roman" w:hAnsi="Times New Roman"/>
        </w:rPr>
        <w:t>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</w:t>
      </w:r>
      <w:r w:rsidRPr="00636B3E">
        <w:rPr>
          <w:rFonts w:ascii="Times New Roman" w:hAnsi="Times New Roman"/>
        </w:rPr>
        <w:t xml:space="preserve"> силу.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46A4"/>
    <w:rsid w:val="000953B7"/>
    <w:rsid w:val="00096986"/>
    <w:rsid w:val="000B0551"/>
    <w:rsid w:val="000B3A79"/>
    <w:rsid w:val="000E2C67"/>
    <w:rsid w:val="000E3DC0"/>
    <w:rsid w:val="000E7B21"/>
    <w:rsid w:val="000F2FBC"/>
    <w:rsid w:val="001000FD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C1B8A"/>
    <w:rsid w:val="001C561E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1288"/>
    <w:rsid w:val="002E2507"/>
    <w:rsid w:val="002E5B43"/>
    <w:rsid w:val="002F2D19"/>
    <w:rsid w:val="002F59CA"/>
    <w:rsid w:val="00304E1B"/>
    <w:rsid w:val="00337EB4"/>
    <w:rsid w:val="0038411F"/>
    <w:rsid w:val="003A187C"/>
    <w:rsid w:val="003A4F34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60DA9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2CD0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56D45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485E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462AE"/>
    <w:rsid w:val="00F64231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