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01CFE">
      <w:pPr>
        <w:pStyle w:val="10"/>
        <w:keepNext/>
        <w:keepLines/>
        <w:shd w:val="clear" w:color="auto" w:fill="auto"/>
        <w:spacing w:after="0" w:line="280" w:lineRule="exact"/>
        <w:ind w:left="3420"/>
      </w:pPr>
      <w:r>
        <w:t>ПОСТАНОВЛЕНИЕ</w:t>
      </w:r>
    </w:p>
    <w:p w:rsidR="00AF13F0">
      <w:pPr>
        <w:pStyle w:val="200"/>
        <w:shd w:val="clear" w:color="auto" w:fill="auto"/>
        <w:tabs>
          <w:tab w:val="left" w:pos="7834"/>
        </w:tabs>
        <w:spacing w:before="0"/>
        <w:ind w:right="1380" w:firstLine="1900"/>
      </w:pPr>
      <w:r>
        <w:t xml:space="preserve">по делу об административном правонарушении </w:t>
      </w:r>
    </w:p>
    <w:p w:rsidR="00901CFE">
      <w:pPr>
        <w:pStyle w:val="200"/>
        <w:shd w:val="clear" w:color="auto" w:fill="auto"/>
        <w:tabs>
          <w:tab w:val="left" w:pos="7834"/>
        </w:tabs>
        <w:spacing w:before="0"/>
        <w:ind w:right="1380" w:firstLine="1900"/>
      </w:pPr>
      <w:r>
        <w:t>29</w:t>
      </w:r>
      <w:r w:rsidR="00AD40C4">
        <w:t xml:space="preserve"> августа 2017 года</w:t>
      </w:r>
      <w:r w:rsidR="00AD40C4">
        <w:tab/>
        <w:t>г. Ялта</w:t>
      </w:r>
    </w:p>
    <w:p w:rsidR="00901CFE">
      <w:pPr>
        <w:pStyle w:val="200"/>
        <w:shd w:val="clear" w:color="auto" w:fill="auto"/>
        <w:spacing w:before="0" w:after="330" w:line="317" w:lineRule="exact"/>
        <w:ind w:firstLine="820"/>
        <w:jc w:val="both"/>
      </w:pPr>
      <w:r>
        <w:t xml:space="preserve">Мировой судья судебного участка №94 Ялтинского судебного района ( городской округ Ялта) Киреев П.Н., с участием лица, привлекаемого к административной ответственности </w:t>
      </w:r>
      <w:r>
        <w:t xml:space="preserve">Шевченко Виктора Владимировича, рассмотрев в открытом судебном заседании, в помещении судебного участка № 94 Ялтинского судебного района ( городской округ Ялта ) дело об административном правонарушении в отношении: Шевченко Виктора Владимировича, </w:t>
      </w:r>
      <w:r w:rsidR="00AF13F0">
        <w:t>«ПЕРСОНАЛЬНЫЕ ДАННЫЕ»</w:t>
      </w:r>
      <w:r>
        <w:t>, в совершении административного правонарушения, пр</w:t>
      </w:r>
      <w:r>
        <w:t>едусмотренного ч. 2 ст.12.7 КоАП РФ,</w:t>
      </w:r>
    </w:p>
    <w:p w:rsidR="00901CFE">
      <w:pPr>
        <w:pStyle w:val="10"/>
        <w:keepNext/>
        <w:keepLines/>
        <w:shd w:val="clear" w:color="auto" w:fill="auto"/>
        <w:spacing w:after="253" w:line="280" w:lineRule="exact"/>
        <w:jc w:val="center"/>
      </w:pPr>
      <w:r>
        <w:rPr>
          <w:rStyle w:val="13pt"/>
          <w:b/>
          <w:bCs/>
        </w:rPr>
        <w:t>УСТАНОВИЛ:</w:t>
      </w:r>
    </w:p>
    <w:p w:rsidR="00901CFE">
      <w:pPr>
        <w:pStyle w:val="200"/>
        <w:shd w:val="clear" w:color="auto" w:fill="auto"/>
        <w:spacing w:before="0" w:line="322" w:lineRule="exact"/>
        <w:ind w:firstLine="820"/>
        <w:jc w:val="both"/>
      </w:pPr>
      <w:r>
        <w:t>в отношении Шевченко В.В. И</w:t>
      </w:r>
      <w:r w:rsidR="00AD40C4">
        <w:t xml:space="preserve">ДПС отдельного взвода ДПС по г. Ялта, </w:t>
      </w:r>
      <w:r>
        <w:t>«ДАТА»</w:t>
      </w:r>
      <w:r w:rsidR="00AD40C4">
        <w:t xml:space="preserve"> составлен протокол об административном правонарушении </w:t>
      </w:r>
      <w:r>
        <w:t>«НОМЕР»</w:t>
      </w:r>
      <w:r w:rsidR="00AD40C4">
        <w:t xml:space="preserve">, в котором указано, что </w:t>
      </w:r>
      <w:r>
        <w:t>«ДАТА»</w:t>
      </w:r>
      <w:r w:rsidR="00AD40C4">
        <w:t xml:space="preserve">, в </w:t>
      </w:r>
      <w:r>
        <w:t>«ВРЕМЯ»</w:t>
      </w:r>
      <w:r w:rsidR="008853A3">
        <w:t>, на а/д Ялта-</w:t>
      </w:r>
      <w:r w:rsidR="00AD40C4">
        <w:t xml:space="preserve">Севастополь, 7 км., управлял транспортным средством </w:t>
      </w:r>
      <w:r>
        <w:t>«НАЗВАНИЕ»</w:t>
      </w:r>
      <w:r w:rsidR="00AD40C4">
        <w:t xml:space="preserve">, государственный регистрационный знак </w:t>
      </w:r>
      <w:r>
        <w:t>«НОМЕР»</w:t>
      </w:r>
      <w:r w:rsidR="00AD40C4">
        <w:t xml:space="preserve"> лишенным права управления транспортными средствами, то есть совершил нарушение п.п.2.7 IIДД, ответственность за которое пре</w:t>
      </w:r>
      <w:r w:rsidR="00AD40C4">
        <w:t>дусмотрена ч. 2 ст.12.7 КоАП РФ.</w:t>
      </w:r>
    </w:p>
    <w:p w:rsidR="00901CFE">
      <w:pPr>
        <w:pStyle w:val="200"/>
        <w:shd w:val="clear" w:color="auto" w:fill="auto"/>
        <w:spacing w:before="0" w:line="322" w:lineRule="exact"/>
        <w:jc w:val="center"/>
      </w:pPr>
      <w:r>
        <w:t>Шевченко В.В. в судебном заседании вину признал в содеянном раскаялся.</w:t>
      </w:r>
    </w:p>
    <w:p w:rsidR="00901CFE">
      <w:pPr>
        <w:pStyle w:val="200"/>
        <w:shd w:val="clear" w:color="auto" w:fill="auto"/>
        <w:spacing w:before="0" w:line="322" w:lineRule="exact"/>
        <w:ind w:firstLine="820"/>
        <w:jc w:val="both"/>
      </w:pPr>
      <w:r>
        <w:t xml:space="preserve">Вина Шевченко В.В. в совершенном административном правонарушении, предусмотренном ч. 2 ст.12.7 КоАП РФ, также подтверждается протоколом </w:t>
      </w:r>
      <w:r w:rsidR="00AF13F0">
        <w:t>«НОМЕР»</w:t>
      </w:r>
      <w:r>
        <w:t xml:space="preserve"> об </w:t>
      </w:r>
      <w:r>
        <w:t xml:space="preserve">административном правонарушении от </w:t>
      </w:r>
      <w:r w:rsidR="00AF13F0">
        <w:t>«ДАТА»</w:t>
      </w:r>
      <w:r>
        <w:t xml:space="preserve">, личным объяснением Шевченко В.В. данным в судебном заседании, вступившем в законную силу постановлением судьи Красногвардейского районного суда Республики Крым от </w:t>
      </w:r>
      <w:r w:rsidR="00AF13F0">
        <w:t>«ДАТА»</w:t>
      </w:r>
      <w:r>
        <w:t xml:space="preserve"> о назначение Шевченко</w:t>
      </w:r>
      <w:r>
        <w:t xml:space="preserve"> В.В. в виде штрафа в размере 30 000 рублей в доход государства с лишением права управления транспортным средством сроком на 1 год 6 месяцев, за совершение правонарушения предусмотренного ч. 1 ст. 12. 8 КоАП РФ.</w:t>
      </w:r>
    </w:p>
    <w:p w:rsidR="00901CFE">
      <w:pPr>
        <w:pStyle w:val="200"/>
        <w:shd w:val="clear" w:color="auto" w:fill="auto"/>
        <w:spacing w:before="0" w:line="322" w:lineRule="exact"/>
        <w:ind w:firstLine="820"/>
        <w:jc w:val="both"/>
        <w:sectPr>
          <w:footerReference w:type="even" r:id="rId4"/>
          <w:headerReference w:type="first" r:id="rId5"/>
          <w:pgSz w:w="12240" w:h="15840"/>
          <w:pgMar w:top="1341" w:right="919" w:bottom="319" w:left="1164" w:header="0" w:footer="3" w:gutter="0"/>
          <w:cols w:space="720"/>
          <w:noEndnote/>
          <w:titlePg/>
          <w:docGrid w:linePitch="360"/>
        </w:sectPr>
      </w:pPr>
      <w:r>
        <w:t xml:space="preserve">Объектом рассматриваемых правонарушений является установленный порядок управления, а также общественные отношения в области безопасности дорожного движения. Объективную сторону рассматриваемых </w:t>
      </w:r>
      <w:r>
        <w:t xml:space="preserve">административных правонарушений образуют связанные е управлением транспортным средством действия водителя, не имеющего права управления данным транспортным средством либо лишенного права управления транспортным средством, либо с передачей управления лицу, </w:t>
      </w:r>
      <w:r>
        <w:t>не имеющему права управления транспортным средством или лишенному такого права. Субъектом может быть любой гражданин, достигший 16-летнего возраста, не имеющий права на управление транспортным</w:t>
      </w:r>
    </w:p>
    <w:p w:rsidR="00901CFE">
      <w:pPr>
        <w:pStyle w:val="200"/>
        <w:shd w:val="clear" w:color="auto" w:fill="auto"/>
        <w:spacing w:before="0" w:line="322" w:lineRule="exact"/>
        <w:ind w:right="1400"/>
        <w:jc w:val="both"/>
      </w:pPr>
      <w:r>
        <w:t>средством либо лишенный такого права. Субъективная сторона прав</w:t>
      </w:r>
      <w:r>
        <w:t>онарушения предполагает наличие у виновного прямого умысла.</w:t>
      </w:r>
    </w:p>
    <w:p w:rsidR="00901CFE">
      <w:pPr>
        <w:pStyle w:val="200"/>
        <w:shd w:val="clear" w:color="auto" w:fill="auto"/>
        <w:spacing w:before="0" w:line="322" w:lineRule="exact"/>
        <w:ind w:right="1400" w:firstLine="920"/>
        <w:jc w:val="both"/>
      </w:pPr>
      <w:r>
        <w:t>Суд считает вину Шевченко В.В., доказанной всеми признаками состава административного правонарушения и квалифицирует его действия по ч. 2 ст. 12.7 КоАП РФ - управление транспортным средством водит</w:t>
      </w:r>
      <w:r>
        <w:t>елем, будучи лишенным права управления транспортными средствами.</w:t>
      </w:r>
    </w:p>
    <w:p w:rsidR="00901CFE">
      <w:pPr>
        <w:pStyle w:val="200"/>
        <w:shd w:val="clear" w:color="auto" w:fill="auto"/>
        <w:spacing w:before="0" w:line="322" w:lineRule="exact"/>
        <w:ind w:right="1400" w:firstLine="920"/>
        <w:jc w:val="both"/>
      </w:pPr>
      <w:r>
        <w:t>Санкция данной статьи предусматривает административный арест на срок до пятнадцати суток или наложение административного штрафа на лиц, в отношении которых в соответствии с Кодексом РФ об адм</w:t>
      </w:r>
      <w:r>
        <w:t>инистративных правонарушениях не может применяться административный арест, в размере пяти тысяч рублей.</w:t>
      </w:r>
    </w:p>
    <w:p w:rsidR="00901CFE">
      <w:pPr>
        <w:pStyle w:val="200"/>
        <w:shd w:val="clear" w:color="auto" w:fill="auto"/>
        <w:spacing w:before="0" w:line="322" w:lineRule="exact"/>
        <w:ind w:right="1400"/>
        <w:jc w:val="both"/>
      </w:pPr>
      <w:r>
        <w:t>Согласно ч. 2 ст. 3.9 КоАП РФ, административный арест не может применяться к беременным женщинам, женщинам, имеющим детей в возрасте до четырнадцати лет</w:t>
      </w:r>
      <w:r>
        <w:t xml:space="preserve">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</w:t>
      </w:r>
      <w:r>
        <w:t xml:space="preserve">Государственной противопожарной службы, органов по контролю за оборотом наркотических средств и психотропных веществ и таможенных органов. Как следует из материалов дела, Шевченко В.В. не является, </w:t>
      </w:r>
      <w:r w:rsidR="00AF13F0">
        <w:t>«ПЕРСОНАЛЬНЫЕ ДАННЫЕ»</w:t>
      </w:r>
      <w:r>
        <w:t>.</w:t>
      </w:r>
    </w:p>
    <w:p w:rsidR="00901CFE">
      <w:pPr>
        <w:pStyle w:val="200"/>
        <w:shd w:val="clear" w:color="auto" w:fill="auto"/>
        <w:tabs>
          <w:tab w:val="left" w:pos="682"/>
        </w:tabs>
        <w:spacing w:before="0" w:line="322" w:lineRule="exact"/>
        <w:ind w:right="1400" w:firstLine="920"/>
        <w:jc w:val="both"/>
      </w:pPr>
      <w:r>
        <w:t>Обстоятельством, смягчающим вину Шевченко В.В. предусмотренным п.1, ч.1</w:t>
      </w:r>
      <w:r>
        <w:tab/>
        <w:t>ст.4.2 КоАП РФ, суд признает раскаяние лица, совершившего</w:t>
      </w:r>
    </w:p>
    <w:p w:rsidR="00901CFE">
      <w:pPr>
        <w:pStyle w:val="200"/>
        <w:shd w:val="clear" w:color="auto" w:fill="auto"/>
        <w:spacing w:before="0" w:line="322" w:lineRule="exact"/>
        <w:ind w:right="1400"/>
        <w:jc w:val="both"/>
      </w:pPr>
      <w:r>
        <w:t xml:space="preserve">административное правонарушение. Обстоятельств, отягчающих административную ответственность </w:t>
      </w:r>
      <w:r>
        <w:t>Шевченко В.В., предусмотренных ст. 4.3 КоАП РФ. судом не установлено.</w:t>
      </w:r>
    </w:p>
    <w:p w:rsidR="006D0F30" w:rsidP="00AF13F0">
      <w:pPr>
        <w:pStyle w:val="200"/>
        <w:shd w:val="clear" w:color="auto" w:fill="auto"/>
        <w:spacing w:before="0" w:after="233" w:line="322" w:lineRule="exact"/>
        <w:ind w:right="1400" w:firstLine="920"/>
        <w:jc w:val="both"/>
      </w:pPr>
      <w:r>
        <w:t xml:space="preserve">При определении размера и вида административного наказания, мировой судья учитывает характер совершенного правонарушения, личность виновного, наличие смягчающего и отсутствие отягчающих </w:t>
      </w:r>
      <w:r>
        <w:t>вину Шевченко В.В. обстоятельств, считает необходимым назначить наказание в виде обязательных</w:t>
      </w:r>
      <w:r>
        <w:t xml:space="preserve"> работ.</w:t>
      </w:r>
    </w:p>
    <w:p w:rsidR="00901CFE" w:rsidP="00AF13F0">
      <w:pPr>
        <w:pStyle w:val="200"/>
        <w:shd w:val="clear" w:color="auto" w:fill="auto"/>
        <w:spacing w:before="0" w:after="233" w:line="322" w:lineRule="exact"/>
        <w:ind w:right="1400" w:firstLine="920"/>
        <w:jc w:val="both"/>
      </w:pPr>
      <w:r>
        <w:t>На основании изложенного и руководствуяс</w:t>
      </w:r>
      <w:r w:rsidR="00AF13F0">
        <w:t xml:space="preserve">ь ст.ст. 3.9, 29.9 - 29.11 КоАП </w:t>
      </w:r>
      <w:r>
        <w:t>РФ, суд,</w:t>
      </w:r>
    </w:p>
    <w:p w:rsidR="00901CFE">
      <w:pPr>
        <w:pStyle w:val="120"/>
        <w:keepNext/>
        <w:keepLines/>
        <w:shd w:val="clear" w:color="auto" w:fill="auto"/>
        <w:spacing w:before="0" w:after="289" w:line="280" w:lineRule="exact"/>
        <w:ind w:left="3720"/>
      </w:pPr>
      <w:r>
        <w:t>ПОСТАНОВИЛ:</w:t>
      </w:r>
    </w:p>
    <w:p w:rsidR="00901CFE" w:rsidP="006D0F30">
      <w:pPr>
        <w:pStyle w:val="200"/>
        <w:shd w:val="clear" w:color="auto" w:fill="auto"/>
        <w:spacing w:before="0" w:line="322" w:lineRule="exact"/>
        <w:ind w:right="1332" w:firstLine="1520"/>
      </w:pPr>
      <w:r>
        <w:t>Шевченко Виктора Владимировича признать виновным в совершении а</w:t>
      </w:r>
      <w:r>
        <w:t>дминистративного правонарушения, предусмотренного ч. 2 ст. 12.7 КоАП РФ и назначить ему наказание в виде обязательных работ сроком на 100 (сто) часов.</w:t>
      </w:r>
    </w:p>
    <w:p w:rsidR="00901CFE" w:rsidP="006D0F30">
      <w:pPr>
        <w:pStyle w:val="200"/>
        <w:shd w:val="clear" w:color="auto" w:fill="auto"/>
        <w:spacing w:before="0" w:line="322" w:lineRule="exact"/>
        <w:ind w:left="380"/>
      </w:pPr>
      <w:r>
        <w:t>Предупредить Шевченко В.В. об ответственности по ч.4 ст.20.25 КРФ об АП за</w:t>
      </w:r>
    </w:p>
    <w:p w:rsidR="00E03FF3" w:rsidP="006D0F30">
      <w:pPr>
        <w:pStyle w:val="200"/>
        <w:shd w:val="clear" w:color="auto" w:fill="auto"/>
        <w:spacing w:before="0" w:line="322" w:lineRule="exact"/>
      </w:pPr>
      <w:r>
        <w:t xml:space="preserve">уклонение от </w:t>
      </w:r>
      <w:r w:rsidR="00AF13F0">
        <w:t>отбывания обязательных работ</w:t>
      </w:r>
      <w:r>
        <w:t>.</w:t>
      </w:r>
    </w:p>
    <w:p w:rsidR="006D0F30" w:rsidP="006D0F30">
      <w:pPr>
        <w:pStyle w:val="200"/>
        <w:shd w:val="clear" w:color="auto" w:fill="auto"/>
        <w:spacing w:before="0" w:after="357" w:line="317" w:lineRule="exact"/>
      </w:pPr>
      <w:r>
        <w:t xml:space="preserve">Постановление может быть обжаловано в Ялтинский городской суд публики Крым в течение 10 дней со дня вручения или получения копии </w:t>
      </w:r>
      <w:r w:rsidR="002D4091">
        <w:t>пос</w:t>
      </w:r>
      <w:r>
        <w:t>тановления, через мирового судью судебного участка № 94 Ялтинского судебного юна (городской округ Ялта) Республики Крым.</w:t>
      </w:r>
    </w:p>
    <w:p w:rsidR="00E03FF3" w:rsidRPr="00E03FF3" w:rsidP="00E03FF3">
      <w:pPr>
        <w:pStyle w:val="200"/>
        <w:shd w:val="clear" w:color="auto" w:fill="auto"/>
        <w:spacing w:before="0" w:line="322" w:lineRule="exact"/>
        <w:jc w:val="both"/>
      </w:pPr>
      <w:r>
        <w:t>Мировой судья:</w:t>
      </w:r>
    </w:p>
    <w:p w:rsidR="00E03FF3" w:rsidP="00E03FF3"/>
    <w:p w:rsidR="00901CFE" w:rsidRPr="00E03FF3" w:rsidP="00E03FF3">
      <w:pPr>
        <w:sectPr>
          <w:pgSz w:w="12240" w:h="15840"/>
          <w:pgMar w:top="21" w:right="152" w:bottom="144" w:left="550" w:header="0" w:footer="3" w:gutter="0"/>
          <w:cols w:space="720"/>
          <w:noEndnote/>
          <w:docGrid w:linePitch="360"/>
        </w:sectPr>
      </w:pPr>
    </w:p>
    <w:p w:rsidR="00901CFE" w:rsidP="006D0F30">
      <w:pPr>
        <w:pStyle w:val="30"/>
        <w:shd w:val="clear" w:color="auto" w:fill="auto"/>
        <w:spacing w:before="11227" w:line="240" w:lineRule="exact"/>
        <w:jc w:val="left"/>
      </w:pPr>
    </w:p>
    <w:sectPr>
      <w:pgSz w:w="12240" w:h="15840"/>
      <w:pgMar w:top="0" w:right="530" w:bottom="0" w:left="1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CF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10049510</wp:posOffset>
              </wp:positionV>
              <wp:extent cx="76835" cy="185420"/>
              <wp:effectExtent l="4445" t="635" r="635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CFE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LucidaSansUnicode95pt0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6.05pt;height:14.6pt;margin-top:791.3pt;margin-left:520.1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01CFE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LucidaSansUnicode95pt0pt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CF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217170</wp:posOffset>
              </wp:positionV>
              <wp:extent cx="231140" cy="5734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CFE" w:rsidRPr="00AF13F0">
                          <w:pPr>
                            <w:pStyle w:val="0"/>
                            <w:shd w:val="clear" w:color="auto" w:fill="auto"/>
                            <w:spacing w:line="240" w:lineRule="auto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18.2pt;height:45.15pt;margin-top:17.1pt;margin-left:547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901CFE" w:rsidRPr="00AF13F0">
                    <w:pPr>
                      <w:pStyle w:val="0"/>
                      <w:shd w:val="clear" w:color="auto" w:fill="auto"/>
                      <w:spacing w:line="240" w:lineRule="auto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70"/>
      <w:sz w:val="74"/>
      <w:szCs w:val="74"/>
      <w:u w:val="none"/>
    </w:rPr>
  </w:style>
  <w:style w:type="character" w:customStyle="1" w:styleId="a0">
    <w:name w:val="Колонтитул"/>
    <w:basedOn w:val="a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LucidaSansUnicode95pt0pt">
    <w:name w:val="Колонтитул + Lucida Sans Unicode;9;5 pt;Интервал 0 pt"/>
    <w:basedOn w:val="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13">
    <w:name w:val="Заголовок №1 (3)_"/>
    <w:basedOn w:val="DefaultParagraphFont"/>
    <w:link w:val="1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8"/>
      <w:szCs w:val="38"/>
      <w:u w:val="none"/>
      <w:lang w:val="en-US" w:eastAsia="en-US" w:bidi="en-US"/>
    </w:rPr>
  </w:style>
  <w:style w:type="character" w:customStyle="1" w:styleId="3">
    <w:name w:val="Основной текст (3)_"/>
    <w:basedOn w:val="DefaultParagraphFont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FrankRuehl" w:eastAsia="FrankRuehl" w:hAnsi="FrankRuehl" w:cs="FrankRuehl"/>
      <w:spacing w:val="-70"/>
      <w:sz w:val="74"/>
      <w:szCs w:val="74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before="60" w:line="6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130">
    <w:name w:val="Заголовок №1 (3)"/>
    <w:basedOn w:val="Normal"/>
    <w:link w:val="13"/>
    <w:pPr>
      <w:shd w:val="clear" w:color="auto" w:fill="FFFFFF"/>
      <w:spacing w:after="540" w:line="0" w:lineRule="atLeast"/>
      <w:jc w:val="right"/>
      <w:outlineLvl w:val="0"/>
    </w:pPr>
    <w:rPr>
      <w:rFonts w:ascii="Arial Narrow" w:eastAsia="Arial Narrow" w:hAnsi="Arial Narrow" w:cs="Arial Narrow"/>
      <w:sz w:val="38"/>
      <w:szCs w:val="38"/>
      <w:lang w:val="en-US" w:eastAsia="en-US" w:bidi="en-US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11280" w:line="0" w:lineRule="atLeast"/>
      <w:jc w:val="right"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a1"/>
    <w:uiPriority w:val="99"/>
    <w:unhideWhenUsed/>
    <w:rsid w:val="00AF13F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F13F0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AF13F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F13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