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062" w:rsidRPr="001A2917" w:rsidP="000E3427" w14:paraId="0EC57A82" w14:textId="266ED0F9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A2917">
        <w:rPr>
          <w:b w:val="0"/>
          <w:sz w:val="28"/>
          <w:szCs w:val="28"/>
        </w:rPr>
        <w:t>Дело № 5-9</w:t>
      </w:r>
      <w:r w:rsidRPr="00E4270D" w:rsidR="00896157">
        <w:rPr>
          <w:b w:val="0"/>
          <w:sz w:val="28"/>
          <w:szCs w:val="28"/>
        </w:rPr>
        <w:t>8</w:t>
      </w:r>
      <w:r w:rsidRPr="001A2917">
        <w:rPr>
          <w:b w:val="0"/>
          <w:sz w:val="28"/>
          <w:szCs w:val="28"/>
        </w:rPr>
        <w:t>-</w:t>
      </w:r>
      <w:r w:rsidRPr="00E4270D" w:rsidR="00896157">
        <w:rPr>
          <w:b w:val="0"/>
          <w:sz w:val="28"/>
          <w:szCs w:val="28"/>
        </w:rPr>
        <w:t>53</w:t>
      </w:r>
      <w:r w:rsidR="00CB201F">
        <w:rPr>
          <w:b w:val="0"/>
          <w:sz w:val="28"/>
          <w:szCs w:val="28"/>
        </w:rPr>
        <w:t>2</w:t>
      </w:r>
      <w:r w:rsidRPr="001A2917">
        <w:rPr>
          <w:b w:val="0"/>
          <w:sz w:val="28"/>
          <w:szCs w:val="28"/>
        </w:rPr>
        <w:t>/202</w:t>
      </w:r>
      <w:r w:rsidRPr="001A2917" w:rsidR="00A25C4A">
        <w:rPr>
          <w:b w:val="0"/>
          <w:sz w:val="28"/>
          <w:szCs w:val="28"/>
        </w:rPr>
        <w:t>5</w:t>
      </w:r>
    </w:p>
    <w:p w:rsidR="006A4062" w:rsidRPr="001A2917" w:rsidP="000E3427" w14:paraId="48F990E3" w14:textId="6A33FEBB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A2917">
        <w:rPr>
          <w:b w:val="0"/>
          <w:sz w:val="28"/>
          <w:szCs w:val="28"/>
        </w:rPr>
        <w:t>91</w:t>
      </w:r>
      <w:r w:rsidRPr="001A2917">
        <w:rPr>
          <w:b w:val="0"/>
          <w:sz w:val="28"/>
          <w:szCs w:val="28"/>
          <w:lang w:val="en-US"/>
        </w:rPr>
        <w:t>MS</w:t>
      </w:r>
      <w:r w:rsidRPr="001A2917">
        <w:rPr>
          <w:b w:val="0"/>
          <w:sz w:val="28"/>
          <w:szCs w:val="28"/>
        </w:rPr>
        <w:t>009</w:t>
      </w:r>
      <w:r w:rsidR="00D66D87">
        <w:rPr>
          <w:b w:val="0"/>
          <w:sz w:val="28"/>
          <w:szCs w:val="28"/>
        </w:rPr>
        <w:t>8</w:t>
      </w:r>
      <w:r w:rsidRPr="001A2917">
        <w:rPr>
          <w:b w:val="0"/>
          <w:sz w:val="28"/>
          <w:szCs w:val="28"/>
        </w:rPr>
        <w:t>-01-202</w:t>
      </w:r>
      <w:r w:rsidRPr="001A2917" w:rsidR="00A25C4A">
        <w:rPr>
          <w:b w:val="0"/>
          <w:sz w:val="28"/>
          <w:szCs w:val="28"/>
        </w:rPr>
        <w:t>5</w:t>
      </w:r>
      <w:r w:rsidRPr="001A2917">
        <w:rPr>
          <w:b w:val="0"/>
          <w:sz w:val="28"/>
          <w:szCs w:val="28"/>
        </w:rPr>
        <w:t>-00</w:t>
      </w:r>
      <w:r w:rsidRPr="00E4270D" w:rsidR="00896157">
        <w:rPr>
          <w:b w:val="0"/>
          <w:sz w:val="28"/>
          <w:szCs w:val="28"/>
        </w:rPr>
        <w:t>225</w:t>
      </w:r>
      <w:r w:rsidR="00CB201F">
        <w:rPr>
          <w:b w:val="0"/>
          <w:sz w:val="28"/>
          <w:szCs w:val="28"/>
        </w:rPr>
        <w:t>7</w:t>
      </w:r>
      <w:r w:rsidRPr="001A2917">
        <w:rPr>
          <w:b w:val="0"/>
          <w:sz w:val="28"/>
          <w:szCs w:val="28"/>
        </w:rPr>
        <w:t>-</w:t>
      </w:r>
      <w:r w:rsidR="00CB201F">
        <w:rPr>
          <w:b w:val="0"/>
          <w:sz w:val="28"/>
          <w:szCs w:val="28"/>
        </w:rPr>
        <w:t>45</w:t>
      </w:r>
    </w:p>
    <w:p w:rsidR="006A4062" w:rsidRPr="001A2917" w:rsidP="000E3427" w14:paraId="29382F21" w14:textId="77777777">
      <w:pPr>
        <w:pStyle w:val="Title"/>
        <w:tabs>
          <w:tab w:val="left" w:pos="709"/>
        </w:tabs>
        <w:rPr>
          <w:sz w:val="28"/>
          <w:szCs w:val="28"/>
        </w:rPr>
      </w:pPr>
    </w:p>
    <w:p w:rsidR="006A4062" w:rsidRPr="001A2917" w:rsidP="000E3427" w14:paraId="6B74D695" w14:textId="77777777">
      <w:pPr>
        <w:pStyle w:val="Title"/>
        <w:tabs>
          <w:tab w:val="left" w:pos="709"/>
        </w:tabs>
        <w:rPr>
          <w:sz w:val="28"/>
          <w:szCs w:val="28"/>
        </w:rPr>
      </w:pPr>
      <w:r w:rsidRPr="001A2917">
        <w:rPr>
          <w:sz w:val="28"/>
          <w:szCs w:val="28"/>
        </w:rPr>
        <w:t>ПОСТАНОВЛЕНИЕ</w:t>
      </w:r>
    </w:p>
    <w:p w:rsidR="006A4062" w:rsidRPr="001A2917" w:rsidP="000E3427" w14:paraId="7C590AE9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A4062" w:rsidRPr="001A2917" w:rsidP="000E3427" w14:paraId="7F04855A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A4062" w:rsidRPr="001A2917" w:rsidP="000E3427" w14:paraId="6B7CBF82" w14:textId="30946616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г. Ялта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 xml:space="preserve">        </w:t>
      </w:r>
      <w:r w:rsidRPr="001A2917" w:rsidR="00CF05CD">
        <w:rPr>
          <w:rFonts w:ascii="Times New Roman" w:hAnsi="Times New Roman"/>
          <w:sz w:val="28"/>
          <w:szCs w:val="28"/>
        </w:rPr>
        <w:t xml:space="preserve">    </w:t>
      </w:r>
      <w:r w:rsidRPr="001A2917" w:rsidR="003867D2">
        <w:rPr>
          <w:rFonts w:ascii="Times New Roman" w:hAnsi="Times New Roman"/>
          <w:sz w:val="28"/>
          <w:szCs w:val="28"/>
        </w:rPr>
        <w:t xml:space="preserve">   </w:t>
      </w:r>
      <w:r w:rsidRPr="001A2917" w:rsidR="00A25C4A">
        <w:rPr>
          <w:rFonts w:ascii="Times New Roman" w:hAnsi="Times New Roman"/>
          <w:sz w:val="28"/>
          <w:szCs w:val="28"/>
        </w:rPr>
        <w:t xml:space="preserve"> </w:t>
      </w:r>
      <w:r w:rsidRPr="00896157" w:rsidR="00896157">
        <w:rPr>
          <w:rFonts w:ascii="Times New Roman" w:hAnsi="Times New Roman"/>
          <w:sz w:val="28"/>
          <w:szCs w:val="28"/>
        </w:rPr>
        <w:t>01</w:t>
      </w:r>
      <w:r w:rsidRPr="001A2917" w:rsidR="00CF05CD">
        <w:rPr>
          <w:rFonts w:ascii="Times New Roman" w:hAnsi="Times New Roman"/>
          <w:sz w:val="28"/>
          <w:szCs w:val="28"/>
        </w:rPr>
        <w:t xml:space="preserve"> </w:t>
      </w:r>
      <w:r w:rsidR="00896157">
        <w:rPr>
          <w:rFonts w:ascii="Times New Roman" w:hAnsi="Times New Roman"/>
          <w:sz w:val="28"/>
          <w:szCs w:val="28"/>
        </w:rPr>
        <w:t>августа</w:t>
      </w:r>
      <w:r w:rsidRPr="001A2917">
        <w:rPr>
          <w:rFonts w:ascii="Times New Roman" w:hAnsi="Times New Roman"/>
          <w:sz w:val="28"/>
          <w:szCs w:val="28"/>
        </w:rPr>
        <w:t xml:space="preserve"> 202</w:t>
      </w:r>
      <w:r w:rsidR="00896157">
        <w:rPr>
          <w:rFonts w:ascii="Times New Roman" w:hAnsi="Times New Roman"/>
          <w:sz w:val="28"/>
          <w:szCs w:val="28"/>
        </w:rPr>
        <w:t>5</w:t>
      </w:r>
      <w:r w:rsidRPr="001A2917">
        <w:rPr>
          <w:rFonts w:ascii="Times New Roman" w:hAnsi="Times New Roman"/>
          <w:sz w:val="28"/>
          <w:szCs w:val="28"/>
        </w:rPr>
        <w:t xml:space="preserve"> г</w:t>
      </w:r>
      <w:r w:rsidRPr="001A2917" w:rsidR="005169D9">
        <w:rPr>
          <w:rFonts w:ascii="Times New Roman" w:hAnsi="Times New Roman"/>
          <w:sz w:val="28"/>
          <w:szCs w:val="28"/>
        </w:rPr>
        <w:t>ода</w:t>
      </w:r>
    </w:p>
    <w:p w:rsidR="006A4062" w:rsidRPr="001A2917" w:rsidP="000E3427" w14:paraId="2BCBDB22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7C0" w:rsidRPr="00896157" w:rsidP="000E3427" w14:paraId="5A0BEE9D" w14:textId="78951F4C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96157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896157">
        <w:rPr>
          <w:rFonts w:ascii="Times New Roman" w:hAnsi="Times New Roman"/>
          <w:sz w:val="28"/>
          <w:szCs w:val="28"/>
        </w:rPr>
        <w:t>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896157" w:rsidR="006A4062">
        <w:rPr>
          <w:rFonts w:ascii="Times New Roman" w:hAnsi="Times New Roman"/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602E2D" w:rsidRPr="001A2917" w:rsidP="000E3427" w14:paraId="18949042" w14:textId="1EF7A7BF">
      <w:pPr>
        <w:pStyle w:val="Style3"/>
        <w:widowControl/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Липатова Дмитрия Дмитриевича</w:t>
      </w:r>
      <w:r w:rsidRPr="001A2917">
        <w:rPr>
          <w:rFonts w:eastAsia="Calibri"/>
          <w:color w:val="000000" w:themeColor="text1"/>
          <w:sz w:val="28"/>
          <w:szCs w:val="28"/>
        </w:rPr>
        <w:t xml:space="preserve">, 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</w:p>
    <w:p w:rsidR="006A4062" w:rsidRPr="001A2917" w:rsidP="000E3427" w14:paraId="50C124B8" w14:textId="31AF6F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ч. </w:t>
      </w:r>
      <w:r w:rsidRPr="001A2917" w:rsidR="005169D9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Кодекса </w:t>
      </w:r>
      <w:r w:rsidRPr="001A2917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</w:t>
      </w:r>
      <w:r w:rsidRPr="001A2917" w:rsidR="005169D9">
        <w:rPr>
          <w:rFonts w:ascii="Times New Roman" w:hAnsi="Times New Roman"/>
          <w:sz w:val="28"/>
          <w:szCs w:val="28"/>
        </w:rPr>
        <w:t xml:space="preserve"> (далее – КоАП РФ)</w:t>
      </w:r>
      <w:r w:rsidRPr="001A2917">
        <w:rPr>
          <w:rFonts w:ascii="Times New Roman" w:hAnsi="Times New Roman"/>
          <w:sz w:val="28"/>
          <w:szCs w:val="28"/>
        </w:rPr>
        <w:t>,</w:t>
      </w:r>
    </w:p>
    <w:p w:rsidR="005169D9" w:rsidRPr="001A2917" w:rsidP="000E3427" w14:paraId="32632BA8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062" w:rsidRPr="001A2917" w:rsidP="000E3427" w14:paraId="1CAA7479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УСТАНОВИЛ:</w:t>
      </w:r>
    </w:p>
    <w:p w:rsidR="006A4062" w:rsidRPr="001A2917" w:rsidP="000E3427" w14:paraId="524300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05CD" w:rsidRPr="00755FFD" w:rsidP="000E3427" w14:paraId="15290A43" w14:textId="630D2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FFD" w:rsidR="00D85B07">
        <w:rPr>
          <w:rFonts w:ascii="Times New Roman" w:hAnsi="Times New Roman"/>
          <w:sz w:val="28"/>
          <w:szCs w:val="28"/>
        </w:rPr>
        <w:t>202</w:t>
      </w:r>
      <w:r w:rsidRPr="00755FFD">
        <w:rPr>
          <w:rFonts w:ascii="Times New Roman" w:hAnsi="Times New Roman"/>
          <w:sz w:val="28"/>
          <w:szCs w:val="28"/>
        </w:rPr>
        <w:t>5</w:t>
      </w:r>
      <w:r w:rsidRPr="00755FFD" w:rsidR="006A4062">
        <w:rPr>
          <w:rFonts w:ascii="Times New Roman" w:hAnsi="Times New Roman"/>
          <w:sz w:val="28"/>
          <w:szCs w:val="28"/>
        </w:rPr>
        <w:t xml:space="preserve"> г</w:t>
      </w:r>
      <w:r w:rsidRPr="00755FFD" w:rsidR="002877C0">
        <w:rPr>
          <w:rFonts w:ascii="Times New Roman" w:hAnsi="Times New Roman"/>
          <w:sz w:val="28"/>
          <w:szCs w:val="28"/>
        </w:rPr>
        <w:t>ода</w:t>
      </w:r>
      <w:r w:rsidRPr="00755FFD" w:rsidR="006A406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FFD" w:rsidR="006A4062">
        <w:rPr>
          <w:rFonts w:ascii="Times New Roman" w:hAnsi="Times New Roman"/>
          <w:sz w:val="28"/>
          <w:szCs w:val="28"/>
        </w:rPr>
        <w:t>минут</w:t>
      </w:r>
      <w:r w:rsidRPr="00755FFD" w:rsidR="002877C0">
        <w:rPr>
          <w:rFonts w:ascii="Times New Roman" w:hAnsi="Times New Roman"/>
          <w:sz w:val="28"/>
          <w:szCs w:val="28"/>
        </w:rPr>
        <w:t xml:space="preserve"> </w:t>
      </w:r>
      <w:r w:rsidRPr="00755FFD" w:rsidR="00CB201F">
        <w:rPr>
          <w:rFonts w:ascii="Times New Roman" w:hAnsi="Times New Roman"/>
          <w:sz w:val="28"/>
          <w:szCs w:val="28"/>
        </w:rPr>
        <w:t xml:space="preserve">на автодороге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FFD" w:rsidR="002877C0">
        <w:rPr>
          <w:rFonts w:ascii="Times New Roman" w:hAnsi="Times New Roman"/>
          <w:sz w:val="28"/>
          <w:szCs w:val="28"/>
        </w:rPr>
        <w:t>на автомобиле марки 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FFD" w:rsidR="002877C0">
        <w:rPr>
          <w:rFonts w:ascii="Times New Roman" w:hAnsi="Times New Roman"/>
          <w:sz w:val="28"/>
          <w:szCs w:val="28"/>
        </w:rPr>
        <w:t xml:space="preserve">», государственный регистрационный </w:t>
      </w:r>
      <w:r w:rsidR="00671997">
        <w:rPr>
          <w:rFonts w:ascii="Times New Roman" w:hAnsi="Times New Roman"/>
          <w:sz w:val="28"/>
          <w:szCs w:val="28"/>
        </w:rPr>
        <w:t>знак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FFD" w:rsidR="002877C0">
        <w:rPr>
          <w:rFonts w:ascii="Times New Roman" w:hAnsi="Times New Roman"/>
          <w:sz w:val="28"/>
          <w:szCs w:val="28"/>
        </w:rPr>
        <w:t>,</w:t>
      </w:r>
      <w:r w:rsidRPr="00755FFD" w:rsidR="0073535F">
        <w:rPr>
          <w:rFonts w:ascii="Times New Roman" w:hAnsi="Times New Roman"/>
          <w:sz w:val="28"/>
          <w:szCs w:val="28"/>
        </w:rPr>
        <w:t xml:space="preserve"> Липатов Д.Д.,</w:t>
      </w:r>
      <w:r w:rsidRPr="00755FFD" w:rsidR="002877C0">
        <w:rPr>
          <w:rFonts w:ascii="Times New Roman" w:hAnsi="Times New Roman"/>
          <w:sz w:val="28"/>
          <w:szCs w:val="28"/>
        </w:rPr>
        <w:t xml:space="preserve"> систематически</w:t>
      </w:r>
      <w:r w:rsidRPr="00755FFD" w:rsidR="006A4062">
        <w:rPr>
          <w:rFonts w:ascii="Times New Roman" w:hAnsi="Times New Roman"/>
          <w:sz w:val="28"/>
          <w:szCs w:val="28"/>
        </w:rPr>
        <w:t xml:space="preserve"> </w:t>
      </w:r>
      <w:r w:rsidRPr="00755FFD">
        <w:rPr>
          <w:rFonts w:ascii="Times New Roman" w:hAnsi="Times New Roman"/>
          <w:sz w:val="28"/>
          <w:szCs w:val="28"/>
        </w:rPr>
        <w:t>осуществлял предпринимательскую деятельность</w:t>
      </w:r>
      <w:r w:rsidRPr="00755FFD" w:rsidR="00602E2D">
        <w:rPr>
          <w:rFonts w:ascii="Times New Roman" w:hAnsi="Times New Roman"/>
          <w:sz w:val="28"/>
          <w:szCs w:val="28"/>
        </w:rPr>
        <w:t xml:space="preserve">, приносящую </w:t>
      </w:r>
      <w:r w:rsidRPr="00755FFD" w:rsidR="000E3427">
        <w:rPr>
          <w:rFonts w:ascii="Times New Roman" w:hAnsi="Times New Roman"/>
          <w:sz w:val="28"/>
          <w:szCs w:val="28"/>
        </w:rPr>
        <w:t xml:space="preserve">ему </w:t>
      </w:r>
      <w:r w:rsidRPr="00755FFD" w:rsidR="00602E2D">
        <w:rPr>
          <w:rFonts w:ascii="Times New Roman" w:hAnsi="Times New Roman"/>
          <w:sz w:val="28"/>
          <w:szCs w:val="28"/>
        </w:rPr>
        <w:t>прибыль,</w:t>
      </w:r>
      <w:r w:rsidRPr="00755FFD" w:rsidR="002877C0">
        <w:rPr>
          <w:rFonts w:ascii="Times New Roman" w:hAnsi="Times New Roman"/>
          <w:sz w:val="28"/>
          <w:szCs w:val="28"/>
        </w:rPr>
        <w:t xml:space="preserve"> по</w:t>
      </w:r>
      <w:r w:rsidRPr="00755FFD">
        <w:rPr>
          <w:rFonts w:ascii="Times New Roman" w:hAnsi="Times New Roman"/>
          <w:sz w:val="28"/>
          <w:szCs w:val="28"/>
        </w:rPr>
        <w:t xml:space="preserve"> перевозк</w:t>
      </w:r>
      <w:r w:rsidRPr="00755FFD" w:rsidR="002877C0">
        <w:rPr>
          <w:rFonts w:ascii="Times New Roman" w:hAnsi="Times New Roman"/>
          <w:sz w:val="28"/>
          <w:szCs w:val="28"/>
        </w:rPr>
        <w:t>е</w:t>
      </w:r>
      <w:r w:rsidRPr="00755FFD">
        <w:rPr>
          <w:rFonts w:ascii="Times New Roman" w:hAnsi="Times New Roman"/>
          <w:sz w:val="28"/>
          <w:szCs w:val="28"/>
        </w:rPr>
        <w:t xml:space="preserve"> пассажиров</w:t>
      </w:r>
      <w:r w:rsidR="0067199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="00671997">
        <w:rPr>
          <w:rFonts w:ascii="Times New Roman" w:hAnsi="Times New Roman"/>
          <w:sz w:val="28"/>
          <w:szCs w:val="28"/>
        </w:rPr>
        <w:t>»</w:t>
      </w:r>
      <w:r w:rsidRPr="00755FFD" w:rsidR="002877C0">
        <w:rPr>
          <w:rFonts w:ascii="Times New Roman" w:hAnsi="Times New Roman"/>
          <w:sz w:val="28"/>
          <w:szCs w:val="28"/>
        </w:rPr>
        <w:t xml:space="preserve">, </w:t>
      </w:r>
      <w:r w:rsidRPr="00755FFD">
        <w:rPr>
          <w:rFonts w:ascii="Times New Roman" w:hAnsi="Times New Roman"/>
          <w:sz w:val="28"/>
          <w:szCs w:val="28"/>
        </w:rPr>
        <w:t>без специального разрешения</w:t>
      </w:r>
      <w:r w:rsidRPr="00755FFD" w:rsidR="002877C0">
        <w:rPr>
          <w:rFonts w:ascii="Times New Roman" w:hAnsi="Times New Roman"/>
          <w:sz w:val="28"/>
          <w:szCs w:val="28"/>
        </w:rPr>
        <w:t xml:space="preserve"> (лицензии)</w:t>
      </w:r>
      <w:r w:rsidRPr="00755FFD">
        <w:rPr>
          <w:rFonts w:ascii="Times New Roman" w:hAnsi="Times New Roman"/>
          <w:sz w:val="28"/>
          <w:szCs w:val="28"/>
        </w:rPr>
        <w:t>,</w:t>
      </w:r>
      <w:r w:rsidR="00671997">
        <w:rPr>
          <w:rFonts w:ascii="Times New Roman" w:hAnsi="Times New Roman"/>
          <w:sz w:val="28"/>
          <w:szCs w:val="28"/>
        </w:rPr>
        <w:t xml:space="preserve"> по маршруту г.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671997">
        <w:rPr>
          <w:rFonts w:ascii="Times New Roman" w:hAnsi="Times New Roman"/>
          <w:sz w:val="28"/>
          <w:szCs w:val="28"/>
        </w:rPr>
        <w:t xml:space="preserve">по цене 5000 рублей с человека, </w:t>
      </w:r>
      <w:r w:rsidRPr="00755FFD" w:rsidR="002877C0">
        <w:rPr>
          <w:rFonts w:ascii="Times New Roman" w:hAnsi="Times New Roman"/>
          <w:sz w:val="28"/>
          <w:szCs w:val="28"/>
        </w:rPr>
        <w:t>чем</w:t>
      </w:r>
      <w:r w:rsidRPr="00755FFD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предусмотренное ч.2 ст.14.1 КоАП РФ.</w:t>
      </w:r>
    </w:p>
    <w:p w:rsidR="00671997" w:rsidRPr="00671997" w:rsidP="00671997" w14:paraId="1F3D8144" w14:textId="27D0D6C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71997">
        <w:rPr>
          <w:rFonts w:ascii="Times New Roman" w:hAnsi="Times New Roman"/>
          <w:sz w:val="28"/>
          <w:szCs w:val="28"/>
          <w:lang w:eastAsia="x-none"/>
        </w:rPr>
        <w:t xml:space="preserve">Лицо, в отношении которого ведется производство по делу об административном правонарушении </w:t>
      </w:r>
      <w:r w:rsidRPr="00755FFD">
        <w:rPr>
          <w:rFonts w:ascii="Times New Roman" w:hAnsi="Times New Roman"/>
          <w:sz w:val="28"/>
          <w:szCs w:val="28"/>
          <w:lang w:eastAsia="x-none"/>
        </w:rPr>
        <w:t>Липатов Д.Д.</w:t>
      </w:r>
      <w:r w:rsidRPr="00671997">
        <w:rPr>
          <w:rFonts w:ascii="Times New Roman" w:hAnsi="Times New Roman"/>
          <w:sz w:val="28"/>
          <w:szCs w:val="28"/>
          <w:lang w:eastAsia="x-none"/>
        </w:rPr>
        <w:t xml:space="preserve"> в судебном заседании,  вину в совершении административного правона</w:t>
      </w:r>
      <w:r w:rsidRPr="00671997">
        <w:rPr>
          <w:rFonts w:ascii="Times New Roman" w:hAnsi="Times New Roman"/>
          <w:sz w:val="28"/>
          <w:szCs w:val="28"/>
          <w:lang w:eastAsia="x-none"/>
        </w:rPr>
        <w:t>рушении признал, в содеянном раскаялся.</w:t>
      </w:r>
    </w:p>
    <w:p w:rsidR="006A4062" w:rsidRPr="001A2917" w:rsidP="000E3427" w14:paraId="6A8DE123" w14:textId="0F0422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hAnsi="Times New Roman"/>
          <w:sz w:val="28"/>
          <w:szCs w:val="28"/>
          <w:lang w:eastAsia="x-none"/>
        </w:rPr>
        <w:t xml:space="preserve">Заслушав объяснения лица,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/>
          <w:sz w:val="28"/>
          <w:szCs w:val="28"/>
          <w:lang w:eastAsia="x-none"/>
        </w:rPr>
        <w:t>и</w:t>
      </w:r>
      <w:r w:rsidRPr="001A2917">
        <w:rPr>
          <w:rFonts w:ascii="Times New Roman" w:eastAsia="Calibri" w:hAnsi="Times New Roman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</w:t>
      </w:r>
      <w:r w:rsidRPr="001A2917">
        <w:rPr>
          <w:rFonts w:ascii="Times New Roman" w:eastAsia="Calibri" w:hAnsi="Times New Roman"/>
          <w:sz w:val="28"/>
          <w:szCs w:val="28"/>
        </w:rPr>
        <w:t xml:space="preserve">ющем. </w:t>
      </w:r>
    </w:p>
    <w:p w:rsidR="00671997" w:rsidRPr="00671997" w:rsidP="00671997" w14:paraId="7A44319F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eastAsia="Calibri" w:hAnsi="Times New Roman"/>
          <w:sz w:val="28"/>
          <w:szCs w:val="28"/>
        </w:rPr>
        <w:t xml:space="preserve">В соответствии с ч. 2 ст. 14.1 КоАП РФ административным правонарушением признается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за которое </w:t>
      </w:r>
      <w:r w:rsidRPr="00671997">
        <w:rPr>
          <w:rFonts w:ascii="Times New Roman" w:eastAsia="Calibri" w:hAnsi="Times New Roman"/>
          <w:sz w:val="28"/>
          <w:szCs w:val="28"/>
        </w:rPr>
        <w:t>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</w:t>
      </w:r>
      <w:r w:rsidRPr="00671997">
        <w:rPr>
          <w:rFonts w:ascii="Times New Roman" w:eastAsia="Calibri" w:hAnsi="Times New Roman"/>
          <w:sz w:val="28"/>
          <w:szCs w:val="28"/>
        </w:rPr>
        <w:t xml:space="preserve"> на должностных лиц - от </w:t>
      </w:r>
      <w:r w:rsidRPr="00671997">
        <w:rPr>
          <w:rFonts w:ascii="Times New Roman" w:eastAsia="Calibri" w:hAnsi="Times New Roman"/>
          <w:sz w:val="28"/>
          <w:szCs w:val="28"/>
        </w:rPr>
        <w:t>четырех тысяч до пяти тысяч рублей с конф</w:t>
      </w:r>
      <w:r w:rsidRPr="00671997">
        <w:rPr>
          <w:rFonts w:ascii="Times New Roman" w:eastAsia="Calibri" w:hAnsi="Times New Roman"/>
          <w:sz w:val="28"/>
          <w:szCs w:val="28"/>
        </w:rPr>
        <w:t xml:space="preserve">искацией изготовленной продукции, орудий производства и сырья или без таковой; на юридических лиц - </w:t>
      </w:r>
      <w:r w:rsidRPr="00671997">
        <w:rPr>
          <w:rFonts w:ascii="Times New Roman" w:eastAsia="Calibri" w:hAnsi="Times New Roman"/>
          <w:sz w:val="28"/>
          <w:szCs w:val="28"/>
        </w:rPr>
        <w:t>от</w:t>
      </w:r>
      <w:r w:rsidRPr="00671997">
        <w:rPr>
          <w:rFonts w:ascii="Times New Roman" w:eastAsia="Calibri" w:hAnsi="Times New Roman"/>
          <w:sz w:val="28"/>
          <w:szCs w:val="28"/>
        </w:rPr>
        <w:t xml:space="preserve"> </w:t>
      </w:r>
      <w:r w:rsidRPr="00671997">
        <w:rPr>
          <w:rFonts w:ascii="Times New Roman" w:eastAsia="Calibri" w:hAnsi="Times New Roman"/>
          <w:sz w:val="28"/>
          <w:szCs w:val="28"/>
        </w:rPr>
        <w:t>сорока</w:t>
      </w:r>
      <w:r w:rsidRPr="00671997">
        <w:rPr>
          <w:rFonts w:ascii="Times New Roman" w:eastAsia="Calibri" w:hAnsi="Times New Roman"/>
          <w:sz w:val="28"/>
          <w:szCs w:val="28"/>
        </w:rPr>
        <w:t xml:space="preserve"> тысяч до пятидесяти тысяч рублей с конфискацией изготовленной продукции, орудий производства и сырья или без таковой.</w:t>
      </w:r>
    </w:p>
    <w:p w:rsidR="00671997" w:rsidRPr="00671997" w:rsidP="00671997" w14:paraId="25308CE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eastAsia="Calibri" w:hAnsi="Times New Roman"/>
          <w:sz w:val="28"/>
          <w:szCs w:val="28"/>
        </w:rPr>
        <w:t>Основные положения о лицензи</w:t>
      </w:r>
      <w:r w:rsidRPr="00671997">
        <w:rPr>
          <w:rFonts w:ascii="Times New Roman" w:eastAsia="Calibri" w:hAnsi="Times New Roman"/>
          <w:sz w:val="28"/>
          <w:szCs w:val="28"/>
        </w:rPr>
        <w:t>ровании отдельных видов деятельности установлены Федеральным законом от 04.05.2011 N 99-ФЗ "О лицензировании отдельных видов деятельности" (далее - Закон N 99-ФЗ).</w:t>
      </w:r>
    </w:p>
    <w:p w:rsidR="00671997" w:rsidRPr="00671997" w:rsidP="00671997" w14:paraId="5299982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eastAsia="Calibri" w:hAnsi="Times New Roman"/>
          <w:sz w:val="28"/>
          <w:szCs w:val="28"/>
        </w:rPr>
        <w:t>Лицензия - специальное разрешение на право осуществления юридическим лицом или индивидуальны</w:t>
      </w:r>
      <w:r w:rsidRPr="00671997">
        <w:rPr>
          <w:rFonts w:ascii="Times New Roman" w:eastAsia="Calibri" w:hAnsi="Times New Roman"/>
          <w:sz w:val="28"/>
          <w:szCs w:val="28"/>
        </w:rPr>
        <w:t>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 (п. 2 ст. 3 Закона N 99-ФЗ).</w:t>
      </w:r>
    </w:p>
    <w:p w:rsidR="00671997" w:rsidRPr="00671997" w:rsidP="00671997" w14:paraId="696E4EF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eastAsia="Calibri" w:hAnsi="Times New Roman"/>
          <w:sz w:val="28"/>
          <w:szCs w:val="28"/>
        </w:rPr>
        <w:t>Лицензируемый вид деятельности - вид деятельнос</w:t>
      </w:r>
      <w:r w:rsidRPr="00671997">
        <w:rPr>
          <w:rFonts w:ascii="Times New Roman" w:eastAsia="Calibri" w:hAnsi="Times New Roman"/>
          <w:sz w:val="28"/>
          <w:szCs w:val="28"/>
        </w:rPr>
        <w:t>ти, на осуществление которого на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требуется получение ли</w:t>
      </w:r>
      <w:r w:rsidRPr="00671997">
        <w:rPr>
          <w:rFonts w:ascii="Times New Roman" w:eastAsia="Calibri" w:hAnsi="Times New Roman"/>
          <w:sz w:val="28"/>
          <w:szCs w:val="28"/>
        </w:rPr>
        <w:t>цензии в соответствии с настоящим Федеральным законом, в соответствии с федеральными законами, указанными в части 3 статьи 1 настоящего Федерального закона и регулирующими отношения в соответствующих</w:t>
      </w:r>
      <w:r w:rsidRPr="00671997">
        <w:rPr>
          <w:rFonts w:ascii="Times New Roman" w:eastAsia="Calibri" w:hAnsi="Times New Roman"/>
          <w:sz w:val="28"/>
          <w:szCs w:val="28"/>
        </w:rPr>
        <w:t xml:space="preserve"> </w:t>
      </w:r>
      <w:r w:rsidRPr="00671997">
        <w:rPr>
          <w:rFonts w:ascii="Times New Roman" w:eastAsia="Calibri" w:hAnsi="Times New Roman"/>
          <w:sz w:val="28"/>
          <w:szCs w:val="28"/>
        </w:rPr>
        <w:t>сферах</w:t>
      </w:r>
      <w:r w:rsidRPr="00671997">
        <w:rPr>
          <w:rFonts w:ascii="Times New Roman" w:eastAsia="Calibri" w:hAnsi="Times New Roman"/>
          <w:sz w:val="28"/>
          <w:szCs w:val="28"/>
        </w:rPr>
        <w:t xml:space="preserve"> деятельности (п. 2 ст. 3 Закона N 99-ФЗ).</w:t>
      </w:r>
    </w:p>
    <w:p w:rsidR="00CF05CD" w:rsidRPr="001A2917" w:rsidP="00671997" w14:paraId="73DA8C4C" w14:textId="47D8CB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eastAsia="Calibri" w:hAnsi="Times New Roman"/>
          <w:sz w:val="28"/>
          <w:szCs w:val="28"/>
        </w:rPr>
        <w:t>Часть 1</w:t>
      </w:r>
      <w:r w:rsidRPr="00671997">
        <w:rPr>
          <w:rFonts w:ascii="Times New Roman" w:eastAsia="Calibri" w:hAnsi="Times New Roman"/>
          <w:sz w:val="28"/>
          <w:szCs w:val="28"/>
        </w:rPr>
        <w:t xml:space="preserve"> ст. 12, а также ч. 1 ст. 2 Закона N 99-ФЗ устанавливает перечни видов деятельности, подлежащей обязательному лицензированию. Лицензирование деятельности, указанной в ч. 1 ст. 2 Закона N 99-ФЗ, осуществляется в соответствии со специальным законодательством</w:t>
      </w:r>
      <w:r w:rsidRPr="00671997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CF05CD" w:rsidRPr="001A2917" w:rsidP="000E3427" w14:paraId="2245349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A2917">
        <w:rPr>
          <w:rFonts w:ascii="Times New Roman" w:eastAsia="Calibri" w:hAnsi="Times New Roman"/>
          <w:sz w:val="28"/>
          <w:szCs w:val="28"/>
        </w:rPr>
        <w:t xml:space="preserve">В силу </w:t>
      </w:r>
      <w:hyperlink r:id="rId4" w:history="1">
        <w:r w:rsidRPr="001A2917">
          <w:rPr>
            <w:rFonts w:ascii="Times New Roman" w:eastAsia="Calibri" w:hAnsi="Times New Roman"/>
            <w:sz w:val="28"/>
            <w:szCs w:val="28"/>
          </w:rPr>
          <w:t>п. 2.1.1</w:t>
        </w:r>
      </w:hyperlink>
      <w:r w:rsidRPr="001A2917">
        <w:rPr>
          <w:rFonts w:ascii="Times New Roman" w:eastAsia="Calibri" w:hAnsi="Times New Roman"/>
          <w:sz w:val="28"/>
          <w:szCs w:val="28"/>
        </w:rPr>
        <w:t xml:space="preserve">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осуществление деяте</w:t>
      </w:r>
      <w:r w:rsidRPr="001A2917">
        <w:rPr>
          <w:rFonts w:ascii="Times New Roman" w:eastAsia="Calibri" w:hAnsi="Times New Roman"/>
          <w:sz w:val="28"/>
          <w:szCs w:val="28"/>
        </w:rPr>
        <w:t>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</w:t>
      </w:r>
      <w:r w:rsidRPr="001A2917">
        <w:rPr>
          <w:rFonts w:ascii="Times New Roman" w:eastAsia="Calibri" w:hAnsi="Times New Roman"/>
          <w:sz w:val="28"/>
          <w:szCs w:val="28"/>
        </w:rPr>
        <w:t>.</w:t>
      </w:r>
    </w:p>
    <w:p w:rsidR="00CB201F" w:rsidRPr="00A07E98" w:rsidP="00A07E98" w14:paraId="3F768399" w14:textId="68CF93E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2917">
        <w:rPr>
          <w:rFonts w:ascii="Times New Roman" w:hAnsi="Times New Roman"/>
          <w:sz w:val="28"/>
          <w:szCs w:val="28"/>
        </w:rPr>
        <w:t>Факт</w:t>
      </w:r>
      <w:r w:rsidRPr="001A2917">
        <w:rPr>
          <w:rFonts w:ascii="Times New Roman" w:hAnsi="Times New Roman"/>
          <w:sz w:val="28"/>
          <w:szCs w:val="28"/>
        </w:rPr>
        <w:t xml:space="preserve"> совершения </w:t>
      </w:r>
      <w:r>
        <w:rPr>
          <w:rFonts w:ascii="Times New Roman" w:eastAsia="Calibri" w:hAnsi="Times New Roman"/>
          <w:sz w:val="28"/>
          <w:szCs w:val="28"/>
        </w:rPr>
        <w:t>Липатовым Д.Д.</w:t>
      </w:r>
      <w:r w:rsidR="002858A7">
        <w:rPr>
          <w:rFonts w:ascii="Times New Roman" w:hAnsi="Times New Roman"/>
          <w:sz w:val="28"/>
          <w:szCs w:val="28"/>
        </w:rPr>
        <w:t>,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указанного административного </w:t>
      </w:r>
      <w:r w:rsidRPr="00A07E98">
        <w:rPr>
          <w:rFonts w:ascii="Times New Roman" w:hAnsi="Times New Roman"/>
          <w:sz w:val="28"/>
          <w:szCs w:val="28"/>
        </w:rPr>
        <w:t xml:space="preserve">правонарушения подтверждается: протоколом об административном правонарушении серии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8" w:rsidR="003867D2">
        <w:rPr>
          <w:rFonts w:ascii="Times New Roman" w:hAnsi="Times New Roman"/>
          <w:sz w:val="28"/>
          <w:szCs w:val="28"/>
        </w:rPr>
        <w:t>года</w:t>
      </w:r>
      <w:r w:rsidRPr="00A07E98">
        <w:rPr>
          <w:rFonts w:ascii="Times New Roman" w:hAnsi="Times New Roman"/>
          <w:sz w:val="28"/>
          <w:szCs w:val="28"/>
        </w:rPr>
        <w:t xml:space="preserve">, составленным уполномоченным лицом в соответствии с требованиями КоАП РФ; </w:t>
      </w:r>
      <w:r w:rsidRPr="00A07E98">
        <w:rPr>
          <w:rFonts w:ascii="Times New Roman" w:hAnsi="Times New Roman"/>
          <w:sz w:val="28"/>
          <w:szCs w:val="28"/>
        </w:rPr>
        <w:t xml:space="preserve">рапортом должностного лица от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8">
        <w:rPr>
          <w:rFonts w:ascii="Times New Roman" w:hAnsi="Times New Roman"/>
          <w:sz w:val="28"/>
          <w:szCs w:val="28"/>
        </w:rPr>
        <w:t xml:space="preserve">года; </w:t>
      </w:r>
      <w:r w:rsidRPr="00A07E98" w:rsidR="002858A7">
        <w:rPr>
          <w:rFonts w:ascii="Times New Roman" w:hAnsi="Times New Roman"/>
          <w:sz w:val="28"/>
          <w:szCs w:val="28"/>
        </w:rPr>
        <w:t xml:space="preserve">протоколом об изъятии серии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8" w:rsidR="002858A7">
        <w:rPr>
          <w:rFonts w:ascii="Times New Roman" w:hAnsi="Times New Roman"/>
          <w:sz w:val="28"/>
          <w:szCs w:val="28"/>
        </w:rPr>
        <w:t xml:space="preserve"> года; </w:t>
      </w:r>
      <w:r w:rsidRPr="00A07E98">
        <w:rPr>
          <w:rFonts w:ascii="Times New Roman" w:hAnsi="Times New Roman"/>
          <w:sz w:val="28"/>
          <w:szCs w:val="28"/>
        </w:rPr>
        <w:t xml:space="preserve">письменными объяснениями Липатова </w:t>
      </w:r>
      <w:r w:rsidRPr="00A07E98" w:rsidR="000D3E05">
        <w:rPr>
          <w:rFonts w:ascii="Times New Roman" w:hAnsi="Times New Roman"/>
          <w:sz w:val="28"/>
          <w:szCs w:val="28"/>
        </w:rPr>
        <w:t>Д.Д.</w:t>
      </w:r>
      <w:r w:rsidRPr="00A07E9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8">
        <w:rPr>
          <w:rFonts w:ascii="Times New Roman" w:hAnsi="Times New Roman"/>
          <w:sz w:val="28"/>
          <w:szCs w:val="28"/>
        </w:rPr>
        <w:t>года;</w:t>
      </w:r>
      <w:r w:rsidRPr="00A07E98" w:rsidR="000D3E05">
        <w:rPr>
          <w:rFonts w:ascii="Times New Roman" w:hAnsi="Times New Roman"/>
          <w:sz w:val="28"/>
          <w:szCs w:val="28"/>
        </w:rPr>
        <w:t xml:space="preserve"> письменными объяснениями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8" w:rsidR="000D3E05">
        <w:rPr>
          <w:rFonts w:ascii="Times New Roman" w:hAnsi="Times New Roman"/>
          <w:sz w:val="28"/>
          <w:szCs w:val="28"/>
        </w:rPr>
        <w:t>.</w:t>
      </w:r>
      <w:r w:rsidRPr="00A07E98" w:rsidR="000D3E0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8" w:rsidR="000D3E05">
        <w:rPr>
          <w:rFonts w:ascii="Times New Roman" w:hAnsi="Times New Roman"/>
          <w:sz w:val="28"/>
          <w:szCs w:val="28"/>
        </w:rPr>
        <w:t xml:space="preserve">года; </w:t>
      </w:r>
      <w:r w:rsidRPr="00A07E98" w:rsidR="000D3E05">
        <w:rPr>
          <w:rFonts w:ascii="Times New Roman" w:hAnsi="Times New Roman"/>
          <w:sz w:val="28"/>
          <w:szCs w:val="28"/>
        </w:rPr>
        <w:t xml:space="preserve">копией договора возмездного оказания услуг №1; копией акта приемки-сдачи услуг по договору возмездного оказания услуг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8" w:rsidR="000D3E05">
        <w:rPr>
          <w:rFonts w:ascii="Times New Roman" w:hAnsi="Times New Roman"/>
          <w:sz w:val="28"/>
          <w:szCs w:val="28"/>
        </w:rPr>
        <w:t xml:space="preserve"> г.; копией водительского удостоверения Липатова Д.Д.; копией свидетельства о реги</w:t>
      </w:r>
      <w:r>
        <w:rPr>
          <w:rFonts w:ascii="Times New Roman" w:hAnsi="Times New Roman"/>
          <w:sz w:val="28"/>
          <w:szCs w:val="28"/>
        </w:rPr>
        <w:t xml:space="preserve">страции транспортного средства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8" w:rsidR="000D3E05">
        <w:rPr>
          <w:rFonts w:ascii="Times New Roman" w:eastAsia="Calibri" w:hAnsi="Times New Roman"/>
          <w:sz w:val="28"/>
          <w:szCs w:val="28"/>
        </w:rPr>
        <w:t xml:space="preserve">справкой на физическое лицо </w:t>
      </w:r>
      <w:r w:rsidRPr="00A07E98" w:rsidR="000D3E05">
        <w:rPr>
          <w:rFonts w:ascii="Times New Roman" w:eastAsia="Calibri" w:hAnsi="Times New Roman"/>
          <w:color w:val="000000" w:themeColor="text1"/>
          <w:sz w:val="28"/>
          <w:szCs w:val="28"/>
        </w:rPr>
        <w:t>по учетам СООП</w:t>
      </w:r>
      <w:r w:rsidRPr="00A07E98" w:rsidR="00A07E98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A07E98" w:rsidR="00A07E98">
        <w:rPr>
          <w:rFonts w:ascii="Times New Roman" w:hAnsi="Times New Roman"/>
          <w:sz w:val="28"/>
          <w:szCs w:val="28"/>
          <w:lang w:eastAsia="x-none"/>
        </w:rPr>
        <w:t xml:space="preserve"> видеозаписью, содержащейся на диске, исследованной в судебном заседании</w:t>
      </w:r>
      <w:r w:rsidR="001E678E">
        <w:rPr>
          <w:rFonts w:ascii="Times New Roman" w:hAnsi="Times New Roman"/>
          <w:sz w:val="28"/>
          <w:szCs w:val="28"/>
          <w:lang w:eastAsia="x-none"/>
        </w:rPr>
        <w:t>.</w:t>
      </w:r>
    </w:p>
    <w:p w:rsidR="006A4062" w:rsidRPr="001A2917" w:rsidP="00A07E98" w14:paraId="432AE0CE" w14:textId="74648F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E98">
        <w:rPr>
          <w:rFonts w:ascii="Times New Roman" w:hAnsi="Times New Roman"/>
          <w:sz w:val="28"/>
          <w:szCs w:val="28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Pr="001A2917">
        <w:rPr>
          <w:rFonts w:ascii="Times New Roman" w:hAnsi="Times New Roman"/>
          <w:sz w:val="28"/>
          <w:szCs w:val="28"/>
        </w:rPr>
        <w:t xml:space="preserve"> </w:t>
      </w:r>
      <w:r w:rsidR="000D3E05">
        <w:rPr>
          <w:rFonts w:ascii="Times New Roman" w:hAnsi="Times New Roman"/>
          <w:sz w:val="28"/>
          <w:szCs w:val="28"/>
        </w:rPr>
        <w:t>Липатовым Д.Д.</w:t>
      </w:r>
      <w:r w:rsidR="0032584B">
        <w:rPr>
          <w:rFonts w:ascii="Times New Roman" w:hAnsi="Times New Roman"/>
          <w:sz w:val="28"/>
          <w:szCs w:val="28"/>
        </w:rPr>
        <w:t>,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административного правонарушения, предусмотренного ч. </w:t>
      </w:r>
      <w:r w:rsidRPr="001A2917" w:rsidR="001B04B1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КоАП РФ.</w:t>
      </w:r>
    </w:p>
    <w:p w:rsidR="001B04B1" w:rsidRPr="001A2917" w:rsidP="000E3427" w14:paraId="1B6CAC05" w14:textId="7A72A4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Оснований к прекращению производства по делу в отношении </w:t>
      </w:r>
      <w:r w:rsidR="000D3E05">
        <w:rPr>
          <w:rFonts w:ascii="Times New Roman" w:hAnsi="Times New Roman"/>
          <w:sz w:val="28"/>
          <w:szCs w:val="28"/>
        </w:rPr>
        <w:t>Липатова Д.Д.</w:t>
      </w:r>
      <w:r w:rsidRPr="001A2917">
        <w:rPr>
          <w:rFonts w:ascii="Times New Roman" w:hAnsi="Times New Roman"/>
          <w:sz w:val="28"/>
          <w:szCs w:val="28"/>
        </w:rPr>
        <w:t>, предусмотренных статьей 24.5 КоАП РФ, мировым судьей не установлено.</w:t>
      </w:r>
    </w:p>
    <w:p w:rsidR="006A4062" w:rsidRPr="001A2917" w:rsidP="000E3427" w14:paraId="5EFF238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Срок давности привлечения к административ</w:t>
      </w:r>
      <w:r w:rsidRPr="001A2917">
        <w:rPr>
          <w:rFonts w:ascii="Times New Roman" w:hAnsi="Times New Roman"/>
          <w:sz w:val="28"/>
          <w:szCs w:val="28"/>
        </w:rPr>
        <w:t>ной ответственности, предусмотренный ч. 1 ст. 4.5 КоАП РФ для данной категории дел, не истек.</w:t>
      </w:r>
    </w:p>
    <w:p w:rsidR="006A4062" w:rsidRPr="001A2917" w:rsidP="000E3427" w14:paraId="7D0343C4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</w:t>
      </w:r>
      <w:r w:rsidRPr="001A2917">
        <w:rPr>
          <w:rFonts w:ascii="Times New Roman" w:hAnsi="Times New Roman"/>
          <w:sz w:val="28"/>
          <w:szCs w:val="28"/>
        </w:rPr>
        <w:t>имущественное положение.</w:t>
      </w:r>
    </w:p>
    <w:p w:rsidR="001E678E" w:rsidRPr="001E678E" w:rsidP="001E678E" w14:paraId="58397597" w14:textId="7F3B1B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78E">
        <w:rPr>
          <w:rFonts w:ascii="Times New Roman" w:hAnsi="Times New Roman"/>
          <w:sz w:val="28"/>
          <w:szCs w:val="28"/>
        </w:rPr>
        <w:t xml:space="preserve">Признание </w:t>
      </w:r>
      <w:r>
        <w:rPr>
          <w:rFonts w:ascii="Times New Roman" w:hAnsi="Times New Roman"/>
          <w:sz w:val="28"/>
          <w:szCs w:val="28"/>
        </w:rPr>
        <w:t>Липатовым Д.Д.</w:t>
      </w:r>
      <w:r w:rsidRPr="001E678E">
        <w:rPr>
          <w:rFonts w:ascii="Times New Roman" w:hAnsi="Times New Roman"/>
          <w:sz w:val="28"/>
          <w:szCs w:val="28"/>
        </w:rPr>
        <w:t xml:space="preserve"> вины в совершенном правонарушении, его раскаяние, в силу ст. 4.2 КоАП РФ является смягчающим административную ответственность обстоятельством.</w:t>
      </w:r>
    </w:p>
    <w:p w:rsidR="006A4062" w:rsidRPr="001A2917" w:rsidP="001E678E" w14:paraId="014B9FDB" w14:textId="2F6113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78E">
        <w:rPr>
          <w:rFonts w:ascii="Times New Roman" w:hAnsi="Times New Roman"/>
          <w:sz w:val="28"/>
          <w:szCs w:val="28"/>
        </w:rPr>
        <w:t>Обстоятельств, отягчающих административную ответственность лица</w:t>
      </w:r>
      <w:r w:rsidRPr="001E678E">
        <w:rPr>
          <w:rFonts w:ascii="Times New Roman" w:hAnsi="Times New Roman"/>
          <w:sz w:val="28"/>
          <w:szCs w:val="28"/>
        </w:rPr>
        <w:t>, мировым судьей не установлено.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4062" w:rsidRPr="001A2917" w:rsidP="000E3427" w14:paraId="4D404C88" w14:textId="19A9B7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необходимым назначить </w:t>
      </w:r>
      <w:r w:rsidR="000D3E05">
        <w:rPr>
          <w:rFonts w:ascii="Times New Roman" w:hAnsi="Times New Roman"/>
          <w:sz w:val="28"/>
          <w:szCs w:val="28"/>
        </w:rPr>
        <w:t>Липатову Д.Д.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</w:t>
      </w:r>
      <w:r w:rsidRPr="001A2917" w:rsidR="00CF05CD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КоАП РФ</w:t>
      </w:r>
      <w:r w:rsidRPr="001A2917" w:rsidR="005169D9">
        <w:rPr>
          <w:rFonts w:ascii="Times New Roman" w:hAnsi="Times New Roman"/>
          <w:sz w:val="28"/>
          <w:szCs w:val="28"/>
        </w:rPr>
        <w:t>,</w:t>
      </w:r>
      <w:r w:rsidRPr="001A2917" w:rsidR="005169D9">
        <w:rPr>
          <w:sz w:val="28"/>
          <w:szCs w:val="28"/>
        </w:rPr>
        <w:t xml:space="preserve"> </w:t>
      </w:r>
      <w:r w:rsidRPr="001A2917" w:rsidR="005169D9">
        <w:rPr>
          <w:rFonts w:ascii="Times New Roman" w:hAnsi="Times New Roman"/>
          <w:sz w:val="28"/>
          <w:szCs w:val="28"/>
        </w:rPr>
        <w:t>без конфискации.</w:t>
      </w:r>
      <w:r w:rsidRPr="001A2917">
        <w:rPr>
          <w:rFonts w:ascii="Times New Roman" w:hAnsi="Times New Roman"/>
          <w:sz w:val="28"/>
          <w:szCs w:val="28"/>
        </w:rPr>
        <w:t xml:space="preserve">  </w:t>
      </w:r>
    </w:p>
    <w:p w:rsidR="001E678E" w:rsidP="001E678E" w14:paraId="738C7EE8" w14:textId="77777777">
      <w:pPr>
        <w:pStyle w:val="Style4"/>
        <w:spacing w:line="240" w:lineRule="auto"/>
        <w:ind w:firstLine="709"/>
        <w:rPr>
          <w:sz w:val="28"/>
          <w:szCs w:val="28"/>
        </w:rPr>
      </w:pPr>
      <w:r w:rsidRPr="001E678E">
        <w:rPr>
          <w:sz w:val="28"/>
          <w:szCs w:val="28"/>
        </w:rPr>
        <w:t xml:space="preserve">В соответствии с п. 1 ч. 3 ст. 29.10 КоАП РФ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Федерации. </w:t>
      </w:r>
      <w:r w:rsidRPr="001E678E">
        <w:rPr>
          <w:sz w:val="28"/>
          <w:szCs w:val="28"/>
        </w:rPr>
        <w:tab/>
      </w:r>
      <w:r w:rsidRPr="001E678E">
        <w:rPr>
          <w:sz w:val="28"/>
          <w:szCs w:val="28"/>
        </w:rPr>
        <w:tab/>
      </w:r>
      <w:r w:rsidRPr="001E678E">
        <w:rPr>
          <w:sz w:val="28"/>
          <w:szCs w:val="28"/>
        </w:rPr>
        <w:tab/>
      </w:r>
    </w:p>
    <w:p w:rsidR="001E678E" w:rsidRPr="001E678E" w:rsidP="001E678E" w14:paraId="021A671E" w14:textId="20E495A8">
      <w:pPr>
        <w:pStyle w:val="Style4"/>
        <w:spacing w:line="240" w:lineRule="auto"/>
        <w:ind w:firstLine="709"/>
        <w:rPr>
          <w:sz w:val="28"/>
          <w:szCs w:val="28"/>
        </w:rPr>
      </w:pPr>
      <w:r w:rsidRPr="001E678E">
        <w:rPr>
          <w:sz w:val="28"/>
          <w:szCs w:val="28"/>
        </w:rPr>
        <w:t>Ма</w:t>
      </w:r>
      <w:r w:rsidRPr="001E678E">
        <w:rPr>
          <w:sz w:val="28"/>
          <w:szCs w:val="28"/>
        </w:rPr>
        <w:t xml:space="preserve">териалы дела свидетельствуют о том, что изъятое транспортное средство </w:t>
      </w:r>
      <w:r w:rsidRPr="00755FFD">
        <w:rPr>
          <w:sz w:val="28"/>
          <w:szCs w:val="28"/>
        </w:rPr>
        <w:t>марки «</w:t>
      </w:r>
      <w:r>
        <w:t>«Данные изъяты»,</w:t>
      </w:r>
      <w:r>
        <w:t xml:space="preserve"> </w:t>
      </w:r>
      <w:r w:rsidRPr="00755FFD">
        <w:rPr>
          <w:sz w:val="28"/>
          <w:szCs w:val="28"/>
        </w:rPr>
        <w:t xml:space="preserve">», государственный регистрационный </w:t>
      </w:r>
      <w:r>
        <w:rPr>
          <w:sz w:val="28"/>
          <w:szCs w:val="28"/>
        </w:rPr>
        <w:t xml:space="preserve">знак </w:t>
      </w:r>
      <w:r>
        <w:t>«Данные изъяты»,</w:t>
      </w:r>
      <w:r>
        <w:t xml:space="preserve"> </w:t>
      </w:r>
      <w:r w:rsidRPr="001E678E">
        <w:rPr>
          <w:sz w:val="28"/>
          <w:szCs w:val="28"/>
        </w:rPr>
        <w:t>,</w:t>
      </w:r>
      <w:r w:rsidRPr="001E678E">
        <w:rPr>
          <w:sz w:val="28"/>
          <w:szCs w:val="28"/>
        </w:rPr>
        <w:t xml:space="preserve"> принадлежащий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>
        <w:rPr>
          <w:sz w:val="28"/>
          <w:szCs w:val="28"/>
        </w:rPr>
        <w:t>.</w:t>
      </w:r>
      <w:r w:rsidRPr="001E678E">
        <w:rPr>
          <w:sz w:val="28"/>
          <w:szCs w:val="28"/>
        </w:rPr>
        <w:t xml:space="preserve">, не изъято из гражданского оборота. </w:t>
      </w:r>
      <w:r w:rsidRPr="001E678E">
        <w:rPr>
          <w:sz w:val="28"/>
          <w:szCs w:val="28"/>
        </w:rPr>
        <w:tab/>
      </w:r>
    </w:p>
    <w:p w:rsidR="001E678E" w:rsidRPr="001E678E" w:rsidP="001E678E" w14:paraId="49F2AA1D" w14:textId="77777777">
      <w:pPr>
        <w:pStyle w:val="Style4"/>
        <w:spacing w:line="240" w:lineRule="auto"/>
        <w:ind w:firstLine="709"/>
        <w:rPr>
          <w:sz w:val="28"/>
          <w:szCs w:val="28"/>
        </w:rPr>
      </w:pPr>
      <w:r w:rsidRPr="001E678E">
        <w:rPr>
          <w:sz w:val="28"/>
          <w:szCs w:val="28"/>
        </w:rPr>
        <w:t>При таких обстоятельствах не возможно применение т</w:t>
      </w:r>
      <w:r w:rsidRPr="001E678E">
        <w:rPr>
          <w:sz w:val="28"/>
          <w:szCs w:val="28"/>
        </w:rPr>
        <w:t xml:space="preserve">акой меры ответственности как конфискация, поскольку это противоречит установленным ст. 4.1 КоАП РФ общим правилам назначения административного наказания и нарушает конституционные права собственника имущества (ст. 35 Конституции РФ). </w:t>
      </w:r>
      <w:r w:rsidRPr="001E678E">
        <w:rPr>
          <w:sz w:val="28"/>
          <w:szCs w:val="28"/>
        </w:rPr>
        <w:tab/>
      </w:r>
    </w:p>
    <w:p w:rsidR="0073535F" w:rsidRPr="008B6BD9" w:rsidP="001E678E" w14:paraId="5F52DC17" w14:textId="52E69778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1E678E">
        <w:rPr>
          <w:sz w:val="28"/>
          <w:szCs w:val="28"/>
        </w:rPr>
        <w:t xml:space="preserve">С целью соблюдения </w:t>
      </w:r>
      <w:r w:rsidRPr="001E678E">
        <w:rPr>
          <w:sz w:val="28"/>
          <w:szCs w:val="28"/>
        </w:rPr>
        <w:t>требований ч. 3 ст. 29.10 КоАП РФ изъятое у Л</w:t>
      </w:r>
      <w:r>
        <w:rPr>
          <w:sz w:val="28"/>
          <w:szCs w:val="28"/>
        </w:rPr>
        <w:t>ипатова Д.Д.</w:t>
      </w:r>
      <w:r w:rsidRPr="001E678E">
        <w:rPr>
          <w:sz w:val="28"/>
          <w:szCs w:val="28"/>
        </w:rPr>
        <w:t xml:space="preserve"> транспортное средство марки </w:t>
      </w:r>
      <w:r w:rsidRPr="00755FFD">
        <w:rPr>
          <w:sz w:val="28"/>
          <w:szCs w:val="28"/>
        </w:rPr>
        <w:t>«</w:t>
      </w:r>
      <w:r>
        <w:t>«Данные изъяты»,</w:t>
      </w:r>
      <w:r>
        <w:t xml:space="preserve"> </w:t>
      </w:r>
      <w:r w:rsidRPr="00755FFD">
        <w:rPr>
          <w:sz w:val="28"/>
          <w:szCs w:val="28"/>
        </w:rPr>
        <w:t xml:space="preserve">», государственный регистрационный </w:t>
      </w:r>
      <w:r>
        <w:rPr>
          <w:sz w:val="28"/>
          <w:szCs w:val="28"/>
        </w:rPr>
        <w:t>знак</w:t>
      </w:r>
      <w:r w:rsidRPr="00755FFD">
        <w:rPr>
          <w:sz w:val="28"/>
          <w:szCs w:val="28"/>
        </w:rPr>
        <w:t xml:space="preserve"> </w:t>
      </w:r>
      <w:r>
        <w:t xml:space="preserve">«Данные изъяты», </w:t>
      </w:r>
      <w:r>
        <w:t xml:space="preserve"> </w:t>
      </w:r>
      <w:r w:rsidRPr="001E678E">
        <w:rPr>
          <w:sz w:val="28"/>
          <w:szCs w:val="28"/>
        </w:rPr>
        <w:t xml:space="preserve">изъятое согласно протоколу об изъятии вещей и документов </w:t>
      </w:r>
      <w:r>
        <w:t xml:space="preserve">«Данные изъяты», </w:t>
      </w:r>
      <w:r>
        <w:t xml:space="preserve"> </w:t>
      </w:r>
      <w:r w:rsidRPr="001E678E">
        <w:rPr>
          <w:sz w:val="28"/>
          <w:szCs w:val="28"/>
        </w:rPr>
        <w:t>помещенное на хране</w:t>
      </w:r>
      <w:r w:rsidRPr="001E678E">
        <w:rPr>
          <w:sz w:val="28"/>
          <w:szCs w:val="28"/>
        </w:rPr>
        <w:t>ние на специализированную стоянку ООО «</w:t>
      </w:r>
      <w:r>
        <w:t>«Данные изъяты»,</w:t>
      </w:r>
      <w:r>
        <w:t xml:space="preserve"> </w:t>
      </w:r>
      <w:r w:rsidRPr="001E678E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</w:t>
      </w:r>
      <w:r>
        <w:t xml:space="preserve">«Данные изъяты», </w:t>
      </w:r>
      <w:r>
        <w:t xml:space="preserve"> </w:t>
      </w:r>
      <w:r w:rsidRPr="001E678E">
        <w:rPr>
          <w:sz w:val="28"/>
          <w:szCs w:val="28"/>
        </w:rPr>
        <w:t>явившихся</w:t>
      </w:r>
      <w:r w:rsidRPr="001E678E">
        <w:rPr>
          <w:sz w:val="28"/>
          <w:szCs w:val="28"/>
        </w:rPr>
        <w:t xml:space="preserve"> орудиями совершения и предметами административного правонарушения, подлежит возврату законному владельцу.  </w:t>
      </w:r>
    </w:p>
    <w:p w:rsidR="0073535F" w:rsidRPr="008B6BD9" w:rsidP="0073535F" w14:paraId="08D24277" w14:textId="77777777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8B6BD9">
        <w:rPr>
          <w:sz w:val="28"/>
          <w:szCs w:val="28"/>
        </w:rPr>
        <w:t>Руководствуясь ст.</w:t>
      </w:r>
      <w:r w:rsidRPr="008B6BD9">
        <w:rPr>
          <w:sz w:val="28"/>
          <w:szCs w:val="28"/>
        </w:rPr>
        <w:t>ст.3.1, 12.5, 29.9-29.11, 30.1 Кодекса Российской Федерации об административных правонарушениях, мировой судья</w:t>
      </w:r>
      <w:r w:rsidRPr="008B6BD9">
        <w:rPr>
          <w:rStyle w:val="FontStyle17"/>
          <w:sz w:val="28"/>
          <w:szCs w:val="28"/>
        </w:rPr>
        <w:t xml:space="preserve"> -</w:t>
      </w:r>
    </w:p>
    <w:p w:rsidR="006A4062" w:rsidRPr="001A2917" w:rsidP="000E3427" w14:paraId="36B39DD8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062" w:rsidRPr="001A2917" w:rsidP="000E3427" w14:paraId="23BB4428" w14:textId="0898348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ПОСТАНОВИЛ:</w:t>
      </w:r>
    </w:p>
    <w:p w:rsidR="006A4062" w:rsidRPr="001A2917" w:rsidP="000E3427" w14:paraId="6232807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4062" w:rsidP="0073535F" w14:paraId="4676DEBF" w14:textId="64E3B5A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35F">
        <w:rPr>
          <w:rFonts w:ascii="Times New Roman" w:hAnsi="Times New Roman"/>
          <w:sz w:val="28"/>
          <w:szCs w:val="28"/>
        </w:rPr>
        <w:t xml:space="preserve">Липатова </w:t>
      </w:r>
      <w:r w:rsidR="001E678E">
        <w:rPr>
          <w:rFonts w:ascii="Times New Roman" w:hAnsi="Times New Roman"/>
          <w:sz w:val="28"/>
          <w:szCs w:val="28"/>
        </w:rPr>
        <w:t>Дмитрия Дмитриевича</w:t>
      </w:r>
      <w:r w:rsidRPr="0073535F" w:rsidR="00CF05CD">
        <w:rPr>
          <w:rFonts w:ascii="Times New Roman" w:hAnsi="Times New Roman"/>
          <w:sz w:val="28"/>
          <w:szCs w:val="28"/>
        </w:rPr>
        <w:t xml:space="preserve"> </w:t>
      </w:r>
      <w:r w:rsidRPr="0073535F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73535F" w:rsidR="00CF05CD">
        <w:rPr>
          <w:rFonts w:ascii="Times New Roman" w:hAnsi="Times New Roman"/>
          <w:sz w:val="28"/>
          <w:szCs w:val="28"/>
        </w:rPr>
        <w:t>2</w:t>
      </w:r>
      <w:r w:rsidRPr="0073535F">
        <w:rPr>
          <w:rFonts w:ascii="Times New Roman" w:hAnsi="Times New Roman"/>
          <w:sz w:val="28"/>
          <w:szCs w:val="28"/>
        </w:rPr>
        <w:t xml:space="preserve"> ст. 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73535F" w:rsidR="005169D9">
        <w:rPr>
          <w:rFonts w:ascii="Times New Roman" w:hAnsi="Times New Roman"/>
          <w:sz w:val="28"/>
          <w:szCs w:val="28"/>
        </w:rPr>
        <w:t>20</w:t>
      </w:r>
      <w:r w:rsidRPr="0073535F">
        <w:rPr>
          <w:rFonts w:ascii="Times New Roman" w:hAnsi="Times New Roman"/>
          <w:sz w:val="28"/>
          <w:szCs w:val="28"/>
        </w:rPr>
        <w:t>00 (</w:t>
      </w:r>
      <w:r w:rsidRPr="0073535F" w:rsidR="005169D9">
        <w:rPr>
          <w:rFonts w:ascii="Times New Roman" w:hAnsi="Times New Roman"/>
          <w:sz w:val="28"/>
          <w:szCs w:val="28"/>
        </w:rPr>
        <w:t>двух тысяч</w:t>
      </w:r>
      <w:r w:rsidRPr="0073535F">
        <w:rPr>
          <w:rFonts w:ascii="Times New Roman" w:hAnsi="Times New Roman"/>
          <w:sz w:val="28"/>
          <w:szCs w:val="28"/>
        </w:rPr>
        <w:t>) рублей</w:t>
      </w:r>
      <w:r w:rsidRPr="0073535F" w:rsidR="005169D9">
        <w:rPr>
          <w:rFonts w:ascii="Times New Roman" w:hAnsi="Times New Roman"/>
          <w:sz w:val="28"/>
          <w:szCs w:val="28"/>
        </w:rPr>
        <w:t>, без конфискации</w:t>
      </w:r>
      <w:r w:rsidRPr="0073535F">
        <w:rPr>
          <w:rFonts w:ascii="Times New Roman" w:hAnsi="Times New Roman"/>
          <w:sz w:val="28"/>
          <w:szCs w:val="28"/>
        </w:rPr>
        <w:t>.</w:t>
      </w:r>
    </w:p>
    <w:p w:rsidR="001E678E" w:rsidP="0073535F" w14:paraId="0EBD92A1" w14:textId="19290D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78E">
        <w:rPr>
          <w:rFonts w:ascii="Times New Roman" w:hAnsi="Times New Roman"/>
          <w:sz w:val="28"/>
          <w:szCs w:val="28"/>
        </w:rPr>
        <w:t xml:space="preserve">Вещественное доказательство –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062" w:rsidRPr="001A2917" w:rsidP="0073535F" w14:paraId="594C21D9" w14:textId="429D20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35F">
        <w:rPr>
          <w:rFonts w:ascii="Times New Roman" w:hAnsi="Times New Roman"/>
          <w:sz w:val="28"/>
          <w:szCs w:val="28"/>
        </w:rPr>
        <w:t>Штраф подлежит перечислению на следующие реквизиты:</w:t>
      </w:r>
      <w:r w:rsidRPr="0073535F" w:rsidR="0034557A">
        <w:rPr>
          <w:rFonts w:ascii="Times New Roman" w:hAnsi="Times New Roman"/>
          <w:sz w:val="28"/>
          <w:szCs w:val="28"/>
        </w:rPr>
        <w:t xml:space="preserve"> Получатель: УФК по Республике Крым (Министерство</w:t>
      </w:r>
      <w:r w:rsidR="00671997">
        <w:rPr>
          <w:rFonts w:ascii="Times New Roman" w:hAnsi="Times New Roman"/>
          <w:sz w:val="28"/>
          <w:szCs w:val="28"/>
        </w:rPr>
        <w:t xml:space="preserve"> юстиции Республики Крым) </w:t>
      </w:r>
      <w:r w:rsidRPr="0073535F" w:rsidR="0034557A">
        <w:rPr>
          <w:rFonts w:ascii="Times New Roman" w:hAnsi="Times New Roman"/>
          <w:sz w:val="28"/>
          <w:szCs w:val="28"/>
        </w:rPr>
        <w:t xml:space="preserve">Наименование банка: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062" w:rsidRPr="001A2917" w:rsidP="000E3427" w14:paraId="58BB6137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sz w:val="28"/>
          <w:szCs w:val="28"/>
          <w:lang w:eastAsia="zh-CN"/>
        </w:rPr>
        <w:t>Разъяснить, что в соответствии со ст.32.2 КоАП РФ,  административный штраф должен быть уплачен лицом,</w:t>
      </w:r>
      <w:r w:rsidRPr="001A2917">
        <w:rPr>
          <w:rFonts w:ascii="Times New Roman" w:eastAsia="SimSun" w:hAnsi="Times New Roman"/>
          <w:sz w:val="28"/>
          <w:szCs w:val="28"/>
          <w:lang w:eastAsia="zh-CN"/>
        </w:rPr>
        <w:t xml:space="preserve">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A4062" w:rsidRPr="001A2917" w:rsidP="000E3427" w14:paraId="278D5D97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sz w:val="28"/>
          <w:szCs w:val="28"/>
          <w:lang w:eastAsia="zh-CN"/>
        </w:rPr>
        <w:t>Документ, свидетельствующий об уплате административного штрафа, лицо, привлеченное к административной</w:t>
      </w:r>
      <w:r w:rsidRPr="001A2917">
        <w:rPr>
          <w:rFonts w:ascii="Times New Roman" w:eastAsia="SimSun" w:hAnsi="Times New Roman"/>
          <w:sz w:val="28"/>
          <w:szCs w:val="28"/>
          <w:lang w:eastAsia="zh-CN"/>
        </w:rPr>
        <w:t xml:space="preserve"> ответственности, направляет судье, в орган, должностному лицу, </w:t>
      </w:r>
      <w:r w:rsidRPr="001A2917">
        <w:rPr>
          <w:rFonts w:ascii="Times New Roman" w:eastAsia="SimSun" w:hAnsi="Times New Roman"/>
          <w:sz w:val="28"/>
          <w:szCs w:val="28"/>
          <w:lang w:eastAsia="zh-CN"/>
        </w:rPr>
        <w:t>вынесшим</w:t>
      </w:r>
      <w:r w:rsidRPr="001A2917">
        <w:rPr>
          <w:rFonts w:ascii="Times New Roman" w:eastAsia="SimSun" w:hAnsi="Times New Roman"/>
          <w:sz w:val="28"/>
          <w:szCs w:val="28"/>
          <w:lang w:eastAsia="zh-CN"/>
        </w:rPr>
        <w:t xml:space="preserve"> постановление. </w:t>
      </w:r>
    </w:p>
    <w:p w:rsidR="006A4062" w:rsidRPr="001A2917" w:rsidP="000E3427" w14:paraId="754C1ED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5" w:history="1">
        <w:r w:rsidRPr="001A2917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1A2917">
        <w:rPr>
          <w:rFonts w:ascii="Times New Roman" w:hAnsi="Times New Roman"/>
          <w:sz w:val="28"/>
          <w:szCs w:val="28"/>
        </w:rPr>
        <w:t>, влечет</w:t>
      </w:r>
      <w:r w:rsidRPr="001A2917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</w:t>
      </w:r>
      <w:r w:rsidRPr="001A2917">
        <w:rPr>
          <w:rFonts w:ascii="Times New Roman" w:hAnsi="Times New Roman"/>
          <w:sz w:val="28"/>
          <w:szCs w:val="28"/>
        </w:rPr>
        <w:t>.25 КоАП РФ).</w:t>
      </w:r>
    </w:p>
    <w:p w:rsidR="006A4062" w:rsidRPr="001A2917" w:rsidP="000E3427" w14:paraId="044794F8" w14:textId="052361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iCs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="00ED3DE2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ние 10 </w:t>
      </w:r>
      <w:r w:rsidRPr="001A2917" w:rsidR="000E3427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</w:t>
      </w:r>
    </w:p>
    <w:p w:rsidR="006A4062" w:rsidRPr="001A2917" w:rsidP="000E3427" w14:paraId="492A9B93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b/>
          <w:iCs/>
          <w:sz w:val="28"/>
          <w:szCs w:val="28"/>
          <w:lang w:eastAsia="zh-CN"/>
        </w:rPr>
      </w:pPr>
    </w:p>
    <w:p w:rsidR="006A4062" w:rsidRPr="001A2917" w:rsidP="000E3427" w14:paraId="029F3A1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Мировой судья: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>(подпись)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>Я.Ю. Ершова</w:t>
      </w:r>
    </w:p>
    <w:p w:rsidR="006A4062" w:rsidRPr="000E3427" w:rsidP="000E3427" w14:paraId="31831B41" w14:textId="7777777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</w:rPr>
      </w:pPr>
    </w:p>
    <w:p w:rsidR="006A4062" w:rsidRPr="000E3427" w:rsidP="000E3427" w14:paraId="0DB9633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Копия верна</w:t>
      </w:r>
    </w:p>
    <w:p w:rsidR="006A4062" w:rsidRPr="000E3427" w:rsidP="000E3427" w14:paraId="1C20BE61" w14:textId="37E1C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Дата выдачи  «</w:t>
      </w:r>
      <w:r w:rsidR="00ED3DE2">
        <w:rPr>
          <w:rFonts w:ascii="Times New Roman" w:hAnsi="Times New Roman"/>
          <w:bCs/>
        </w:rPr>
        <w:t>01</w:t>
      </w:r>
      <w:r w:rsidRPr="000E3427">
        <w:rPr>
          <w:rFonts w:ascii="Times New Roman" w:hAnsi="Times New Roman"/>
          <w:bCs/>
        </w:rPr>
        <w:t xml:space="preserve">» </w:t>
      </w:r>
      <w:r w:rsidR="00ED3DE2">
        <w:rPr>
          <w:rFonts w:ascii="Times New Roman" w:hAnsi="Times New Roman"/>
          <w:bCs/>
        </w:rPr>
        <w:t>августа</w:t>
      </w:r>
      <w:r w:rsidRPr="000E3427">
        <w:rPr>
          <w:rFonts w:ascii="Times New Roman" w:hAnsi="Times New Roman"/>
          <w:bCs/>
        </w:rPr>
        <w:t xml:space="preserve"> 202</w:t>
      </w:r>
      <w:r w:rsidRPr="000E3427" w:rsidR="003F451B">
        <w:rPr>
          <w:rFonts w:ascii="Times New Roman" w:hAnsi="Times New Roman"/>
          <w:bCs/>
        </w:rPr>
        <w:t>5</w:t>
      </w:r>
      <w:r w:rsidRPr="000E3427">
        <w:rPr>
          <w:rFonts w:ascii="Times New Roman" w:hAnsi="Times New Roman"/>
          <w:bCs/>
        </w:rPr>
        <w:t xml:space="preserve"> г.</w:t>
      </w:r>
    </w:p>
    <w:p w:rsidR="006A4062" w:rsidRPr="000E3427" w:rsidP="000E3427" w14:paraId="2F3450F4" w14:textId="5063D2F3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 xml:space="preserve">Мировой судья                                            </w:t>
      </w:r>
      <w:r w:rsidRPr="000E3427">
        <w:rPr>
          <w:rFonts w:ascii="Times New Roman" w:hAnsi="Times New Roman"/>
          <w:bCs/>
        </w:rPr>
        <w:tab/>
        <w:t xml:space="preserve">               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  <w:t xml:space="preserve">    </w:t>
      </w:r>
      <w:r w:rsidRPr="000E3427" w:rsidR="005169D9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>Я.Ю. Ершова</w:t>
      </w:r>
    </w:p>
    <w:p w:rsidR="00F13030" w:rsidRPr="000E3427" w:rsidP="000E3427" w14:paraId="55223BE0" w14:textId="6DD105B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>мирового судьи</w:t>
      </w:r>
      <w:r w:rsidRPr="000E3427">
        <w:rPr>
          <w:rFonts w:ascii="Times New Roman" w:hAnsi="Times New Roman"/>
          <w:bCs/>
        </w:rPr>
        <w:t xml:space="preserve">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</w:t>
      </w:r>
      <w:r w:rsidR="0067199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В</w:t>
      </w:r>
      <w:r w:rsidRPr="000E342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0E3427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</w:p>
    <w:p w:rsidR="006A4062" w:rsidRPr="000E3427" w:rsidP="000E3427" w14:paraId="2CE9A0C9" w14:textId="55009033">
      <w:pPr>
        <w:spacing w:after="0" w:line="240" w:lineRule="auto"/>
        <w:jc w:val="both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Оригинал постановления находится в деле № 5-9</w:t>
      </w:r>
      <w:r w:rsidR="00ED3DE2">
        <w:rPr>
          <w:rFonts w:ascii="Times New Roman" w:hAnsi="Times New Roman"/>
          <w:bCs/>
        </w:rPr>
        <w:t>8</w:t>
      </w:r>
      <w:r w:rsidRPr="000E3427">
        <w:rPr>
          <w:rFonts w:ascii="Times New Roman" w:hAnsi="Times New Roman"/>
          <w:bCs/>
        </w:rPr>
        <w:t>-</w:t>
      </w:r>
      <w:r w:rsidR="00ED3DE2">
        <w:rPr>
          <w:rFonts w:ascii="Times New Roman" w:hAnsi="Times New Roman"/>
          <w:bCs/>
        </w:rPr>
        <w:t>53</w:t>
      </w:r>
      <w:r w:rsidR="00E52919">
        <w:rPr>
          <w:rFonts w:ascii="Times New Roman" w:hAnsi="Times New Roman"/>
          <w:bCs/>
        </w:rPr>
        <w:t>2</w:t>
      </w:r>
      <w:r w:rsidRPr="000E3427">
        <w:rPr>
          <w:rFonts w:ascii="Times New Roman" w:hAnsi="Times New Roman"/>
          <w:bCs/>
        </w:rPr>
        <w:t>/202</w:t>
      </w:r>
      <w:r w:rsidRPr="000E3427" w:rsidR="003F451B">
        <w:rPr>
          <w:rFonts w:ascii="Times New Roman" w:hAnsi="Times New Roman"/>
          <w:bCs/>
        </w:rPr>
        <w:t>5</w:t>
      </w:r>
      <w:r w:rsidRPr="000E3427">
        <w:rPr>
          <w:rFonts w:ascii="Times New Roman" w:hAnsi="Times New Roman"/>
          <w:bCs/>
        </w:rPr>
        <w:t xml:space="preserve">, находящемся в судебном участке </w:t>
      </w:r>
      <w:r w:rsidR="00ED3DE2">
        <w:rPr>
          <w:rFonts w:ascii="Times New Roman" w:hAnsi="Times New Roman"/>
          <w:bCs/>
        </w:rPr>
        <w:t xml:space="preserve">  </w:t>
      </w:r>
      <w:r w:rsidRPr="000E3427">
        <w:rPr>
          <w:rFonts w:ascii="Times New Roman" w:hAnsi="Times New Roman"/>
          <w:bCs/>
        </w:rPr>
        <w:t>№ 9</w:t>
      </w:r>
      <w:r w:rsidR="00ED3DE2">
        <w:rPr>
          <w:rFonts w:ascii="Times New Roman" w:hAnsi="Times New Roman"/>
          <w:bCs/>
        </w:rPr>
        <w:t>8</w:t>
      </w:r>
      <w:r w:rsidRPr="000E3427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6A4062" w:rsidRPr="000E3427" w:rsidP="000E3427" w14:paraId="19CA07B4" w14:textId="77777777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Постановление не вступило в законную силу.</w:t>
      </w:r>
    </w:p>
    <w:p w:rsidR="006A4062" w:rsidRPr="000E3427" w:rsidP="000E3427" w14:paraId="76963F35" w14:textId="20A093AA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Ми</w:t>
      </w:r>
      <w:r w:rsidRPr="000E3427">
        <w:rPr>
          <w:rFonts w:ascii="Times New Roman" w:hAnsi="Times New Roman"/>
          <w:bCs/>
        </w:rPr>
        <w:t xml:space="preserve">ровой судья                                                    </w:t>
      </w:r>
      <w:r w:rsidRPr="000E3427">
        <w:rPr>
          <w:rFonts w:ascii="Times New Roman" w:hAnsi="Times New Roman"/>
          <w:bCs/>
        </w:rPr>
        <w:tab/>
        <w:t xml:space="preserve">  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  <w:t xml:space="preserve">                 </w:t>
      </w:r>
      <w:r w:rsidRPr="000E3427" w:rsidR="005169D9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>Я.Ю. Ершова</w:t>
      </w:r>
    </w:p>
    <w:p w:rsidR="00ED3DE2" w:rsidRPr="000E3427" w:rsidP="00ED3DE2" w14:paraId="464BC1C9" w14:textId="4AAD1A26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судьи</w:t>
      </w:r>
      <w:r w:rsidRPr="000E3427">
        <w:rPr>
          <w:rFonts w:ascii="Times New Roman" w:hAnsi="Times New Roman"/>
          <w:bCs/>
        </w:rPr>
        <w:t xml:space="preserve">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</w:t>
      </w:r>
      <w:r w:rsidR="0067199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В</w:t>
      </w:r>
      <w:r w:rsidRPr="000E342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0E3427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</w:p>
    <w:p w:rsidR="00CD1688" w:rsidRPr="005169D9" w:rsidP="000E3427" w14:paraId="226AFE5E" w14:textId="021ADB7F">
      <w:pPr>
        <w:spacing w:line="240" w:lineRule="auto"/>
        <w:rPr>
          <w:sz w:val="20"/>
          <w:szCs w:val="20"/>
        </w:rPr>
      </w:pPr>
    </w:p>
    <w:sectPr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0449672"/>
      <w:docPartObj>
        <w:docPartGallery w:val="Page Numbers (Bottom of Page)"/>
        <w:docPartUnique/>
      </w:docPartObj>
    </w:sdtPr>
    <w:sdtContent>
      <w:p w:rsidR="001E678E" w14:paraId="30762A85" w14:textId="6EC8A8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E678E" w14:paraId="0A17124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62"/>
    <w:rsid w:val="000040F2"/>
    <w:rsid w:val="000D3E05"/>
    <w:rsid w:val="000E3427"/>
    <w:rsid w:val="0015255B"/>
    <w:rsid w:val="001A2917"/>
    <w:rsid w:val="001A3B62"/>
    <w:rsid w:val="001B04B1"/>
    <w:rsid w:val="001E678E"/>
    <w:rsid w:val="00267782"/>
    <w:rsid w:val="002858A7"/>
    <w:rsid w:val="002877C0"/>
    <w:rsid w:val="0032584B"/>
    <w:rsid w:val="0034557A"/>
    <w:rsid w:val="003867D2"/>
    <w:rsid w:val="003F451B"/>
    <w:rsid w:val="004373CA"/>
    <w:rsid w:val="005169D9"/>
    <w:rsid w:val="00602E2D"/>
    <w:rsid w:val="00637BE5"/>
    <w:rsid w:val="00671997"/>
    <w:rsid w:val="006A4062"/>
    <w:rsid w:val="006F2DFF"/>
    <w:rsid w:val="0073535F"/>
    <w:rsid w:val="00736FC8"/>
    <w:rsid w:val="00755FFD"/>
    <w:rsid w:val="00896157"/>
    <w:rsid w:val="008B6BD9"/>
    <w:rsid w:val="00A01D19"/>
    <w:rsid w:val="00A07E98"/>
    <w:rsid w:val="00A25C4A"/>
    <w:rsid w:val="00AB542E"/>
    <w:rsid w:val="00CA4E61"/>
    <w:rsid w:val="00CB201F"/>
    <w:rsid w:val="00CB6A08"/>
    <w:rsid w:val="00CD1688"/>
    <w:rsid w:val="00CF05CD"/>
    <w:rsid w:val="00D27717"/>
    <w:rsid w:val="00D66D87"/>
    <w:rsid w:val="00D7588F"/>
    <w:rsid w:val="00D85B07"/>
    <w:rsid w:val="00E32A15"/>
    <w:rsid w:val="00E4270D"/>
    <w:rsid w:val="00E52919"/>
    <w:rsid w:val="00ED3DE2"/>
    <w:rsid w:val="00F13030"/>
    <w:rsid w:val="00F9595A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6A4062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6A4062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6A4062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6A4062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6A406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CF05C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60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E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E342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1E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678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1E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678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11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