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77FC8" w:rsidRPr="003C3A3C" w:rsidP="00777FC8">
      <w:pPr>
        <w:pStyle w:val="NoSpacing"/>
        <w:ind w:firstLine="567"/>
        <w:jc w:val="right"/>
        <w:rPr>
          <w:rStyle w:val="FontStyle16"/>
          <w:sz w:val="18"/>
          <w:szCs w:val="18"/>
        </w:rPr>
      </w:pPr>
      <w:r w:rsidRPr="003C3A3C">
        <w:rPr>
          <w:rStyle w:val="FontStyle16"/>
          <w:sz w:val="18"/>
          <w:szCs w:val="18"/>
        </w:rPr>
        <w:t>Дело № 5-99-109/2025</w:t>
      </w:r>
    </w:p>
    <w:p w:rsidR="00777FC8" w:rsidRPr="003C3A3C" w:rsidP="00777FC8">
      <w:pPr>
        <w:pStyle w:val="NoSpacing"/>
        <w:ind w:firstLine="567"/>
        <w:jc w:val="right"/>
        <w:rPr>
          <w:rStyle w:val="FontStyle16"/>
          <w:sz w:val="18"/>
          <w:szCs w:val="18"/>
        </w:rPr>
      </w:pPr>
      <w:r w:rsidRPr="003C3A3C">
        <w:rPr>
          <w:rStyle w:val="FontStyle16"/>
          <w:sz w:val="18"/>
          <w:szCs w:val="18"/>
        </w:rPr>
        <w:t>91MS0099-01-2025-000612-77</w:t>
      </w:r>
    </w:p>
    <w:p w:rsidR="000313DE" w:rsidRPr="003C3A3C" w:rsidP="00353E3E">
      <w:pPr>
        <w:pStyle w:val="NoSpacing"/>
        <w:rPr>
          <w:b/>
          <w:sz w:val="18"/>
          <w:szCs w:val="18"/>
        </w:rPr>
      </w:pPr>
    </w:p>
    <w:p w:rsidR="00777FC8" w:rsidRPr="003C3A3C" w:rsidP="00777FC8">
      <w:pPr>
        <w:pStyle w:val="NoSpacing"/>
        <w:ind w:firstLine="567"/>
        <w:jc w:val="center"/>
        <w:rPr>
          <w:b/>
          <w:sz w:val="18"/>
          <w:szCs w:val="18"/>
        </w:rPr>
      </w:pPr>
      <w:r w:rsidRPr="003C3A3C">
        <w:rPr>
          <w:b/>
          <w:sz w:val="18"/>
          <w:szCs w:val="18"/>
        </w:rPr>
        <w:t>ПОСТАНОВЛЕНИЕ</w:t>
      </w:r>
    </w:p>
    <w:p w:rsidR="00777FC8" w:rsidRPr="003C3A3C" w:rsidP="00777FC8">
      <w:pPr>
        <w:pStyle w:val="NoSpacing"/>
        <w:ind w:firstLine="567"/>
        <w:jc w:val="center"/>
        <w:rPr>
          <w:b/>
          <w:sz w:val="18"/>
          <w:szCs w:val="18"/>
        </w:rPr>
      </w:pPr>
      <w:r w:rsidRPr="003C3A3C">
        <w:rPr>
          <w:b/>
          <w:sz w:val="18"/>
          <w:szCs w:val="18"/>
        </w:rPr>
        <w:t>по делу об административном правонарушении</w:t>
      </w:r>
    </w:p>
    <w:p w:rsidR="00777FC8" w:rsidRPr="003C3A3C" w:rsidP="00777FC8">
      <w:pPr>
        <w:pStyle w:val="NoSpacing"/>
        <w:ind w:firstLine="567"/>
        <w:jc w:val="both"/>
        <w:rPr>
          <w:rStyle w:val="FontStyle16"/>
          <w:b w:val="0"/>
          <w:sz w:val="18"/>
          <w:szCs w:val="18"/>
        </w:rPr>
      </w:pPr>
      <w:r>
        <w:rPr>
          <w:rStyle w:val="FontStyle16"/>
          <w:b w:val="0"/>
          <w:sz w:val="18"/>
          <w:szCs w:val="18"/>
        </w:rPr>
        <w:t xml:space="preserve"> </w:t>
      </w:r>
    </w:p>
    <w:p w:rsidR="00777FC8" w:rsidRPr="003C3A3C" w:rsidP="00777FC8">
      <w:pPr>
        <w:pStyle w:val="NoSpacing"/>
        <w:ind w:firstLine="567"/>
        <w:jc w:val="both"/>
        <w:rPr>
          <w:rStyle w:val="FontStyle16"/>
          <w:b w:val="0"/>
          <w:bCs w:val="0"/>
          <w:sz w:val="18"/>
          <w:szCs w:val="18"/>
        </w:rPr>
      </w:pPr>
      <w:r w:rsidRPr="003C3A3C">
        <w:rPr>
          <w:rStyle w:val="FontStyle16"/>
          <w:b w:val="0"/>
          <w:sz w:val="18"/>
          <w:szCs w:val="18"/>
        </w:rPr>
        <w:t xml:space="preserve">г. Ялта                                                                       </w:t>
      </w:r>
      <w:r w:rsidRPr="003C3A3C" w:rsidR="000313DE">
        <w:rPr>
          <w:rStyle w:val="FontStyle16"/>
          <w:b w:val="0"/>
          <w:sz w:val="18"/>
          <w:szCs w:val="18"/>
        </w:rPr>
        <w:t xml:space="preserve">              </w:t>
      </w:r>
      <w:r w:rsidR="003C3A3C">
        <w:rPr>
          <w:rStyle w:val="FontStyle16"/>
          <w:b w:val="0"/>
          <w:sz w:val="18"/>
          <w:szCs w:val="18"/>
        </w:rPr>
        <w:t xml:space="preserve">                                           </w:t>
      </w:r>
      <w:r w:rsidRPr="003C3A3C" w:rsidR="000313DE">
        <w:rPr>
          <w:rStyle w:val="FontStyle16"/>
          <w:b w:val="0"/>
          <w:sz w:val="18"/>
          <w:szCs w:val="18"/>
        </w:rPr>
        <w:t xml:space="preserve">    </w:t>
      </w:r>
      <w:r w:rsidRPr="003C3A3C">
        <w:rPr>
          <w:rStyle w:val="FontStyle16"/>
          <w:b w:val="0"/>
          <w:sz w:val="18"/>
          <w:szCs w:val="18"/>
        </w:rPr>
        <w:t xml:space="preserve"> 27 марта 2025 года</w:t>
      </w:r>
      <w:r w:rsidRPr="003C3A3C">
        <w:rPr>
          <w:rStyle w:val="FontStyle16"/>
          <w:b w:val="0"/>
          <w:bCs w:val="0"/>
          <w:sz w:val="18"/>
          <w:szCs w:val="18"/>
        </w:rPr>
        <w:t xml:space="preserve">                                                                     </w:t>
      </w:r>
    </w:p>
    <w:p w:rsidR="00777FC8" w:rsidRPr="003C3A3C" w:rsidP="00777FC8">
      <w:pPr>
        <w:pStyle w:val="NoSpacing"/>
        <w:ind w:firstLine="567"/>
        <w:jc w:val="both"/>
        <w:rPr>
          <w:rStyle w:val="FontStyle16"/>
          <w:b w:val="0"/>
          <w:sz w:val="18"/>
          <w:szCs w:val="18"/>
        </w:rPr>
      </w:pPr>
    </w:p>
    <w:p w:rsidR="00777FC8" w:rsidRPr="003C3A3C" w:rsidP="00777FC8">
      <w:pPr>
        <w:pStyle w:val="NoSpacing"/>
        <w:ind w:firstLine="567"/>
        <w:jc w:val="both"/>
        <w:rPr>
          <w:sz w:val="18"/>
          <w:szCs w:val="18"/>
        </w:rPr>
      </w:pPr>
      <w:r w:rsidRPr="003C3A3C">
        <w:rPr>
          <w:sz w:val="18"/>
          <w:szCs w:val="18"/>
        </w:rPr>
        <w:t>Мировой судья</w:t>
      </w:r>
      <w:r w:rsidRPr="003C3A3C">
        <w:rPr>
          <w:iCs/>
          <w:sz w:val="18"/>
          <w:szCs w:val="18"/>
        </w:rPr>
        <w:t xml:space="preserve"> судебного участка №99 Ялтинского судебного района (городской округ Ялта) Республики Крым </w:t>
      </w:r>
      <w:r w:rsidRPr="003C3A3C">
        <w:rPr>
          <w:iCs/>
          <w:sz w:val="18"/>
          <w:szCs w:val="18"/>
        </w:rPr>
        <w:t>Переверзева</w:t>
      </w:r>
      <w:r w:rsidRPr="003C3A3C">
        <w:rPr>
          <w:iCs/>
          <w:sz w:val="18"/>
          <w:szCs w:val="18"/>
        </w:rPr>
        <w:t xml:space="preserve"> О.В.</w:t>
      </w:r>
      <w:r w:rsidRPr="003C3A3C">
        <w:rPr>
          <w:sz w:val="18"/>
          <w:szCs w:val="18"/>
        </w:rPr>
        <w:t xml:space="preserve"> </w:t>
      </w:r>
    </w:p>
    <w:p w:rsidR="00777FC8" w:rsidRPr="003C3A3C" w:rsidP="00777FC8">
      <w:pPr>
        <w:pStyle w:val="NoSpacing"/>
        <w:ind w:firstLine="567"/>
        <w:jc w:val="both"/>
        <w:rPr>
          <w:rFonts w:eastAsia="Calibri"/>
          <w:sz w:val="18"/>
          <w:szCs w:val="18"/>
        </w:rPr>
      </w:pPr>
      <w:r w:rsidRPr="003C3A3C">
        <w:rPr>
          <w:rFonts w:eastAsia="Calibri"/>
          <w:sz w:val="18"/>
          <w:szCs w:val="18"/>
        </w:rPr>
        <w:t>рассмотрев в открытом судебном заседании  дело об административном правонарушении в отношении юридического лица-</w:t>
      </w:r>
    </w:p>
    <w:p w:rsidR="00777FC8" w:rsidRPr="003C3A3C" w:rsidP="00777FC8">
      <w:pPr>
        <w:pStyle w:val="NoSpacing"/>
        <w:ind w:firstLine="567"/>
        <w:jc w:val="both"/>
        <w:rPr>
          <w:rFonts w:eastAsia="Calibri"/>
          <w:sz w:val="18"/>
          <w:szCs w:val="18"/>
        </w:rPr>
      </w:pPr>
      <w:r w:rsidRPr="003C3A3C">
        <w:rPr>
          <w:rFonts w:eastAsia="Calibri"/>
          <w:b/>
          <w:sz w:val="18"/>
          <w:szCs w:val="18"/>
        </w:rPr>
        <w:t>Общества с ограниченной ответственностью «ВОЮР»,</w:t>
      </w:r>
      <w:r w:rsidRPr="003C3A3C">
        <w:rPr>
          <w:rFonts w:eastAsia="Calibri"/>
          <w:sz w:val="18"/>
          <w:szCs w:val="18"/>
        </w:rPr>
        <w:t xml:space="preserve"> </w:t>
      </w:r>
      <w:r w:rsidRPr="003C3A3C" w:rsidR="003C3A3C">
        <w:rPr>
          <w:rFonts w:eastAsia="Calibri"/>
          <w:sz w:val="18"/>
          <w:szCs w:val="18"/>
        </w:rPr>
        <w:t>"ДАННЫЕ ИЗЪЯТЫ"</w:t>
      </w:r>
      <w:r w:rsidRPr="003C3A3C" w:rsidR="00353E3E">
        <w:rPr>
          <w:rFonts w:eastAsia="Calibri"/>
          <w:sz w:val="18"/>
          <w:szCs w:val="18"/>
        </w:rPr>
        <w:t>,</w:t>
      </w:r>
    </w:p>
    <w:p w:rsidR="00777FC8" w:rsidRPr="003C3A3C" w:rsidP="00777FC8">
      <w:pPr>
        <w:pStyle w:val="NoSpacing"/>
        <w:ind w:firstLine="567"/>
        <w:jc w:val="both"/>
        <w:rPr>
          <w:sz w:val="18"/>
          <w:szCs w:val="18"/>
        </w:rPr>
      </w:pPr>
      <w:r w:rsidRPr="003C3A3C">
        <w:rPr>
          <w:sz w:val="18"/>
          <w:szCs w:val="18"/>
        </w:rPr>
        <w:t>за совершение административного правонарушения, предусмотренного ч.1 ст.20.35 Кодекса Российской Федерации об административных правонарушениях,</w:t>
      </w:r>
    </w:p>
    <w:p w:rsidR="00777FC8" w:rsidRPr="003C3A3C" w:rsidP="00777FC8">
      <w:pPr>
        <w:pStyle w:val="NoSpacing"/>
        <w:jc w:val="center"/>
        <w:rPr>
          <w:rStyle w:val="FontStyle16"/>
          <w:rFonts w:eastAsia="Calibri"/>
          <w:b w:val="0"/>
          <w:bCs w:val="0"/>
          <w:sz w:val="18"/>
          <w:szCs w:val="18"/>
        </w:rPr>
      </w:pPr>
      <w:r w:rsidRPr="003C3A3C">
        <w:rPr>
          <w:rStyle w:val="FontStyle16"/>
          <w:b w:val="0"/>
          <w:bCs w:val="0"/>
          <w:sz w:val="18"/>
          <w:szCs w:val="18"/>
        </w:rPr>
        <w:t>УСТАНОВИЛ:</w:t>
      </w:r>
    </w:p>
    <w:p w:rsidR="00777FC8" w:rsidRPr="003C3A3C" w:rsidP="00777FC8">
      <w:pPr>
        <w:pStyle w:val="NoSpacing"/>
        <w:ind w:firstLine="567"/>
        <w:jc w:val="both"/>
        <w:rPr>
          <w:sz w:val="18"/>
          <w:szCs w:val="18"/>
        </w:rPr>
      </w:pPr>
    </w:p>
    <w:p w:rsidR="00777FC8" w:rsidRPr="003C3A3C" w:rsidP="00777FC8">
      <w:pPr>
        <w:ind w:firstLine="540"/>
        <w:jc w:val="both"/>
        <w:rPr>
          <w:sz w:val="18"/>
          <w:szCs w:val="18"/>
        </w:rPr>
      </w:pPr>
      <w:r w:rsidRPr="003C3A3C">
        <w:rPr>
          <w:sz w:val="18"/>
          <w:szCs w:val="18"/>
        </w:rPr>
        <w:t xml:space="preserve">"ДАННЫЕ ИЗЪЯТЫ" </w:t>
      </w:r>
      <w:r w:rsidRPr="003C3A3C">
        <w:rPr>
          <w:sz w:val="18"/>
          <w:szCs w:val="18"/>
        </w:rPr>
        <w:t>проведен анализ состояния антитеррористической защищенности объектов торговли, расположенных на территории обслуживания ОВО по городскому округу Ялта –</w:t>
      </w:r>
      <w:r w:rsidRPr="003C3A3C" w:rsidR="00353E3E">
        <w:rPr>
          <w:sz w:val="18"/>
          <w:szCs w:val="18"/>
        </w:rPr>
        <w:t xml:space="preserve"> </w:t>
      </w:r>
      <w:r w:rsidRPr="003C3A3C">
        <w:rPr>
          <w:sz w:val="18"/>
          <w:szCs w:val="18"/>
        </w:rPr>
        <w:t>филиала ФГКУ «УВО ВНГ России по Республике Крым», а также перечня торговых объектов (территорий) (утвержденный Главой Республики Крым от 27.09.2023), расположенных на территории Республики Крым и подлежащих категорированию в интересах их антитеррористической защищенности.</w:t>
      </w:r>
    </w:p>
    <w:p w:rsidR="00777FC8" w:rsidRPr="003C3A3C" w:rsidP="00777FC8">
      <w:pPr>
        <w:ind w:firstLine="540"/>
        <w:jc w:val="both"/>
        <w:rPr>
          <w:sz w:val="18"/>
          <w:szCs w:val="18"/>
        </w:rPr>
      </w:pPr>
      <w:r w:rsidRPr="003C3A3C">
        <w:rPr>
          <w:sz w:val="18"/>
          <w:szCs w:val="18"/>
        </w:rPr>
        <w:t xml:space="preserve"> По результатам проведенного анализа было установлено, что 03.08.2023 года Министерством промышленной политики Республики Крым в адрес юридического лица ООО «ВОЮР»</w:t>
      </w:r>
      <w:r w:rsidRPr="003C3A3C" w:rsidR="009C54A0">
        <w:rPr>
          <w:sz w:val="18"/>
          <w:szCs w:val="18"/>
        </w:rPr>
        <w:t xml:space="preserve"> был</w:t>
      </w:r>
      <w:r w:rsidRPr="003C3A3C" w:rsidR="00353E3E">
        <w:rPr>
          <w:sz w:val="18"/>
          <w:szCs w:val="18"/>
        </w:rPr>
        <w:t>о направлено уведомление о вклю</w:t>
      </w:r>
      <w:r w:rsidRPr="003C3A3C" w:rsidR="009C54A0">
        <w:rPr>
          <w:sz w:val="18"/>
          <w:szCs w:val="18"/>
        </w:rPr>
        <w:t xml:space="preserve">чении торгового </w:t>
      </w:r>
      <w:r w:rsidRPr="003C3A3C" w:rsidR="009C54A0">
        <w:rPr>
          <w:sz w:val="18"/>
          <w:szCs w:val="18"/>
        </w:rPr>
        <w:t>объекта-торговый</w:t>
      </w:r>
      <w:r w:rsidRPr="003C3A3C" w:rsidR="009C54A0">
        <w:rPr>
          <w:sz w:val="18"/>
          <w:szCs w:val="18"/>
        </w:rPr>
        <w:t xml:space="preserve"> центр «Дружба</w:t>
      </w:r>
      <w:r w:rsidRPr="003C3A3C" w:rsidR="0089374A">
        <w:rPr>
          <w:sz w:val="18"/>
          <w:szCs w:val="18"/>
        </w:rPr>
        <w:t>», располо</w:t>
      </w:r>
      <w:r w:rsidRPr="003C3A3C" w:rsidR="009C54A0">
        <w:rPr>
          <w:sz w:val="18"/>
          <w:szCs w:val="18"/>
        </w:rPr>
        <w:t>женного по адресу</w:t>
      </w:r>
      <w:r w:rsidRPr="003C3A3C" w:rsidR="003C3A3C">
        <w:rPr>
          <w:sz w:val="18"/>
          <w:szCs w:val="18"/>
        </w:rPr>
        <w:t xml:space="preserve"> "ДАННЫЕ ИЗЪЯТЫ"</w:t>
      </w:r>
      <w:r w:rsidRPr="003C3A3C" w:rsidR="009C54A0">
        <w:rPr>
          <w:sz w:val="18"/>
          <w:szCs w:val="18"/>
        </w:rPr>
        <w:t xml:space="preserve"> в перечень торговых объектов, подлежащих категорированию, полученное ООО «ВОЮР» 17.08.2023.</w:t>
      </w:r>
    </w:p>
    <w:p w:rsidR="009C54A0" w:rsidRPr="003C3A3C" w:rsidP="009C54A0">
      <w:pPr>
        <w:ind w:firstLine="540"/>
        <w:jc w:val="both"/>
        <w:rPr>
          <w:sz w:val="18"/>
          <w:szCs w:val="18"/>
        </w:rPr>
      </w:pPr>
      <w:r w:rsidRPr="003C3A3C">
        <w:rPr>
          <w:sz w:val="18"/>
          <w:szCs w:val="18"/>
        </w:rPr>
        <w:t>Для проведения категорирования торгового объекта (территории) создается комиссия по обследованию и категорированию в течение 1 месяца со дня получения уведомления о включении этого объекта в Перечень торговых объектов, расположенных на территории Республики Крым и подлежащих категорированию в интересах их антитеррористической защищенности.</w:t>
      </w:r>
    </w:p>
    <w:p w:rsidR="009C54A0" w:rsidRPr="003C3A3C" w:rsidP="00353E3E">
      <w:pPr>
        <w:ind w:firstLine="540"/>
        <w:jc w:val="both"/>
        <w:rPr>
          <w:sz w:val="18"/>
          <w:szCs w:val="18"/>
        </w:rPr>
      </w:pPr>
      <w:r w:rsidRPr="003C3A3C">
        <w:rPr>
          <w:sz w:val="18"/>
          <w:szCs w:val="18"/>
        </w:rPr>
        <w:t xml:space="preserve">Актом сверки от 11 февраля 2025 года было установлено об отсутствии  в период с 17.08.2023 по 11.02.2025 обращений от ООО «ВОЮР» о выделении сотрудника </w:t>
      </w:r>
      <w:r w:rsidRPr="003C3A3C">
        <w:rPr>
          <w:sz w:val="18"/>
          <w:szCs w:val="18"/>
        </w:rPr>
        <w:t>Росгвардии</w:t>
      </w:r>
      <w:r w:rsidRPr="003C3A3C">
        <w:rPr>
          <w:sz w:val="18"/>
          <w:szCs w:val="18"/>
        </w:rPr>
        <w:t xml:space="preserve"> в целях участия в обследовании и категорировании объекта торговли-торговый центр «Дружба», а также о согласовании (рассмотрении </w:t>
      </w:r>
      <w:r w:rsidRPr="003C3A3C">
        <w:rPr>
          <w:sz w:val="18"/>
          <w:szCs w:val="18"/>
        </w:rPr>
        <w:t>)п</w:t>
      </w:r>
      <w:r w:rsidRPr="003C3A3C">
        <w:rPr>
          <w:sz w:val="18"/>
          <w:szCs w:val="18"/>
        </w:rPr>
        <w:t>аспорта безопасности данного торгового объекта.</w:t>
      </w:r>
    </w:p>
    <w:p w:rsidR="00777FC8" w:rsidRPr="003C3A3C" w:rsidP="00777FC8">
      <w:pPr>
        <w:ind w:firstLine="540"/>
        <w:jc w:val="both"/>
        <w:rPr>
          <w:sz w:val="18"/>
          <w:szCs w:val="18"/>
        </w:rPr>
      </w:pPr>
      <w:r w:rsidRPr="003C3A3C">
        <w:rPr>
          <w:sz w:val="18"/>
          <w:szCs w:val="18"/>
        </w:rPr>
        <w:t>В связи с указанными обстоятельствами инспектором ОВО по городс</w:t>
      </w:r>
      <w:r w:rsidRPr="003C3A3C" w:rsidR="009C54A0">
        <w:rPr>
          <w:sz w:val="18"/>
          <w:szCs w:val="18"/>
        </w:rPr>
        <w:t xml:space="preserve">кому округу Ялты  </w:t>
      </w:r>
      <w:r w:rsidRPr="003C3A3C" w:rsidR="003C3A3C">
        <w:rPr>
          <w:sz w:val="18"/>
          <w:szCs w:val="18"/>
        </w:rPr>
        <w:t>"ДАННЫЕ ИЗЪЯТЫ"</w:t>
      </w:r>
      <w:r w:rsidRPr="003C3A3C">
        <w:rPr>
          <w:sz w:val="18"/>
          <w:szCs w:val="18"/>
        </w:rPr>
        <w:t xml:space="preserve"> составлен протокол об </w:t>
      </w:r>
      <w:r w:rsidRPr="003C3A3C" w:rsidR="009C54A0">
        <w:rPr>
          <w:sz w:val="18"/>
          <w:szCs w:val="18"/>
        </w:rPr>
        <w:t xml:space="preserve"> </w:t>
      </w:r>
      <w:r w:rsidRPr="003C3A3C">
        <w:rPr>
          <w:sz w:val="18"/>
          <w:szCs w:val="18"/>
        </w:rPr>
        <w:t>административном правонаруш</w:t>
      </w:r>
      <w:r w:rsidRPr="003C3A3C" w:rsidR="009C54A0">
        <w:rPr>
          <w:sz w:val="18"/>
          <w:szCs w:val="18"/>
        </w:rPr>
        <w:t>ении в отношен</w:t>
      </w:r>
      <w:r w:rsidRPr="003C3A3C" w:rsidR="009C54A0">
        <w:rPr>
          <w:sz w:val="18"/>
          <w:szCs w:val="18"/>
        </w:rPr>
        <w:t>ии ООО</w:t>
      </w:r>
      <w:r w:rsidRPr="003C3A3C" w:rsidR="009C54A0">
        <w:rPr>
          <w:sz w:val="18"/>
          <w:szCs w:val="18"/>
        </w:rPr>
        <w:t xml:space="preserve"> «ВОЮР», в котором </w:t>
      </w:r>
      <w:r w:rsidRPr="003C3A3C">
        <w:rPr>
          <w:sz w:val="18"/>
          <w:szCs w:val="18"/>
        </w:rPr>
        <w:t xml:space="preserve"> действия </w:t>
      </w:r>
      <w:r w:rsidRPr="003C3A3C" w:rsidR="009C54A0">
        <w:rPr>
          <w:sz w:val="18"/>
          <w:szCs w:val="18"/>
        </w:rPr>
        <w:t xml:space="preserve">юридического лица </w:t>
      </w:r>
      <w:r w:rsidRPr="003C3A3C">
        <w:rPr>
          <w:sz w:val="18"/>
          <w:szCs w:val="18"/>
        </w:rPr>
        <w:t>квалифицированы по ч. 1 ст. 20.35 КоАП РФ.</w:t>
      </w:r>
    </w:p>
    <w:p w:rsidR="009C54A0" w:rsidRPr="003C3A3C" w:rsidP="00777FC8">
      <w:pPr>
        <w:pStyle w:val="NoSpacing"/>
        <w:ind w:firstLine="567"/>
        <w:jc w:val="both"/>
        <w:rPr>
          <w:rFonts w:eastAsia="Calibri"/>
          <w:sz w:val="18"/>
          <w:szCs w:val="18"/>
        </w:rPr>
      </w:pPr>
      <w:r w:rsidRPr="003C3A3C">
        <w:rPr>
          <w:rFonts w:eastAsia="Calibri"/>
          <w:sz w:val="18"/>
          <w:szCs w:val="18"/>
        </w:rPr>
        <w:t>Юридическое лицо</w:t>
      </w:r>
      <w:r w:rsidRPr="003C3A3C">
        <w:rPr>
          <w:rFonts w:eastAsia="Calibri"/>
          <w:sz w:val="18"/>
          <w:szCs w:val="18"/>
        </w:rPr>
        <w:t xml:space="preserve"> ,</w:t>
      </w:r>
      <w:r w:rsidRPr="003C3A3C">
        <w:rPr>
          <w:rFonts w:eastAsia="Calibri"/>
          <w:sz w:val="18"/>
          <w:szCs w:val="18"/>
        </w:rPr>
        <w:t xml:space="preserve"> надлежащим образом извещенное о месте и  времени судебного заседания, законного представителя либо защитника в судебное заседание не направило, о причинах их неявки не сообщило.</w:t>
      </w:r>
    </w:p>
    <w:p w:rsidR="009C54A0" w:rsidRPr="003C3A3C" w:rsidP="000579FA">
      <w:pPr>
        <w:ind w:firstLine="567"/>
        <w:jc w:val="both"/>
        <w:rPr>
          <w:sz w:val="18"/>
          <w:szCs w:val="18"/>
        </w:rPr>
      </w:pPr>
      <w:r w:rsidRPr="003C3A3C">
        <w:rPr>
          <w:rFonts w:eastAsia="Calibri"/>
          <w:sz w:val="18"/>
          <w:szCs w:val="18"/>
        </w:rPr>
        <w:t xml:space="preserve">Дело об административном правонарушении, совершенном юридическим лицом, рассматривается с участием его законного представителя или защитника. В отсутствие указанных лиц дело может быть рассмотрено лишь в случаях, предусмотренных </w:t>
      </w:r>
      <w:hyperlink r:id="rId4" w:history="1">
        <w:r w:rsidRPr="003C3A3C">
          <w:rPr>
            <w:rStyle w:val="Hyperlink"/>
            <w:rFonts w:eastAsia="Calibri"/>
            <w:color w:val="auto"/>
            <w:sz w:val="18"/>
            <w:szCs w:val="18"/>
            <w:u w:val="none"/>
          </w:rPr>
          <w:t>частью 3 статьи 28.6</w:t>
        </w:r>
      </w:hyperlink>
      <w:r w:rsidRPr="003C3A3C">
        <w:rPr>
          <w:rFonts w:eastAsia="Calibri"/>
          <w:sz w:val="18"/>
          <w:szCs w:val="18"/>
        </w:rPr>
        <w:t xml:space="preserve"> настоящего Кодекса,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удовлетворения.</w:t>
      </w:r>
    </w:p>
    <w:p w:rsidR="00777FC8" w:rsidRPr="003C3A3C" w:rsidP="00777FC8">
      <w:pPr>
        <w:pStyle w:val="NoSpacing"/>
        <w:ind w:firstLine="567"/>
        <w:jc w:val="both"/>
        <w:rPr>
          <w:rFonts w:eastAsia="Calibri"/>
          <w:sz w:val="18"/>
          <w:szCs w:val="18"/>
        </w:rPr>
      </w:pPr>
      <w:r w:rsidRPr="003C3A3C">
        <w:rPr>
          <w:sz w:val="18"/>
          <w:szCs w:val="18"/>
        </w:rPr>
        <w:t xml:space="preserve"> И</w:t>
      </w:r>
      <w:r w:rsidRPr="003C3A3C">
        <w:rPr>
          <w:sz w:val="18"/>
          <w:szCs w:val="18"/>
        </w:rPr>
        <w:t>сследовав материалы дела об административном правонарушении в их совокупности, прихожу к выводу о следующем</w:t>
      </w:r>
      <w:r w:rsidRPr="003C3A3C">
        <w:rPr>
          <w:rFonts w:eastAsia="Calibri"/>
          <w:sz w:val="18"/>
          <w:szCs w:val="18"/>
        </w:rPr>
        <w:t>.</w:t>
      </w:r>
    </w:p>
    <w:p w:rsidR="00777FC8" w:rsidRPr="003C3A3C" w:rsidP="00777FC8">
      <w:pPr>
        <w:pStyle w:val="NoSpacing"/>
        <w:ind w:firstLine="567"/>
        <w:jc w:val="both"/>
        <w:rPr>
          <w:sz w:val="18"/>
          <w:szCs w:val="18"/>
        </w:rPr>
      </w:pPr>
      <w:r w:rsidRPr="003C3A3C">
        <w:rPr>
          <w:sz w:val="18"/>
          <w:szCs w:val="18"/>
        </w:rPr>
        <w:t xml:space="preserve">Правовую основу противодействия терроризму составляют </w:t>
      </w:r>
      <w:hyperlink r:id="rId5" w:history="1">
        <w:r w:rsidRPr="003C3A3C">
          <w:rPr>
            <w:rStyle w:val="Hyperlink"/>
            <w:color w:val="auto"/>
            <w:sz w:val="18"/>
            <w:szCs w:val="18"/>
            <w:u w:val="none"/>
          </w:rPr>
          <w:t>Конституция</w:t>
        </w:r>
      </w:hyperlink>
      <w:r w:rsidRPr="003C3A3C">
        <w:rPr>
          <w:sz w:val="18"/>
          <w:szCs w:val="18"/>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 (ст.1 Федерального закона от 06.03.2006 года №35-ФЗ</w:t>
      </w:r>
      <w:r w:rsidRPr="003C3A3C">
        <w:rPr>
          <w:sz w:val="18"/>
          <w:szCs w:val="18"/>
        </w:rPr>
        <w:t xml:space="preserve"> "</w:t>
      </w:r>
      <w:r w:rsidRPr="003C3A3C">
        <w:rPr>
          <w:sz w:val="18"/>
          <w:szCs w:val="18"/>
        </w:rPr>
        <w:t>О противодействии терроризму").</w:t>
      </w:r>
    </w:p>
    <w:p w:rsidR="00777FC8" w:rsidRPr="003C3A3C" w:rsidP="00777FC8">
      <w:pPr>
        <w:pStyle w:val="NoSpacing"/>
        <w:ind w:firstLine="567"/>
        <w:jc w:val="both"/>
        <w:rPr>
          <w:sz w:val="18"/>
          <w:szCs w:val="18"/>
        </w:rPr>
      </w:pPr>
      <w:r w:rsidRPr="003C3A3C">
        <w:rPr>
          <w:sz w:val="18"/>
          <w:szCs w:val="18"/>
        </w:rPr>
        <w:t xml:space="preserve">Согласно ст. 2 Федерального закона от 06.03.2006 года №35-ФЗ "О противодействии терроризму" (Далее - </w:t>
      </w:r>
      <w:hyperlink r:id="rId6" w:history="1">
        <w:r w:rsidRPr="003C3A3C">
          <w:rPr>
            <w:rStyle w:val="Hyperlink"/>
            <w:color w:val="auto"/>
            <w:sz w:val="18"/>
            <w:szCs w:val="18"/>
            <w:u w:val="none"/>
          </w:rPr>
          <w:t>Закон</w:t>
        </w:r>
      </w:hyperlink>
      <w:r w:rsidRPr="003C3A3C">
        <w:rPr>
          <w:sz w:val="18"/>
          <w:szCs w:val="18"/>
        </w:rPr>
        <w:t xml:space="preserve"> о противодействии терроризму) противодействие терроризму в Российской Федерации основывается на следующих основных принципах: обеспечение и защита основных прав и свобод человека и гражданина; законность; приоритет защиты прав и законных интересов лиц, подвергающихся террористической опасности; неотвратимость наказания за осуществление террористической деятельности;</w:t>
      </w:r>
      <w:r w:rsidRPr="003C3A3C">
        <w:rPr>
          <w:sz w:val="18"/>
          <w:szCs w:val="18"/>
        </w:rPr>
        <w:t xml:space="preserve"> </w:t>
      </w:r>
      <w:r w:rsidRPr="003C3A3C">
        <w:rPr>
          <w:sz w:val="18"/>
          <w:szCs w:val="18"/>
        </w:rPr>
        <w:t>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приоритет мер предупреждения терроризма; единоначалие в руководстве привлекаемыми силами и средствами при проведении контртеррористических операций; сочетание гласных и негласных методов противодействия терроризму;</w:t>
      </w:r>
      <w:r w:rsidRPr="003C3A3C">
        <w:rPr>
          <w:sz w:val="18"/>
          <w:szCs w:val="18"/>
        </w:rPr>
        <w:t xml:space="preserve">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 недопустимость политических уступок террористам; минимизация и (или) ликвидация последствий проявлений терроризма; соразмерность мер противодействия терроризму степени террористической опасности.</w:t>
      </w:r>
    </w:p>
    <w:p w:rsidR="00777FC8" w:rsidRPr="003C3A3C" w:rsidP="00777FC8">
      <w:pPr>
        <w:pStyle w:val="NoSpacing"/>
        <w:ind w:firstLine="567"/>
        <w:jc w:val="both"/>
        <w:rPr>
          <w:sz w:val="18"/>
          <w:szCs w:val="18"/>
        </w:rPr>
      </w:pPr>
      <w:r w:rsidRPr="003C3A3C">
        <w:rPr>
          <w:sz w:val="18"/>
          <w:szCs w:val="18"/>
        </w:rPr>
        <w:t xml:space="preserve">В силу </w:t>
      </w:r>
      <w:hyperlink r:id="rId7" w:history="1">
        <w:r w:rsidRPr="003C3A3C">
          <w:rPr>
            <w:rStyle w:val="Hyperlink"/>
            <w:color w:val="auto"/>
            <w:sz w:val="18"/>
            <w:szCs w:val="18"/>
            <w:u w:val="none"/>
          </w:rPr>
          <w:t>пунктов 4</w:t>
        </w:r>
      </w:hyperlink>
      <w:r w:rsidRPr="003C3A3C">
        <w:rPr>
          <w:sz w:val="18"/>
          <w:szCs w:val="18"/>
        </w:rPr>
        <w:t xml:space="preserve">, </w:t>
      </w:r>
      <w:hyperlink r:id="rId8" w:history="1">
        <w:r w:rsidRPr="003C3A3C">
          <w:rPr>
            <w:rStyle w:val="Hyperlink"/>
            <w:color w:val="auto"/>
            <w:sz w:val="18"/>
            <w:szCs w:val="18"/>
            <w:u w:val="none"/>
          </w:rPr>
          <w:t>6 статьи 3</w:t>
        </w:r>
      </w:hyperlink>
      <w:r w:rsidRPr="003C3A3C">
        <w:rPr>
          <w:sz w:val="18"/>
          <w:szCs w:val="18"/>
        </w:rPr>
        <w:t xml:space="preserve"> </w:t>
      </w:r>
      <w:hyperlink r:id="rId6" w:history="1">
        <w:r w:rsidRPr="003C3A3C">
          <w:rPr>
            <w:rStyle w:val="Hyperlink"/>
            <w:color w:val="auto"/>
            <w:sz w:val="18"/>
            <w:szCs w:val="18"/>
            <w:u w:val="none"/>
          </w:rPr>
          <w:t>Закон</w:t>
        </w:r>
      </w:hyperlink>
      <w:r w:rsidRPr="003C3A3C">
        <w:rPr>
          <w:sz w:val="18"/>
          <w:szCs w:val="18"/>
        </w:rPr>
        <w:t xml:space="preserve">а о противодействии терроризму, противодействие терроризму - деятельность органов государственной власти, органов публичной власти федеральных территорий и органов местного самоуправления, а также физических и юридических лиц по: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 выявлению, предупреждению, пресечению, раскрытию и расследованию террористического акта (борьба с терроризмом); минимизации и (или) ликвидации последствий проявлений терроризма. Антитеррористическая защищенность объекта (территории) – состояние защищенности здания, </w:t>
      </w:r>
      <w:r w:rsidRPr="003C3A3C">
        <w:rPr>
          <w:sz w:val="18"/>
          <w:szCs w:val="18"/>
        </w:rPr>
        <w:t>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федеральной территории, поселения, муниципального округа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777FC8" w:rsidRPr="003C3A3C" w:rsidP="000579FA">
      <w:pPr>
        <w:pStyle w:val="NormalWeb"/>
        <w:spacing w:before="0" w:beforeAutospacing="0" w:after="0" w:afterAutospacing="0" w:line="288" w:lineRule="atLeast"/>
        <w:ind w:firstLine="540"/>
        <w:jc w:val="both"/>
        <w:rPr>
          <w:sz w:val="18"/>
          <w:szCs w:val="18"/>
        </w:rPr>
      </w:pPr>
      <w:r w:rsidRPr="003C3A3C">
        <w:rPr>
          <w:sz w:val="18"/>
          <w:szCs w:val="18"/>
        </w:rPr>
        <w:t xml:space="preserve">В соответствии с ч.1 ст. 20.35 </w:t>
      </w:r>
      <w:hyperlink r:id="rId9" w:history="1">
        <w:r w:rsidRPr="003C3A3C">
          <w:rPr>
            <w:rStyle w:val="Hyperlink"/>
            <w:color w:val="auto"/>
            <w:sz w:val="18"/>
            <w:szCs w:val="18"/>
            <w:u w:val="none"/>
          </w:rPr>
          <w:t>КоАП</w:t>
        </w:r>
      </w:hyperlink>
      <w:r w:rsidRPr="003C3A3C">
        <w:rPr>
          <w:sz w:val="18"/>
          <w:szCs w:val="18"/>
        </w:rPr>
        <w:t xml:space="preserve"> РФ </w:t>
      </w:r>
      <w:r w:rsidRPr="003C3A3C" w:rsidR="000579FA">
        <w:rPr>
          <w:sz w:val="18"/>
          <w:szCs w:val="18"/>
        </w:rPr>
        <w:t xml:space="preserve">Нарушение требований к антитеррористической защищенности объектов (территорий) либо воспрепятствование деятельности </w:t>
      </w:r>
      <w:r w:rsidRPr="003C3A3C" w:rsidR="000579FA">
        <w:rPr>
          <w:sz w:val="18"/>
          <w:szCs w:val="18"/>
        </w:rPr>
        <w:t>лица</w:t>
      </w:r>
      <w:r w:rsidRPr="003C3A3C" w:rsidR="000579FA">
        <w:rPr>
          <w:sz w:val="18"/>
          <w:szCs w:val="18"/>
        </w:rPr>
        <w:t xml:space="preserve"> по осуществлению возложенной на него обязанности по выполнению или обеспечению требований к антитеррористической защищенности объектов (территорий), за исключением случаев, предусмотренных частью 2 настоящей статьи, статьями 11.15.1 и 20.30 настоящего Кодекса, если эти действия не содержат признаков уголовно наказуемого деяния</w:t>
      </w:r>
      <w:r w:rsidRPr="003C3A3C">
        <w:rPr>
          <w:sz w:val="18"/>
          <w:szCs w:val="18"/>
        </w:rPr>
        <w:t>,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или дисквалификацию на срок от шести месяцев до трех лет; на юридических лиц - от ста тысяч до пятисот тысяч рублей.</w:t>
      </w:r>
    </w:p>
    <w:p w:rsidR="00777FC8" w:rsidRPr="003C3A3C" w:rsidP="000579FA">
      <w:pPr>
        <w:pStyle w:val="NoSpacing"/>
        <w:ind w:firstLine="567"/>
        <w:jc w:val="both"/>
        <w:rPr>
          <w:sz w:val="18"/>
          <w:szCs w:val="18"/>
        </w:rPr>
      </w:pPr>
      <w:r w:rsidRPr="003C3A3C">
        <w:rPr>
          <w:sz w:val="18"/>
          <w:szCs w:val="18"/>
        </w:rPr>
        <w:t xml:space="preserve">В соответствии с </w:t>
      </w:r>
      <w:hyperlink r:id="rId10" w:history="1">
        <w:r w:rsidRPr="003C3A3C">
          <w:rPr>
            <w:rStyle w:val="Hyperlink"/>
            <w:color w:val="auto"/>
            <w:sz w:val="18"/>
            <w:szCs w:val="18"/>
            <w:u w:val="none"/>
          </w:rPr>
          <w:t>ч. 3.1 ст. 5</w:t>
        </w:r>
      </w:hyperlink>
      <w:r w:rsidRPr="003C3A3C">
        <w:rPr>
          <w:sz w:val="18"/>
          <w:szCs w:val="18"/>
        </w:rPr>
        <w:t xml:space="preserve"> Закона о противодействии терроризму, </w:t>
      </w:r>
      <w:r w:rsidRPr="003C3A3C" w:rsidR="000579FA">
        <w:rPr>
          <w:sz w:val="18"/>
          <w:szCs w:val="18"/>
        </w:rPr>
        <w:t xml:space="preserve"> ю</w:t>
      </w:r>
      <w:r w:rsidRPr="003C3A3C">
        <w:rPr>
          <w:sz w:val="18"/>
          <w:szCs w:val="18"/>
        </w:rPr>
        <w:t>ридические лица обеспечивают выполнение указанных тр</w:t>
      </w:r>
      <w:r w:rsidRPr="003C3A3C" w:rsidR="000579FA">
        <w:rPr>
          <w:sz w:val="18"/>
          <w:szCs w:val="18"/>
        </w:rPr>
        <w:t>ебований в отношении объектов, нах</w:t>
      </w:r>
      <w:r w:rsidRPr="003C3A3C">
        <w:rPr>
          <w:sz w:val="18"/>
          <w:szCs w:val="18"/>
        </w:rPr>
        <w:t>одящихся в их собственности или принадлежащих им на ином законном основании.</w:t>
      </w:r>
    </w:p>
    <w:p w:rsidR="00777FC8" w:rsidRPr="003C3A3C" w:rsidP="00777FC8">
      <w:pPr>
        <w:pStyle w:val="NoSpacing"/>
        <w:ind w:firstLine="567"/>
        <w:jc w:val="both"/>
        <w:rPr>
          <w:sz w:val="18"/>
          <w:szCs w:val="18"/>
        </w:rPr>
      </w:pPr>
      <w:r w:rsidRPr="003C3A3C">
        <w:rPr>
          <w:sz w:val="18"/>
          <w:szCs w:val="18"/>
        </w:rPr>
        <w:t xml:space="preserve">В соответствии с </w:t>
      </w:r>
      <w:hyperlink r:id="rId11" w:history="1">
        <w:r w:rsidRPr="003C3A3C">
          <w:rPr>
            <w:rStyle w:val="Hyperlink"/>
            <w:color w:val="auto"/>
            <w:sz w:val="18"/>
            <w:szCs w:val="18"/>
            <w:u w:val="none"/>
          </w:rPr>
          <w:t>пунктом 4 части 2 статьи 5</w:t>
        </w:r>
      </w:hyperlink>
      <w:r w:rsidRPr="003C3A3C">
        <w:rPr>
          <w:sz w:val="18"/>
          <w:szCs w:val="18"/>
        </w:rPr>
        <w:t xml:space="preserve"> Закона о противодействии терроризму Правительство Российской Федерации устанавливает обязательные для выполнения требования к антитеррористической защищенности объектов (территорий), категории объектов (территорий), порядок разработки указанных требований и </w:t>
      </w:r>
      <w:r w:rsidRPr="003C3A3C">
        <w:rPr>
          <w:sz w:val="18"/>
          <w:szCs w:val="18"/>
        </w:rPr>
        <w:t>контроля за</w:t>
      </w:r>
      <w:r w:rsidRPr="003C3A3C">
        <w:rPr>
          <w:sz w:val="18"/>
          <w:szCs w:val="18"/>
        </w:rPr>
        <w:t xml:space="preserve"> их выполнением, порядок разработки и форму паспорта безопасности таких объектов (территорий).</w:t>
      </w:r>
    </w:p>
    <w:p w:rsidR="000579FA" w:rsidRPr="003C3A3C" w:rsidP="000579FA">
      <w:pPr>
        <w:pStyle w:val="NormalWeb"/>
        <w:spacing w:before="0" w:beforeAutospacing="0" w:after="0" w:afterAutospacing="0" w:line="288" w:lineRule="atLeast"/>
        <w:ind w:firstLine="540"/>
        <w:jc w:val="both"/>
        <w:rPr>
          <w:sz w:val="18"/>
          <w:szCs w:val="18"/>
        </w:rPr>
      </w:pPr>
      <w:r w:rsidRPr="003C3A3C">
        <w:rPr>
          <w:sz w:val="18"/>
          <w:szCs w:val="18"/>
        </w:rPr>
        <w:t xml:space="preserve">Согласно пункту 5 Постановления  Правительства РФ от 19.10.2017 N 1273 (ред. от 05.03.2022) "Об утверждении требований к антитеррористической защищенности торговых объектов (территорий) и формы </w:t>
      </w:r>
      <w:r w:rsidRPr="003C3A3C" w:rsidR="00777FC8">
        <w:rPr>
          <w:sz w:val="18"/>
          <w:szCs w:val="18"/>
        </w:rPr>
        <w:t>Требования к обеспечению антитеррористической защищенности</w:t>
      </w:r>
      <w:r w:rsidRPr="003C3A3C">
        <w:rPr>
          <w:sz w:val="18"/>
          <w:szCs w:val="18"/>
        </w:rPr>
        <w:t>,</w:t>
      </w:r>
      <w:r w:rsidRPr="003C3A3C" w:rsidR="00777FC8">
        <w:rPr>
          <w:sz w:val="18"/>
          <w:szCs w:val="18"/>
        </w:rPr>
        <w:t xml:space="preserve"> </w:t>
      </w:r>
      <w:r w:rsidRPr="003C3A3C">
        <w:rPr>
          <w:sz w:val="18"/>
          <w:szCs w:val="18"/>
        </w:rPr>
        <w:t>Перечень торговых объектов (территорий), расположенных в пределах территории субъекта Российской Федерации и подлежащих категорированию в интересах их антитеррористической защиты, а также критерии включения (исключения) торговых объектов (территорий) в указанный перечень определяются</w:t>
      </w:r>
      <w:r w:rsidRPr="003C3A3C">
        <w:rPr>
          <w:sz w:val="18"/>
          <w:szCs w:val="18"/>
        </w:rPr>
        <w:t xml:space="preserve"> </w:t>
      </w:r>
      <w:r w:rsidRPr="003C3A3C">
        <w:rPr>
          <w:sz w:val="18"/>
          <w:szCs w:val="18"/>
        </w:rPr>
        <w:t>органом исполнительной власти субъекта Российской Федерации, уполномоченным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уполномоченный орган субъекта Российской Федерации), по согласованию с территориальным органом безопасности, территориальным органом Федеральной службы войск национальной гвардии Российской Федерации, территориальным органом Министерства Российской Федерации по делам гражданской обороны, чрезвычайным ситуациям и ликвидации последствий стихийных бедствий.</w:t>
      </w:r>
    </w:p>
    <w:p w:rsidR="000579FA" w:rsidRPr="003C3A3C" w:rsidP="000579FA">
      <w:pPr>
        <w:pStyle w:val="NormalWeb"/>
        <w:spacing w:before="0" w:beforeAutospacing="0" w:after="0" w:afterAutospacing="0" w:line="288" w:lineRule="atLeast"/>
        <w:ind w:firstLine="540"/>
        <w:jc w:val="both"/>
        <w:rPr>
          <w:sz w:val="18"/>
          <w:szCs w:val="18"/>
        </w:rPr>
      </w:pPr>
      <w:r w:rsidRPr="003C3A3C">
        <w:rPr>
          <w:sz w:val="18"/>
          <w:szCs w:val="18"/>
        </w:rPr>
        <w:t>Указанный перечень формируется по форме, утвержденной Министерством промышленности и торговли Российской Федерации, и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0579FA" w:rsidRPr="003C3A3C" w:rsidP="0083731F">
      <w:pPr>
        <w:pStyle w:val="NormalWeb"/>
        <w:spacing w:before="0" w:beforeAutospacing="0" w:after="0" w:afterAutospacing="0" w:line="288" w:lineRule="atLeast"/>
        <w:ind w:firstLine="540"/>
        <w:jc w:val="both"/>
        <w:rPr>
          <w:sz w:val="18"/>
          <w:szCs w:val="18"/>
        </w:rPr>
      </w:pPr>
      <w:r w:rsidRPr="003C3A3C">
        <w:rPr>
          <w:sz w:val="18"/>
          <w:szCs w:val="18"/>
        </w:rPr>
        <w:t>Для проведения категорирования торгового объекта (территории) решением правообладателя торгового объекта (территории) создается комиссия по обследованию и категорированию торгового объекта (территории) (далее - комиссия) в течение 1 месяца со дня получения уведомления о включении этого торгового объекта (территории) в перечень, предусмотренный пунктом 5 настоящих требований.</w:t>
      </w:r>
      <w:r w:rsidRPr="003C3A3C" w:rsidR="0083731F">
        <w:rPr>
          <w:sz w:val="18"/>
          <w:szCs w:val="18"/>
        </w:rPr>
        <w:t xml:space="preserve"> </w:t>
      </w:r>
      <w:r w:rsidRPr="003C3A3C">
        <w:rPr>
          <w:sz w:val="18"/>
          <w:szCs w:val="18"/>
        </w:rPr>
        <w:t>Срок работы коми</w:t>
      </w:r>
      <w:r w:rsidRPr="003C3A3C" w:rsidR="0083731F">
        <w:rPr>
          <w:sz w:val="18"/>
          <w:szCs w:val="18"/>
        </w:rPr>
        <w:t xml:space="preserve">ссии составляет 30 рабочих дней </w:t>
      </w:r>
      <w:r w:rsidRPr="003C3A3C" w:rsidR="0083731F">
        <w:rPr>
          <w:sz w:val="18"/>
          <w:szCs w:val="18"/>
        </w:rPr>
        <w:t xml:space="preserve">( </w:t>
      </w:r>
      <w:r w:rsidRPr="003C3A3C" w:rsidR="0083731F">
        <w:rPr>
          <w:sz w:val="18"/>
          <w:szCs w:val="18"/>
        </w:rPr>
        <w:t>пункт 14 вышеназванного Постановления).</w:t>
      </w:r>
      <w:r w:rsidRPr="003C3A3C">
        <w:rPr>
          <w:sz w:val="18"/>
          <w:szCs w:val="18"/>
        </w:rPr>
        <w:t xml:space="preserve"> </w:t>
      </w:r>
    </w:p>
    <w:p w:rsidR="0083731F" w:rsidRPr="003C3A3C" w:rsidP="0083731F">
      <w:pPr>
        <w:pStyle w:val="NoSpacing"/>
        <w:ind w:firstLine="567"/>
        <w:jc w:val="both"/>
        <w:rPr>
          <w:rFonts w:eastAsia="Calibri"/>
          <w:sz w:val="18"/>
          <w:szCs w:val="18"/>
        </w:rPr>
      </w:pPr>
      <w:r w:rsidRPr="003C3A3C">
        <w:rPr>
          <w:rFonts w:eastAsia="Calibri"/>
          <w:sz w:val="18"/>
          <w:szCs w:val="18"/>
        </w:rPr>
        <w:t>Как следует из материалов дела, согласно выписке из Единого государственного реестра</w:t>
      </w:r>
      <w:r w:rsidRPr="003C3A3C">
        <w:rPr>
          <w:rFonts w:eastAsia="Calibri"/>
          <w:sz w:val="18"/>
          <w:szCs w:val="18"/>
        </w:rPr>
        <w:t xml:space="preserve"> юридических лиц от 04 марта 2025 года основным  видом</w:t>
      </w:r>
      <w:r w:rsidRPr="003C3A3C">
        <w:rPr>
          <w:rFonts w:eastAsia="Calibri"/>
          <w:sz w:val="18"/>
          <w:szCs w:val="18"/>
        </w:rPr>
        <w:t xml:space="preserve"> деятельност</w:t>
      </w:r>
      <w:r w:rsidRPr="003C3A3C">
        <w:rPr>
          <w:rFonts w:eastAsia="Calibri"/>
          <w:sz w:val="18"/>
          <w:szCs w:val="18"/>
        </w:rPr>
        <w:t xml:space="preserve">и </w:t>
      </w:r>
      <w:r w:rsidRPr="003C3A3C">
        <w:rPr>
          <w:rFonts w:eastAsia="Calibri"/>
          <w:sz w:val="18"/>
          <w:szCs w:val="18"/>
        </w:rPr>
        <w:t>ООО</w:t>
      </w:r>
      <w:r w:rsidRPr="003C3A3C">
        <w:rPr>
          <w:rFonts w:eastAsia="Calibri"/>
          <w:sz w:val="18"/>
          <w:szCs w:val="18"/>
        </w:rPr>
        <w:t xml:space="preserve"> «ВОЮР» является аренда и управление собственным или арендованным имуществом (ОКВЭД 68.20</w:t>
      </w:r>
      <w:r w:rsidRPr="003C3A3C">
        <w:rPr>
          <w:rFonts w:eastAsia="Calibri"/>
          <w:sz w:val="18"/>
          <w:szCs w:val="18"/>
        </w:rPr>
        <w:t xml:space="preserve">). </w:t>
      </w:r>
    </w:p>
    <w:p w:rsidR="00777FC8" w:rsidRPr="003C3A3C" w:rsidP="0092270D">
      <w:pPr>
        <w:pStyle w:val="ConsPlusNormal"/>
        <w:ind w:firstLine="540"/>
        <w:jc w:val="both"/>
        <w:rPr>
          <w:rFonts w:ascii="Times New Roman" w:hAnsi="Times New Roman" w:cs="Times New Roman"/>
          <w:color w:val="000000"/>
          <w:sz w:val="18"/>
          <w:szCs w:val="18"/>
          <w:shd w:val="clear" w:color="auto" w:fill="FFFFFF"/>
        </w:rPr>
      </w:pPr>
      <w:r w:rsidRPr="003C3A3C">
        <w:rPr>
          <w:rFonts w:ascii="Times New Roman" w:hAnsi="Times New Roman" w:cs="Times New Roman"/>
          <w:sz w:val="18"/>
          <w:szCs w:val="18"/>
        </w:rPr>
        <w:t xml:space="preserve">Виновность Общества </w:t>
      </w:r>
      <w:r w:rsidRPr="003C3A3C">
        <w:rPr>
          <w:rFonts w:ascii="Times New Roman" w:hAnsi="Times New Roman" w:cs="Times New Roman"/>
          <w:sz w:val="18"/>
          <w:szCs w:val="18"/>
        </w:rPr>
        <w:t xml:space="preserve"> подтверждается следующими доказательствами: </w:t>
      </w:r>
      <w:r w:rsidRPr="003C3A3C">
        <w:rPr>
          <w:rFonts w:ascii="Times New Roman" w:hAnsi="Times New Roman" w:cs="Times New Roman"/>
          <w:color w:val="000000"/>
          <w:sz w:val="18"/>
          <w:szCs w:val="18"/>
          <w:shd w:val="clear" w:color="auto" w:fill="FFFFFF"/>
        </w:rPr>
        <w:t>протоколом об административном п</w:t>
      </w:r>
      <w:r w:rsidRPr="003C3A3C">
        <w:rPr>
          <w:rFonts w:ascii="Times New Roman" w:hAnsi="Times New Roman" w:cs="Times New Roman"/>
          <w:color w:val="000000"/>
          <w:sz w:val="18"/>
          <w:szCs w:val="18"/>
          <w:shd w:val="clear" w:color="auto" w:fill="FFFFFF"/>
        </w:rPr>
        <w:t>равонарушении № 91ОВО 021 040325 № 000012 от 04 марта  2025</w:t>
      </w:r>
      <w:r w:rsidRPr="003C3A3C">
        <w:rPr>
          <w:rFonts w:ascii="Times New Roman" w:hAnsi="Times New Roman" w:cs="Times New Roman"/>
          <w:color w:val="000000"/>
          <w:sz w:val="18"/>
          <w:szCs w:val="18"/>
          <w:shd w:val="clear" w:color="auto" w:fill="FFFFFF"/>
        </w:rPr>
        <w:t xml:space="preserve"> года</w:t>
      </w:r>
      <w:r w:rsidRPr="003C3A3C">
        <w:rPr>
          <w:rFonts w:ascii="Times New Roman" w:hAnsi="Times New Roman" w:cs="Times New Roman"/>
          <w:color w:val="000000"/>
          <w:sz w:val="18"/>
          <w:szCs w:val="18"/>
          <w:shd w:val="clear" w:color="auto" w:fill="FFFFFF"/>
        </w:rPr>
        <w:t xml:space="preserve"> ( л.д.2-7); рапортом должностного</w:t>
      </w:r>
      <w:r w:rsidRPr="003C3A3C">
        <w:rPr>
          <w:rFonts w:ascii="Times New Roman" w:hAnsi="Times New Roman" w:cs="Times New Roman"/>
          <w:color w:val="000000"/>
          <w:sz w:val="18"/>
          <w:szCs w:val="18"/>
          <w:shd w:val="clear" w:color="auto" w:fill="FFFFFF"/>
        </w:rPr>
        <w:t xml:space="preserve"> лиц</w:t>
      </w:r>
      <w:r w:rsidRPr="003C3A3C">
        <w:rPr>
          <w:rFonts w:ascii="Times New Roman" w:hAnsi="Times New Roman" w:cs="Times New Roman"/>
          <w:color w:val="000000"/>
          <w:sz w:val="18"/>
          <w:szCs w:val="18"/>
          <w:shd w:val="clear" w:color="auto" w:fill="FFFFFF"/>
        </w:rPr>
        <w:t>а от 11 февраля 2025</w:t>
      </w:r>
      <w:r w:rsidRPr="003C3A3C">
        <w:rPr>
          <w:rFonts w:ascii="Times New Roman" w:hAnsi="Times New Roman" w:cs="Times New Roman"/>
          <w:color w:val="000000"/>
          <w:sz w:val="18"/>
          <w:szCs w:val="18"/>
          <w:shd w:val="clear" w:color="auto" w:fill="FFFFFF"/>
        </w:rPr>
        <w:t xml:space="preserve"> год</w:t>
      </w:r>
      <w:r w:rsidRPr="003C3A3C">
        <w:rPr>
          <w:rFonts w:ascii="Times New Roman" w:hAnsi="Times New Roman" w:cs="Times New Roman"/>
          <w:color w:val="000000"/>
          <w:sz w:val="18"/>
          <w:szCs w:val="18"/>
          <w:shd w:val="clear" w:color="auto" w:fill="FFFFFF"/>
        </w:rPr>
        <w:t>а(</w:t>
      </w:r>
      <w:r w:rsidRPr="003C3A3C">
        <w:rPr>
          <w:rFonts w:ascii="Times New Roman" w:hAnsi="Times New Roman" w:cs="Times New Roman"/>
          <w:color w:val="000000"/>
          <w:sz w:val="18"/>
          <w:szCs w:val="18"/>
          <w:shd w:val="clear" w:color="auto" w:fill="FFFFFF"/>
        </w:rPr>
        <w:t xml:space="preserve"> л.д.9) ; актом сверки от 11 февраля 2025</w:t>
      </w:r>
      <w:r w:rsidRPr="003C3A3C">
        <w:rPr>
          <w:rFonts w:ascii="Times New Roman" w:hAnsi="Times New Roman" w:cs="Times New Roman"/>
          <w:color w:val="000000"/>
          <w:sz w:val="18"/>
          <w:szCs w:val="18"/>
          <w:shd w:val="clear" w:color="auto" w:fill="FFFFFF"/>
        </w:rPr>
        <w:t xml:space="preserve"> года</w:t>
      </w:r>
      <w:r w:rsidRPr="003C3A3C">
        <w:rPr>
          <w:rFonts w:ascii="Times New Roman" w:hAnsi="Times New Roman" w:cs="Times New Roman"/>
          <w:color w:val="000000"/>
          <w:sz w:val="18"/>
          <w:szCs w:val="18"/>
          <w:shd w:val="clear" w:color="auto" w:fill="FFFFFF"/>
        </w:rPr>
        <w:t xml:space="preserve"> ( л.д.10)</w:t>
      </w:r>
      <w:r w:rsidRPr="003C3A3C">
        <w:rPr>
          <w:rFonts w:ascii="Times New Roman" w:hAnsi="Times New Roman" w:cs="Times New Roman"/>
          <w:color w:val="000000"/>
          <w:sz w:val="18"/>
          <w:szCs w:val="18"/>
          <w:shd w:val="clear" w:color="auto" w:fill="FFFFFF"/>
        </w:rPr>
        <w:t>;</w:t>
      </w:r>
      <w:r w:rsidRPr="003C3A3C">
        <w:rPr>
          <w:rFonts w:ascii="Times New Roman" w:hAnsi="Times New Roman" w:cs="Times New Roman"/>
          <w:color w:val="000000"/>
          <w:sz w:val="18"/>
          <w:szCs w:val="18"/>
          <w:shd w:val="clear" w:color="auto" w:fill="FFFFFF"/>
        </w:rPr>
        <w:t xml:space="preserve"> уведомлением Министерства промышленной политики Республики Крым от 02.08.2023</w:t>
      </w:r>
      <w:r w:rsidRPr="003C3A3C">
        <w:rPr>
          <w:rFonts w:ascii="Times New Roman" w:hAnsi="Times New Roman" w:cs="Times New Roman"/>
          <w:color w:val="000000"/>
          <w:sz w:val="18"/>
          <w:szCs w:val="18"/>
          <w:shd w:val="clear" w:color="auto" w:fill="FFFFFF"/>
        </w:rPr>
        <w:t xml:space="preserve"> </w:t>
      </w:r>
      <w:r w:rsidRPr="003C3A3C">
        <w:rPr>
          <w:rFonts w:ascii="Times New Roman" w:hAnsi="Times New Roman" w:cs="Times New Roman"/>
          <w:color w:val="000000"/>
          <w:sz w:val="18"/>
          <w:szCs w:val="18"/>
          <w:shd w:val="clear" w:color="auto" w:fill="FFFFFF"/>
        </w:rPr>
        <w:t>в адрес ООО «ВОЮР» с подтверждением получения уведомления 17.08.2023 ( л.д.15-17); перечнем торговых объекто</w:t>
      </w:r>
      <w:r w:rsidRPr="003C3A3C">
        <w:rPr>
          <w:rFonts w:ascii="Times New Roman" w:hAnsi="Times New Roman" w:cs="Times New Roman"/>
          <w:color w:val="000000"/>
          <w:sz w:val="18"/>
          <w:szCs w:val="18"/>
          <w:shd w:val="clear" w:color="auto" w:fill="FFFFFF"/>
        </w:rPr>
        <w:t>в(</w:t>
      </w:r>
      <w:r w:rsidRPr="003C3A3C">
        <w:rPr>
          <w:rFonts w:ascii="Times New Roman" w:hAnsi="Times New Roman" w:cs="Times New Roman"/>
          <w:color w:val="000000"/>
          <w:sz w:val="18"/>
          <w:szCs w:val="18"/>
          <w:shd w:val="clear" w:color="auto" w:fill="FFFFFF"/>
        </w:rPr>
        <w:t xml:space="preserve">территорий), расположенных на территории Республики Крым и подлежащих категорированию в интересах их </w:t>
      </w:r>
      <w:r w:rsidRPr="003C3A3C">
        <w:rPr>
          <w:rFonts w:ascii="Times New Roman" w:hAnsi="Times New Roman" w:cs="Times New Roman"/>
          <w:sz w:val="18"/>
          <w:szCs w:val="18"/>
        </w:rPr>
        <w:t>антитеррористической защиты , где под номером 303 указан объект</w:t>
      </w:r>
      <w:r w:rsidRPr="003C3A3C" w:rsidR="0092270D">
        <w:rPr>
          <w:rFonts w:ascii="Times New Roman" w:hAnsi="Times New Roman" w:cs="Times New Roman"/>
          <w:sz w:val="18"/>
          <w:szCs w:val="18"/>
        </w:rPr>
        <w:t xml:space="preserve"> </w:t>
      </w:r>
      <w:r w:rsidRPr="003C3A3C">
        <w:rPr>
          <w:rFonts w:ascii="Times New Roman" w:hAnsi="Times New Roman" w:cs="Times New Roman"/>
          <w:sz w:val="18"/>
          <w:szCs w:val="18"/>
        </w:rPr>
        <w:t>-ТЦ «Дружба»</w:t>
      </w:r>
      <w:r w:rsidRPr="003C3A3C" w:rsidR="00353E3E">
        <w:rPr>
          <w:rFonts w:ascii="Times New Roman" w:hAnsi="Times New Roman" w:cs="Times New Roman"/>
          <w:sz w:val="18"/>
          <w:szCs w:val="18"/>
        </w:rPr>
        <w:t>, принадлежащий</w:t>
      </w:r>
      <w:r w:rsidRPr="003C3A3C" w:rsidR="0092270D">
        <w:rPr>
          <w:rFonts w:ascii="Times New Roman" w:hAnsi="Times New Roman" w:cs="Times New Roman"/>
          <w:sz w:val="18"/>
          <w:szCs w:val="18"/>
        </w:rPr>
        <w:t xml:space="preserve"> на праве собственности ООО «ВОЮР»( л.д.18-19)</w:t>
      </w:r>
      <w:r w:rsidRPr="003C3A3C" w:rsidR="0092270D">
        <w:rPr>
          <w:rFonts w:ascii="Times New Roman" w:hAnsi="Times New Roman" w:cs="Times New Roman"/>
          <w:color w:val="000000"/>
          <w:sz w:val="18"/>
          <w:szCs w:val="18"/>
          <w:shd w:val="clear" w:color="auto" w:fill="FFFFFF"/>
        </w:rPr>
        <w:t xml:space="preserve">; выпиской из ЕГРЮЛ от 04 марта 2025 года на ООО «ВОЮР» </w:t>
      </w:r>
      <w:r w:rsidRPr="003C3A3C" w:rsidR="0092270D">
        <w:rPr>
          <w:rFonts w:ascii="Times New Roman" w:hAnsi="Times New Roman" w:cs="Times New Roman"/>
          <w:color w:val="000000"/>
          <w:sz w:val="18"/>
          <w:szCs w:val="18"/>
          <w:shd w:val="clear" w:color="auto" w:fill="FFFFFF"/>
        </w:rPr>
        <w:t xml:space="preserve">( </w:t>
      </w:r>
      <w:r w:rsidRPr="003C3A3C" w:rsidR="0092270D">
        <w:rPr>
          <w:rFonts w:ascii="Times New Roman" w:hAnsi="Times New Roman" w:cs="Times New Roman"/>
          <w:color w:val="000000"/>
          <w:sz w:val="18"/>
          <w:szCs w:val="18"/>
          <w:shd w:val="clear" w:color="auto" w:fill="FFFFFF"/>
        </w:rPr>
        <w:t>л.д.20-24)</w:t>
      </w:r>
      <w:r w:rsidRPr="003C3A3C">
        <w:rPr>
          <w:rFonts w:ascii="Times New Roman" w:hAnsi="Times New Roman" w:cs="Times New Roman"/>
          <w:color w:val="000000"/>
          <w:sz w:val="18"/>
          <w:szCs w:val="18"/>
          <w:shd w:val="clear" w:color="auto" w:fill="FFFFFF"/>
        </w:rPr>
        <w:t xml:space="preserve">;  </w:t>
      </w:r>
      <w:r w:rsidRPr="003C3A3C">
        <w:rPr>
          <w:rFonts w:ascii="Times New Roman" w:hAnsi="Times New Roman" w:cs="Times New Roman"/>
          <w:sz w:val="18"/>
          <w:szCs w:val="18"/>
        </w:rPr>
        <w:t>а также иными материалами дела.</w:t>
      </w:r>
    </w:p>
    <w:p w:rsidR="00777FC8" w:rsidRPr="003C3A3C" w:rsidP="00777FC8">
      <w:pPr>
        <w:pStyle w:val="BodyTextIndent"/>
        <w:spacing w:after="0" w:line="240" w:lineRule="auto"/>
        <w:ind w:left="0" w:right="-285" w:firstLine="567"/>
        <w:jc w:val="both"/>
        <w:rPr>
          <w:rFonts w:ascii="Times New Roman" w:hAnsi="Times New Roman"/>
          <w:sz w:val="18"/>
          <w:szCs w:val="18"/>
        </w:rPr>
      </w:pPr>
      <w:r w:rsidRPr="003C3A3C">
        <w:rPr>
          <w:rFonts w:ascii="Times New Roman" w:hAnsi="Times New Roman"/>
          <w:sz w:val="18"/>
          <w:szCs w:val="18"/>
        </w:rPr>
        <w:t>Указанные доказательства получены с соблюдением процессуальных норм КоАП РФ, являются достоверными, допустимыми и достаточными для п</w:t>
      </w:r>
      <w:r w:rsidRPr="003C3A3C" w:rsidR="0092270D">
        <w:rPr>
          <w:rFonts w:ascii="Times New Roman" w:hAnsi="Times New Roman"/>
          <w:sz w:val="18"/>
          <w:szCs w:val="18"/>
        </w:rPr>
        <w:t>ризнания виновным ООО «ВОЮР»</w:t>
      </w:r>
      <w:r w:rsidRPr="003C3A3C">
        <w:rPr>
          <w:rFonts w:ascii="Times New Roman" w:hAnsi="Times New Roman"/>
          <w:iCs/>
          <w:sz w:val="18"/>
          <w:szCs w:val="18"/>
        </w:rPr>
        <w:t xml:space="preserve"> </w:t>
      </w:r>
      <w:r w:rsidRPr="003C3A3C" w:rsidR="0092270D">
        <w:rPr>
          <w:rFonts w:ascii="Times New Roman" w:hAnsi="Times New Roman"/>
          <w:sz w:val="18"/>
          <w:szCs w:val="18"/>
        </w:rPr>
        <w:t xml:space="preserve">в нарушении Требований </w:t>
      </w:r>
      <w:r w:rsidRPr="003C3A3C">
        <w:rPr>
          <w:rFonts w:ascii="Times New Roman" w:hAnsi="Times New Roman"/>
          <w:sz w:val="18"/>
          <w:szCs w:val="18"/>
        </w:rPr>
        <w:t xml:space="preserve"> к антитеррористической защищенности объектов (территорий), и, как следствие, совершении административного правонарушения,  предусмотренного </w:t>
      </w:r>
      <w:r w:rsidRPr="003C3A3C">
        <w:rPr>
          <w:rFonts w:ascii="Times New Roman" w:eastAsia="Calibri" w:hAnsi="Times New Roman"/>
          <w:sz w:val="18"/>
          <w:szCs w:val="18"/>
          <w:lang w:eastAsia="en-US"/>
        </w:rPr>
        <w:t xml:space="preserve">ч. 1 ст. 20.35 </w:t>
      </w:r>
      <w:r w:rsidRPr="003C3A3C">
        <w:rPr>
          <w:rFonts w:ascii="Times New Roman" w:hAnsi="Times New Roman"/>
          <w:sz w:val="18"/>
          <w:szCs w:val="18"/>
        </w:rPr>
        <w:t xml:space="preserve">КоАП РФ. </w:t>
      </w:r>
    </w:p>
    <w:p w:rsidR="00777FC8" w:rsidRPr="003C3A3C" w:rsidP="00777FC8">
      <w:pPr>
        <w:tabs>
          <w:tab w:val="left" w:pos="709"/>
        </w:tabs>
        <w:ind w:right="-285" w:firstLine="567"/>
        <w:jc w:val="both"/>
        <w:rPr>
          <w:sz w:val="18"/>
          <w:szCs w:val="18"/>
        </w:rPr>
      </w:pPr>
      <w:r w:rsidRPr="003C3A3C">
        <w:rPr>
          <w:sz w:val="18"/>
          <w:szCs w:val="18"/>
        </w:rPr>
        <w:t xml:space="preserve">Оценивая указанные доказательства в соответствии с требованиями ст. 26.11 КоАП РФ, мировой судья приходит к выводу, что своим бездействием </w:t>
      </w:r>
      <w:r w:rsidRPr="003C3A3C" w:rsidR="0092270D">
        <w:rPr>
          <w:rFonts w:eastAsia="Calibri"/>
          <w:sz w:val="18"/>
          <w:szCs w:val="18"/>
        </w:rPr>
        <w:t>ООО «ВОЮР» 18 сентября 2023 года в 00 часов 01 минуту</w:t>
      </w:r>
      <w:r w:rsidRPr="003C3A3C">
        <w:rPr>
          <w:sz w:val="18"/>
          <w:szCs w:val="18"/>
        </w:rPr>
        <w:t xml:space="preserve"> совершил</w:t>
      </w:r>
      <w:r w:rsidRPr="003C3A3C" w:rsidR="0092270D">
        <w:rPr>
          <w:sz w:val="18"/>
          <w:szCs w:val="18"/>
        </w:rPr>
        <w:t>о</w:t>
      </w:r>
      <w:r w:rsidRPr="003C3A3C">
        <w:rPr>
          <w:sz w:val="18"/>
          <w:szCs w:val="18"/>
        </w:rPr>
        <w:t xml:space="preserve"> административное правонарушение, предусмотренное частью 1 статьи 20.35 КоАП РФ, а именно: нарушение </w:t>
      </w:r>
      <w:hyperlink r:id="rId12" w:history="1">
        <w:r w:rsidRPr="003C3A3C">
          <w:rPr>
            <w:rStyle w:val="Hyperlink"/>
            <w:color w:val="auto"/>
            <w:sz w:val="18"/>
            <w:szCs w:val="18"/>
            <w:u w:val="none"/>
          </w:rPr>
          <w:t>требований</w:t>
        </w:r>
      </w:hyperlink>
      <w:r w:rsidRPr="003C3A3C">
        <w:rPr>
          <w:sz w:val="18"/>
          <w:szCs w:val="18"/>
        </w:rPr>
        <w:t xml:space="preserve"> к антитеррористической защищенности объектов (территорий), за исключением случаев, предусмотренных </w:t>
      </w:r>
      <w:hyperlink r:id="rId13" w:history="1">
        <w:r w:rsidRPr="003C3A3C">
          <w:rPr>
            <w:rStyle w:val="Hyperlink"/>
            <w:color w:val="auto"/>
            <w:sz w:val="18"/>
            <w:szCs w:val="18"/>
            <w:u w:val="none"/>
          </w:rPr>
          <w:t>частью 2</w:t>
        </w:r>
      </w:hyperlink>
      <w:r w:rsidRPr="003C3A3C">
        <w:rPr>
          <w:sz w:val="18"/>
          <w:szCs w:val="18"/>
        </w:rPr>
        <w:t xml:space="preserve"> настоящей статьи, </w:t>
      </w:r>
      <w:hyperlink r:id="rId14" w:history="1">
        <w:r w:rsidRPr="003C3A3C">
          <w:rPr>
            <w:rStyle w:val="Hyperlink"/>
            <w:color w:val="auto"/>
            <w:sz w:val="18"/>
            <w:szCs w:val="18"/>
            <w:u w:val="none"/>
          </w:rPr>
          <w:t>статьями 11.15.1</w:t>
        </w:r>
      </w:hyperlink>
      <w:r w:rsidRPr="003C3A3C">
        <w:rPr>
          <w:sz w:val="18"/>
          <w:szCs w:val="18"/>
        </w:rPr>
        <w:t xml:space="preserve"> и</w:t>
      </w:r>
      <w:r w:rsidRPr="003C3A3C">
        <w:rPr>
          <w:sz w:val="18"/>
          <w:szCs w:val="18"/>
        </w:rPr>
        <w:t xml:space="preserve"> </w:t>
      </w:r>
      <w:hyperlink r:id="rId15" w:history="1">
        <w:r w:rsidRPr="003C3A3C">
          <w:rPr>
            <w:rStyle w:val="Hyperlink"/>
            <w:color w:val="auto"/>
            <w:sz w:val="18"/>
            <w:szCs w:val="18"/>
            <w:u w:val="none"/>
          </w:rPr>
          <w:t>20.30</w:t>
        </w:r>
      </w:hyperlink>
      <w:r w:rsidRPr="003C3A3C">
        <w:rPr>
          <w:sz w:val="18"/>
          <w:szCs w:val="18"/>
        </w:rPr>
        <w:t xml:space="preserve"> настоящего Кодекса, если эти действия не содержат признаков уголовно наказуемого деяния.</w:t>
      </w:r>
    </w:p>
    <w:p w:rsidR="00777FC8" w:rsidRPr="003C3A3C" w:rsidP="0092270D">
      <w:pPr>
        <w:pStyle w:val="NoSpacing"/>
        <w:ind w:right="-291" w:firstLine="567"/>
        <w:jc w:val="both"/>
        <w:rPr>
          <w:sz w:val="18"/>
          <w:szCs w:val="18"/>
        </w:rPr>
      </w:pPr>
      <w:r w:rsidRPr="003C3A3C">
        <w:rPr>
          <w:sz w:val="18"/>
          <w:szCs w:val="18"/>
        </w:rPr>
        <w:t xml:space="preserve">В соответствии с </w:t>
      </w:r>
      <w:hyperlink r:id="rId16" w:history="1">
        <w:r w:rsidRPr="003C3A3C">
          <w:rPr>
            <w:rStyle w:val="Hyperlink"/>
            <w:color w:val="auto"/>
            <w:sz w:val="18"/>
            <w:szCs w:val="18"/>
            <w:u w:val="none"/>
          </w:rPr>
          <w:t>частью 1 статьи 4.5</w:t>
        </w:r>
      </w:hyperlink>
      <w:r w:rsidRPr="003C3A3C">
        <w:rPr>
          <w:sz w:val="18"/>
          <w:szCs w:val="18"/>
        </w:rPr>
        <w:t xml:space="preserve"> Кодекса Российской Федерации об административных правонарушениях </w:t>
      </w:r>
      <w:r w:rsidRPr="003C3A3C">
        <w:rPr>
          <w:sz w:val="18"/>
          <w:szCs w:val="18"/>
        </w:rPr>
        <w:t>срок давности привлечения к административной ответственности, предусмотренной частью 1 статьи 20.35 названног</w:t>
      </w:r>
      <w:r w:rsidRPr="003C3A3C" w:rsidR="0092270D">
        <w:rPr>
          <w:sz w:val="18"/>
          <w:szCs w:val="18"/>
        </w:rPr>
        <w:t xml:space="preserve">о Кодекса, </w:t>
      </w:r>
      <w:r w:rsidRPr="003C3A3C">
        <w:rPr>
          <w:sz w:val="18"/>
          <w:szCs w:val="18"/>
        </w:rPr>
        <w:t xml:space="preserve"> составляет</w:t>
      </w:r>
      <w:r w:rsidRPr="003C3A3C" w:rsidR="0092270D">
        <w:rPr>
          <w:sz w:val="18"/>
          <w:szCs w:val="18"/>
        </w:rPr>
        <w:t xml:space="preserve"> шесть лет и </w:t>
      </w:r>
      <w:r w:rsidRPr="003C3A3C">
        <w:rPr>
          <w:sz w:val="18"/>
          <w:szCs w:val="18"/>
        </w:rPr>
        <w:t xml:space="preserve"> на дату рассмотрения дела мировым судьей он не истек. </w:t>
      </w:r>
    </w:p>
    <w:p w:rsidR="0092270D" w:rsidRPr="003C3A3C" w:rsidP="0092270D">
      <w:pPr>
        <w:ind w:firstLine="567"/>
        <w:jc w:val="both"/>
        <w:rPr>
          <w:rStyle w:val="FontStyle17"/>
          <w:sz w:val="18"/>
          <w:szCs w:val="18"/>
        </w:rPr>
      </w:pPr>
      <w:r w:rsidRPr="003C3A3C">
        <w:rPr>
          <w:sz w:val="18"/>
          <w:szCs w:val="18"/>
        </w:rPr>
        <w:t>При разрешении вопроса о назначении Обществу административного наказания, принимается во внимание характер совершенного им административного правонарушения, имущественное и финансовое положение юридического лица, отсутствие смягчающих и отягчающих административную ответственность обстоятельств</w:t>
      </w:r>
      <w:r w:rsidRPr="003C3A3C">
        <w:rPr>
          <w:rStyle w:val="FontStyle17"/>
          <w:sz w:val="18"/>
          <w:szCs w:val="18"/>
        </w:rPr>
        <w:t>, вследствие чего, полагаю необходимым применить к правонарушителю административное наказание в виде административного штрафа в размере, предусмотренном законом за данное правонарушение с учетом положенийст.4.1.2 КоАП РФ.</w:t>
      </w:r>
    </w:p>
    <w:p w:rsidR="000313DE" w:rsidRPr="003C3A3C" w:rsidP="000313DE">
      <w:pPr>
        <w:ind w:firstLine="540"/>
        <w:jc w:val="both"/>
        <w:rPr>
          <w:sz w:val="18"/>
          <w:szCs w:val="18"/>
        </w:rPr>
      </w:pPr>
      <w:r w:rsidRPr="003C3A3C">
        <w:rPr>
          <w:rStyle w:val="FontStyle17"/>
          <w:sz w:val="18"/>
          <w:szCs w:val="18"/>
        </w:rPr>
        <w:t xml:space="preserve">В соответствии со статьей 4.1.2 КоАП РФ </w:t>
      </w:r>
      <w:r w:rsidRPr="003C3A3C">
        <w:rPr>
          <w:sz w:val="18"/>
          <w:szCs w:val="18"/>
        </w:rPr>
        <w:t xml:space="preserve">при назначении административного наказания в виде административного штрафа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w:t>
      </w:r>
      <w:r w:rsidRPr="003C3A3C">
        <w:rPr>
          <w:sz w:val="18"/>
          <w:szCs w:val="18"/>
        </w:rPr>
        <w:t>микропредприятиям</w:t>
      </w:r>
      <w:r w:rsidRPr="003C3A3C">
        <w:rPr>
          <w:sz w:val="18"/>
          <w:szCs w:val="18"/>
        </w:rPr>
        <w:t>, включенным по состоянию на момент совершения</w:t>
      </w:r>
      <w:r w:rsidRPr="003C3A3C">
        <w:rPr>
          <w:sz w:val="18"/>
          <w:szCs w:val="18"/>
        </w:rPr>
        <w:t xml:space="preserve"> административного правонарушения в единый реестр субъектов малого и среднего предпринимательства, административный штраф назначается в размере, предусмотренном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лица, осуществляющего предпринимательскую деятельность без образования юридического лица. </w:t>
      </w:r>
    </w:p>
    <w:p w:rsidR="000313DE" w:rsidRPr="003C3A3C" w:rsidP="000313DE">
      <w:pPr>
        <w:ind w:firstLine="540"/>
        <w:jc w:val="both"/>
        <w:rPr>
          <w:sz w:val="18"/>
          <w:szCs w:val="18"/>
        </w:rPr>
      </w:pPr>
      <w:r w:rsidRPr="003C3A3C">
        <w:rPr>
          <w:sz w:val="18"/>
          <w:szCs w:val="18"/>
        </w:rPr>
        <w:t xml:space="preserve"> В случае</w:t>
      </w:r>
      <w:r w:rsidRPr="003C3A3C">
        <w:rPr>
          <w:sz w:val="18"/>
          <w:szCs w:val="18"/>
        </w:rPr>
        <w:t>,</w:t>
      </w:r>
      <w:r w:rsidRPr="003C3A3C">
        <w:rPr>
          <w:sz w:val="18"/>
          <w:szCs w:val="18"/>
        </w:rPr>
        <w:t xml:space="preserve"> если санкцией статьи (части статьи) раздела II настоящего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w:t>
      </w:r>
      <w:r w:rsidRPr="003C3A3C">
        <w:rPr>
          <w:sz w:val="18"/>
          <w:szCs w:val="18"/>
        </w:rPr>
        <w:t xml:space="preserve">являющимся субъектами малого и среднего предпринимательства юридическим лицам, отнесенным к малым предприятиям, в том числе к </w:t>
      </w:r>
      <w:r w:rsidRPr="003C3A3C">
        <w:rPr>
          <w:sz w:val="18"/>
          <w:szCs w:val="18"/>
        </w:rPr>
        <w:t>микропредприятиям</w:t>
      </w:r>
      <w:r w:rsidRPr="003C3A3C">
        <w:rPr>
          <w:sz w:val="18"/>
          <w:szCs w:val="18"/>
        </w:rPr>
        <w:t>,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w:t>
      </w:r>
      <w:r w:rsidRPr="003C3A3C">
        <w:rPr>
          <w:sz w:val="18"/>
          <w:szCs w:val="18"/>
        </w:rPr>
        <w:t xml:space="preserve">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 </w:t>
      </w:r>
    </w:p>
    <w:p w:rsidR="000313DE" w:rsidRPr="003C3A3C" w:rsidP="000313DE">
      <w:pPr>
        <w:ind w:firstLine="540"/>
        <w:jc w:val="both"/>
        <w:rPr>
          <w:sz w:val="18"/>
          <w:szCs w:val="18"/>
        </w:rPr>
      </w:pPr>
      <w:r w:rsidRPr="003C3A3C">
        <w:rPr>
          <w:sz w:val="18"/>
          <w:szCs w:val="18"/>
        </w:rPr>
        <w:t xml:space="preserve"> Размер административного штрафа, назначаемого в соответствии с частью 2 настоящей статьи, не может составлять </w:t>
      </w:r>
      <w:r w:rsidRPr="003C3A3C">
        <w:rPr>
          <w:sz w:val="18"/>
          <w:szCs w:val="18"/>
        </w:rPr>
        <w:t>менее минимального</w:t>
      </w:r>
      <w:r w:rsidRPr="003C3A3C">
        <w:rPr>
          <w:sz w:val="18"/>
          <w:szCs w:val="18"/>
        </w:rPr>
        <w:t xml:space="preserve"> размера административного штрафа, предусмотренного санкцией соответствующей статьи (части статьи) раздела II настоящего Кодекса или закона субъекта Российской Федерации об административных правонарушениях для должностного лица. </w:t>
      </w:r>
    </w:p>
    <w:p w:rsidR="000313DE" w:rsidRPr="003C3A3C" w:rsidP="000313DE">
      <w:pPr>
        <w:ind w:firstLine="540"/>
        <w:jc w:val="both"/>
        <w:rPr>
          <w:rStyle w:val="FontStyle17"/>
          <w:sz w:val="18"/>
          <w:szCs w:val="18"/>
        </w:rPr>
      </w:pPr>
      <w:r w:rsidRPr="003C3A3C">
        <w:rPr>
          <w:sz w:val="18"/>
          <w:szCs w:val="18"/>
        </w:rPr>
        <w:t>Учитывая, чт</w:t>
      </w:r>
      <w:r w:rsidRPr="003C3A3C">
        <w:rPr>
          <w:sz w:val="18"/>
          <w:szCs w:val="18"/>
        </w:rPr>
        <w:t>о ООО</w:t>
      </w:r>
      <w:r w:rsidRPr="003C3A3C">
        <w:rPr>
          <w:sz w:val="18"/>
          <w:szCs w:val="18"/>
        </w:rPr>
        <w:t xml:space="preserve"> «ВОЮР» включено в Единый реестр субъектов малого и среднего предпринимательства по категории «</w:t>
      </w:r>
      <w:r w:rsidRPr="003C3A3C">
        <w:rPr>
          <w:sz w:val="18"/>
          <w:szCs w:val="18"/>
        </w:rPr>
        <w:t>микропредприятие</w:t>
      </w:r>
      <w:r w:rsidRPr="003C3A3C">
        <w:rPr>
          <w:sz w:val="18"/>
          <w:szCs w:val="18"/>
        </w:rPr>
        <w:t>», суд полагает возможным назначить Обществу административный штраф в размере половины минимального размера административного штрафа, предусмотренного санкцией соответствующей статьи (части статьи) для юридического лица.</w:t>
      </w:r>
    </w:p>
    <w:p w:rsidR="00777FC8" w:rsidRPr="003C3A3C" w:rsidP="00777FC8">
      <w:pPr>
        <w:pStyle w:val="NoSpacing"/>
        <w:ind w:firstLine="567"/>
        <w:jc w:val="both"/>
        <w:rPr>
          <w:rFonts w:eastAsia="Calibri"/>
          <w:sz w:val="18"/>
          <w:szCs w:val="18"/>
          <w:lang w:eastAsia="en-US"/>
        </w:rPr>
      </w:pPr>
      <w:r w:rsidRPr="003C3A3C">
        <w:rPr>
          <w:rFonts w:eastAsia="Calibri"/>
          <w:sz w:val="18"/>
          <w:szCs w:val="18"/>
          <w:lang w:eastAsia="en-US"/>
        </w:rPr>
        <w:t xml:space="preserve">Учитывая </w:t>
      </w:r>
      <w:r w:rsidRPr="003C3A3C">
        <w:rPr>
          <w:rFonts w:eastAsia="Calibri"/>
          <w:sz w:val="18"/>
          <w:szCs w:val="18"/>
          <w:lang w:eastAsia="en-US"/>
        </w:rPr>
        <w:t>изложенное</w:t>
      </w:r>
      <w:r w:rsidRPr="003C3A3C">
        <w:rPr>
          <w:rFonts w:eastAsia="Calibri"/>
          <w:sz w:val="18"/>
          <w:szCs w:val="18"/>
          <w:lang w:eastAsia="en-US"/>
        </w:rPr>
        <w:t xml:space="preserve">, руководствуясь ст.ст.3.1, 20.35, 29.9-29.10, 30.1 Кодекса Российской Федерации об административных </w:t>
      </w:r>
      <w:r w:rsidRPr="003C3A3C" w:rsidR="000313DE">
        <w:rPr>
          <w:rFonts w:eastAsia="Calibri"/>
          <w:sz w:val="18"/>
          <w:szCs w:val="18"/>
          <w:lang w:eastAsia="en-US"/>
        </w:rPr>
        <w:t>правонарушениях, мировой судья,</w:t>
      </w:r>
    </w:p>
    <w:p w:rsidR="00777FC8" w:rsidRPr="003C3A3C" w:rsidP="00777FC8">
      <w:pPr>
        <w:pStyle w:val="NoSpacing"/>
        <w:jc w:val="center"/>
        <w:rPr>
          <w:rFonts w:eastAsia="Calibri"/>
          <w:sz w:val="18"/>
          <w:szCs w:val="18"/>
        </w:rPr>
      </w:pPr>
      <w:r w:rsidRPr="003C3A3C">
        <w:rPr>
          <w:rFonts w:eastAsia="Calibri"/>
          <w:sz w:val="18"/>
          <w:szCs w:val="18"/>
        </w:rPr>
        <w:t>ПОСТАНОВИЛ:</w:t>
      </w:r>
    </w:p>
    <w:p w:rsidR="00777FC8" w:rsidRPr="003C3A3C" w:rsidP="00777FC8">
      <w:pPr>
        <w:pStyle w:val="NoSpacing"/>
        <w:ind w:firstLine="567"/>
        <w:jc w:val="both"/>
        <w:rPr>
          <w:spacing w:val="60"/>
          <w:sz w:val="18"/>
          <w:szCs w:val="18"/>
        </w:rPr>
      </w:pPr>
    </w:p>
    <w:p w:rsidR="000313DE" w:rsidRPr="003C3A3C" w:rsidP="000313DE">
      <w:pPr>
        <w:pStyle w:val="Style4"/>
        <w:widowControl/>
        <w:spacing w:line="240" w:lineRule="auto"/>
        <w:ind w:firstLine="567"/>
        <w:rPr>
          <w:rStyle w:val="FontStyle17"/>
          <w:sz w:val="18"/>
          <w:szCs w:val="18"/>
        </w:rPr>
      </w:pPr>
      <w:r w:rsidRPr="003C3A3C">
        <w:rPr>
          <w:sz w:val="18"/>
          <w:szCs w:val="18"/>
        </w:rPr>
        <w:t xml:space="preserve">Юридическое лицо – Общество с ограниченной ответственностью «ВОЮР», </w:t>
      </w:r>
      <w:r w:rsidRPr="003C3A3C" w:rsidR="003C3A3C">
        <w:rPr>
          <w:sz w:val="18"/>
          <w:szCs w:val="18"/>
        </w:rPr>
        <w:t>"ДАННЫЕ ИЗЪЯТЫ"</w:t>
      </w:r>
      <w:r w:rsidRPr="003C3A3C">
        <w:rPr>
          <w:sz w:val="18"/>
          <w:szCs w:val="18"/>
        </w:rPr>
        <w:t xml:space="preserve">, </w:t>
      </w:r>
      <w:r w:rsidRPr="003C3A3C">
        <w:rPr>
          <w:rStyle w:val="FontStyle17"/>
          <w:sz w:val="18"/>
          <w:szCs w:val="18"/>
        </w:rPr>
        <w:t>признать виновным в совершении административного правонарушения, предусмотренного ч. 1 ст. 20.35 КоАП РФ и назначить ему административное наказание в виде административного штрафа в размере 50000,00 руб. (пятьдесят тысяч</w:t>
      </w:r>
      <w:r w:rsidRPr="003C3A3C">
        <w:rPr>
          <w:rStyle w:val="FontStyle17"/>
          <w:sz w:val="18"/>
          <w:szCs w:val="18"/>
        </w:rPr>
        <w:t xml:space="preserve"> )</w:t>
      </w:r>
      <w:r w:rsidRPr="003C3A3C">
        <w:rPr>
          <w:rStyle w:val="FontStyle17"/>
          <w:sz w:val="18"/>
          <w:szCs w:val="18"/>
        </w:rPr>
        <w:t xml:space="preserve"> рублей.</w:t>
      </w:r>
    </w:p>
    <w:p w:rsidR="000313DE" w:rsidRPr="003C3A3C" w:rsidP="000313DE">
      <w:pPr>
        <w:ind w:firstLine="567"/>
        <w:jc w:val="both"/>
        <w:rPr>
          <w:sz w:val="18"/>
          <w:szCs w:val="18"/>
        </w:rPr>
      </w:pPr>
      <w:r w:rsidRPr="003C3A3C">
        <w:rPr>
          <w:b/>
          <w:sz w:val="18"/>
          <w:szCs w:val="18"/>
        </w:rPr>
        <w:t>Штраф подлежит перечислению на следующие реквизиты:</w:t>
      </w:r>
      <w:r w:rsidRPr="003C3A3C">
        <w:rPr>
          <w:sz w:val="18"/>
          <w:szCs w:val="18"/>
        </w:rPr>
        <w:t xml:space="preserve"> </w:t>
      </w:r>
    </w:p>
    <w:p w:rsidR="000313DE" w:rsidRPr="003C3A3C" w:rsidP="00777FC8">
      <w:pPr>
        <w:ind w:right="-2" w:firstLine="567"/>
        <w:jc w:val="both"/>
        <w:rPr>
          <w:sz w:val="18"/>
          <w:szCs w:val="18"/>
        </w:rPr>
      </w:pPr>
      <w:r w:rsidRPr="003C3A3C">
        <w:rPr>
          <w:sz w:val="18"/>
          <w:szCs w:val="18"/>
        </w:rPr>
        <w:t>"ДАННЫЕ ИЗЪЯТЫ"</w:t>
      </w:r>
    </w:p>
    <w:p w:rsidR="00777FC8" w:rsidRPr="003C3A3C" w:rsidP="00777FC8">
      <w:pPr>
        <w:pStyle w:val="NoSpacing"/>
        <w:ind w:firstLine="567"/>
        <w:jc w:val="both"/>
        <w:rPr>
          <w:rFonts w:eastAsia="SimSun"/>
          <w:sz w:val="18"/>
          <w:szCs w:val="18"/>
          <w:lang w:eastAsia="zh-CN"/>
        </w:rPr>
      </w:pPr>
      <w:r w:rsidRPr="003C3A3C">
        <w:rPr>
          <w:rFonts w:eastAsia="Calibri"/>
          <w:sz w:val="18"/>
          <w:szCs w:val="1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17" w:history="1">
        <w:r w:rsidRPr="003C3A3C">
          <w:rPr>
            <w:rStyle w:val="Hyperlink"/>
            <w:rFonts w:eastAsia="Calibri"/>
            <w:color w:val="auto"/>
            <w:sz w:val="18"/>
            <w:szCs w:val="18"/>
            <w:u w:val="none"/>
          </w:rPr>
          <w:t>частью 1.1</w:t>
        </w:r>
      </w:hyperlink>
      <w:r w:rsidRPr="003C3A3C">
        <w:rPr>
          <w:rFonts w:eastAsia="Calibri"/>
          <w:sz w:val="18"/>
          <w:szCs w:val="18"/>
        </w:rPr>
        <w:t xml:space="preserve"> настоящей статьи, либо со дня истечения срока отсрочки или срока рассрочки, предусмотренных </w:t>
      </w:r>
      <w:hyperlink r:id="rId18" w:history="1">
        <w:r w:rsidRPr="003C3A3C">
          <w:rPr>
            <w:rStyle w:val="Hyperlink"/>
            <w:rFonts w:eastAsia="Calibri"/>
            <w:color w:val="auto"/>
            <w:sz w:val="18"/>
            <w:szCs w:val="18"/>
            <w:u w:val="none"/>
          </w:rPr>
          <w:t>статьей 31.5</w:t>
        </w:r>
      </w:hyperlink>
      <w:r w:rsidRPr="003C3A3C">
        <w:rPr>
          <w:rFonts w:eastAsia="Calibri"/>
          <w:sz w:val="18"/>
          <w:szCs w:val="18"/>
        </w:rPr>
        <w:t xml:space="preserve"> настоящего Кодекса.</w:t>
      </w:r>
    </w:p>
    <w:p w:rsidR="00777FC8" w:rsidRPr="003C3A3C" w:rsidP="00777FC8">
      <w:pPr>
        <w:pStyle w:val="NoSpacing"/>
        <w:ind w:firstLine="567"/>
        <w:jc w:val="both"/>
        <w:rPr>
          <w:rFonts w:eastAsia="Calibri"/>
          <w:sz w:val="18"/>
          <w:szCs w:val="18"/>
        </w:rPr>
      </w:pPr>
      <w:r w:rsidRPr="003C3A3C">
        <w:rPr>
          <w:rFonts w:eastAsia="Calibri"/>
          <w:sz w:val="18"/>
          <w:szCs w:val="18"/>
        </w:rPr>
        <w:t xml:space="preserve">Неуплата административного штрафа в срок, предусмотренный настоящим </w:t>
      </w:r>
      <w:hyperlink r:id="rId19" w:history="1">
        <w:r w:rsidRPr="003C3A3C">
          <w:rPr>
            <w:rStyle w:val="Hyperlink"/>
            <w:rFonts w:eastAsia="Calibri"/>
            <w:color w:val="auto"/>
            <w:sz w:val="18"/>
            <w:szCs w:val="18"/>
            <w:u w:val="none"/>
          </w:rPr>
          <w:t>Кодексом</w:t>
        </w:r>
      </w:hyperlink>
      <w:r w:rsidRPr="003C3A3C">
        <w:rPr>
          <w:rFonts w:eastAsia="Calibri"/>
          <w:sz w:val="18"/>
          <w:szCs w:val="18"/>
        </w:rPr>
        <w:t>,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77FC8" w:rsidRPr="003C3A3C" w:rsidP="00777FC8">
      <w:pPr>
        <w:pStyle w:val="NoSpacing"/>
        <w:ind w:firstLine="567"/>
        <w:jc w:val="both"/>
        <w:rPr>
          <w:rFonts w:eastAsia="Calibri"/>
          <w:sz w:val="18"/>
          <w:szCs w:val="18"/>
        </w:rPr>
      </w:pPr>
      <w:r w:rsidRPr="003C3A3C">
        <w:rPr>
          <w:rFonts w:eastAsia="Calibri"/>
          <w:sz w:val="18"/>
          <w:szCs w:val="18"/>
        </w:rPr>
        <w:t xml:space="preserve">Оригинал документа, свидетельствующего об уплате административного штрафа, лицо, привлеченное к административной ответственности, направляет судье, в орган, должностному лицу, вынесший постановление. </w:t>
      </w:r>
    </w:p>
    <w:p w:rsidR="00777FC8" w:rsidRPr="003C3A3C" w:rsidP="00777FC8">
      <w:pPr>
        <w:pStyle w:val="NoSpacing"/>
        <w:ind w:firstLine="567"/>
        <w:jc w:val="both"/>
        <w:rPr>
          <w:rFonts w:eastAsia="Calibri"/>
          <w:sz w:val="18"/>
          <w:szCs w:val="18"/>
        </w:rPr>
      </w:pPr>
      <w:r w:rsidRPr="003C3A3C">
        <w:rPr>
          <w:rFonts w:eastAsia="Calibri"/>
          <w:sz w:val="18"/>
          <w:szCs w:val="18"/>
        </w:rPr>
        <w:t>Постановление может быть обжаловано в Ялтинский городской суд Республики</w:t>
      </w:r>
      <w:r w:rsidRPr="003C3A3C" w:rsidR="000313DE">
        <w:rPr>
          <w:rFonts w:eastAsia="Calibri"/>
          <w:sz w:val="18"/>
          <w:szCs w:val="18"/>
        </w:rPr>
        <w:t xml:space="preserve"> Крым через судебный участок №</w:t>
      </w:r>
      <w:r w:rsidRPr="003C3A3C" w:rsidR="00353E3E">
        <w:rPr>
          <w:rFonts w:eastAsia="Calibri"/>
          <w:sz w:val="18"/>
          <w:szCs w:val="18"/>
        </w:rPr>
        <w:t xml:space="preserve"> </w:t>
      </w:r>
      <w:r w:rsidRPr="003C3A3C" w:rsidR="000313DE">
        <w:rPr>
          <w:rFonts w:eastAsia="Calibri"/>
          <w:sz w:val="18"/>
          <w:szCs w:val="18"/>
        </w:rPr>
        <w:t>99</w:t>
      </w:r>
      <w:r w:rsidRPr="003C3A3C">
        <w:rPr>
          <w:rFonts w:eastAsia="Calibri"/>
          <w:sz w:val="18"/>
          <w:szCs w:val="18"/>
        </w:rPr>
        <w:t xml:space="preserve"> Ялтинского судебного района (городской округ Ялта) Ре</w:t>
      </w:r>
      <w:r w:rsidRPr="003C3A3C" w:rsidR="000313DE">
        <w:rPr>
          <w:rFonts w:eastAsia="Calibri"/>
          <w:sz w:val="18"/>
          <w:szCs w:val="18"/>
        </w:rPr>
        <w:t>спублики Крым в течение 10 дней</w:t>
      </w:r>
      <w:r w:rsidRPr="003C3A3C">
        <w:rPr>
          <w:rFonts w:eastAsia="Calibri"/>
          <w:sz w:val="18"/>
          <w:szCs w:val="18"/>
        </w:rPr>
        <w:t xml:space="preserve"> со дня вручения или получения копии постановления.</w:t>
      </w:r>
    </w:p>
    <w:p w:rsidR="00777FC8" w:rsidRPr="003C3A3C" w:rsidP="00777FC8">
      <w:pPr>
        <w:pStyle w:val="NoSpacing"/>
        <w:ind w:firstLine="567"/>
        <w:jc w:val="both"/>
        <w:rPr>
          <w:sz w:val="18"/>
          <w:szCs w:val="18"/>
        </w:rPr>
      </w:pPr>
    </w:p>
    <w:p w:rsidR="000313DE" w:rsidRPr="003C3A3C" w:rsidP="00777FC8">
      <w:pPr>
        <w:pStyle w:val="NoSpacing"/>
        <w:ind w:firstLine="567"/>
        <w:jc w:val="both"/>
        <w:rPr>
          <w:sz w:val="18"/>
          <w:szCs w:val="18"/>
        </w:rPr>
      </w:pPr>
    </w:p>
    <w:p w:rsidR="000313DE" w:rsidRPr="003C3A3C" w:rsidP="00777FC8">
      <w:pPr>
        <w:pStyle w:val="NoSpacing"/>
        <w:ind w:firstLine="567"/>
        <w:jc w:val="both"/>
        <w:rPr>
          <w:sz w:val="18"/>
          <w:szCs w:val="18"/>
        </w:rPr>
      </w:pPr>
    </w:p>
    <w:p w:rsidR="00777FC8" w:rsidRPr="003C3A3C" w:rsidP="00777FC8">
      <w:pPr>
        <w:pStyle w:val="NoSpacing"/>
        <w:ind w:firstLine="567"/>
        <w:jc w:val="both"/>
        <w:rPr>
          <w:sz w:val="18"/>
          <w:szCs w:val="18"/>
        </w:rPr>
      </w:pPr>
      <w:r w:rsidRPr="003C3A3C">
        <w:rPr>
          <w:sz w:val="18"/>
          <w:szCs w:val="18"/>
        </w:rPr>
        <w:t>Мировой судья</w:t>
      </w:r>
      <w:r w:rsidRPr="003C3A3C">
        <w:rPr>
          <w:sz w:val="18"/>
          <w:szCs w:val="18"/>
        </w:rPr>
        <w:tab/>
      </w:r>
      <w:r w:rsidRPr="003C3A3C">
        <w:rPr>
          <w:sz w:val="18"/>
          <w:szCs w:val="18"/>
        </w:rPr>
        <w:tab/>
        <w:t xml:space="preserve">                                         </w:t>
      </w:r>
      <w:r w:rsidR="003C3A3C">
        <w:rPr>
          <w:sz w:val="18"/>
          <w:szCs w:val="18"/>
        </w:rPr>
        <w:t xml:space="preserve">                                                </w:t>
      </w:r>
      <w:r w:rsidRPr="003C3A3C">
        <w:rPr>
          <w:sz w:val="18"/>
          <w:szCs w:val="18"/>
        </w:rPr>
        <w:t xml:space="preserve">          </w:t>
      </w:r>
      <w:r w:rsidRPr="003C3A3C" w:rsidR="000313DE">
        <w:rPr>
          <w:sz w:val="18"/>
          <w:szCs w:val="18"/>
        </w:rPr>
        <w:t>О.В.Переверзева</w:t>
      </w:r>
    </w:p>
    <w:p w:rsidR="00FA4E84" w:rsidRPr="003C3A3C">
      <w:pPr>
        <w:rPr>
          <w:sz w:val="18"/>
          <w:szCs w:val="18"/>
        </w:rPr>
      </w:pPr>
    </w:p>
    <w:sectPr w:rsidSect="003C3A3C">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FC8"/>
    <w:rsid w:val="000313DE"/>
    <w:rsid w:val="000579FA"/>
    <w:rsid w:val="00353E3E"/>
    <w:rsid w:val="003C3A3C"/>
    <w:rsid w:val="00777FC8"/>
    <w:rsid w:val="0083731F"/>
    <w:rsid w:val="0089374A"/>
    <w:rsid w:val="0092270D"/>
    <w:rsid w:val="009C54A0"/>
    <w:rsid w:val="00FA4E8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F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77FC8"/>
    <w:rPr>
      <w:color w:val="0000FF"/>
      <w:u w:val="single"/>
    </w:rPr>
  </w:style>
  <w:style w:type="paragraph" w:styleId="NormalWeb">
    <w:name w:val="Normal (Web)"/>
    <w:basedOn w:val="Normal"/>
    <w:uiPriority w:val="99"/>
    <w:unhideWhenUsed/>
    <w:rsid w:val="00777FC8"/>
    <w:pPr>
      <w:widowControl/>
      <w:autoSpaceDE/>
      <w:autoSpaceDN/>
      <w:adjustRightInd/>
      <w:spacing w:before="100" w:beforeAutospacing="1" w:after="100" w:afterAutospacing="1"/>
    </w:pPr>
  </w:style>
  <w:style w:type="paragraph" w:styleId="BodyTextIndent">
    <w:name w:val="Body Text Indent"/>
    <w:basedOn w:val="Normal"/>
    <w:link w:val="a"/>
    <w:uiPriority w:val="99"/>
    <w:semiHidden/>
    <w:unhideWhenUsed/>
    <w:rsid w:val="00777FC8"/>
    <w:pPr>
      <w:widowControl/>
      <w:autoSpaceDE/>
      <w:autoSpaceDN/>
      <w:adjustRightInd/>
      <w:spacing w:after="120" w:line="276" w:lineRule="auto"/>
      <w:ind w:left="283"/>
    </w:pPr>
    <w:rPr>
      <w:rFonts w:ascii="Calibri" w:hAnsi="Calibri"/>
      <w:sz w:val="22"/>
      <w:szCs w:val="22"/>
    </w:rPr>
  </w:style>
  <w:style w:type="character" w:customStyle="1" w:styleId="a">
    <w:name w:val="Основной текст с отступом Знак"/>
    <w:basedOn w:val="DefaultParagraphFont"/>
    <w:link w:val="BodyTextIndent"/>
    <w:uiPriority w:val="99"/>
    <w:semiHidden/>
    <w:rsid w:val="00777FC8"/>
    <w:rPr>
      <w:rFonts w:ascii="Calibri" w:eastAsia="Times New Roman" w:hAnsi="Calibri" w:cs="Times New Roman"/>
      <w:lang w:eastAsia="ru-RU"/>
    </w:rPr>
  </w:style>
  <w:style w:type="paragraph" w:styleId="NoSpacing">
    <w:name w:val="No Spacing"/>
    <w:uiPriority w:val="1"/>
    <w:qFormat/>
    <w:rsid w:val="00777F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semiHidden/>
    <w:rsid w:val="00777FC8"/>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6">
    <w:name w:val="Font Style16"/>
    <w:uiPriority w:val="99"/>
    <w:rsid w:val="00777FC8"/>
    <w:rPr>
      <w:rFonts w:ascii="Times New Roman" w:hAnsi="Times New Roman" w:cs="Times New Roman" w:hint="default"/>
      <w:b/>
      <w:bCs/>
      <w:sz w:val="22"/>
      <w:szCs w:val="22"/>
    </w:rPr>
  </w:style>
  <w:style w:type="character" w:customStyle="1" w:styleId="FontStyle17">
    <w:name w:val="Font Style17"/>
    <w:uiPriority w:val="99"/>
    <w:rsid w:val="0092270D"/>
    <w:rPr>
      <w:rFonts w:ascii="Times New Roman" w:hAnsi="Times New Roman" w:cs="Times New Roman" w:hint="default"/>
      <w:sz w:val="22"/>
      <w:szCs w:val="22"/>
    </w:rPr>
  </w:style>
  <w:style w:type="paragraph" w:customStyle="1" w:styleId="Style4">
    <w:name w:val="Style4"/>
    <w:basedOn w:val="Normal"/>
    <w:uiPriority w:val="99"/>
    <w:rsid w:val="000313DE"/>
    <w:pPr>
      <w:spacing w:line="274" w:lineRule="exact"/>
      <w:ind w:firstLine="42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385031&amp;date=27.05.2024&amp;dst=21&amp;field=134" TargetMode="External" /><Relationship Id="rId11" Type="http://schemas.openxmlformats.org/officeDocument/2006/relationships/hyperlink" Target="https://login.consultant.ru/link/?req=doc&amp;base=LAW&amp;n=385031&amp;date=27.05.2024&amp;dst=20&amp;field=134" TargetMode="External" /><Relationship Id="rId12" Type="http://schemas.openxmlformats.org/officeDocument/2006/relationships/hyperlink" Target="consultantplus://offline/ref=0A7F909FE118C6C46D5D927434D15C06267E8F1EDD8DEDE105604A4489E2AB6E5D8ECD368E15EB989687A6D5F2JFlFL" TargetMode="External" /><Relationship Id="rId13" Type="http://schemas.openxmlformats.org/officeDocument/2006/relationships/hyperlink" Target="consultantplus://offline/ref=0A7F909FE118C6C46D5D927434D15C06267C8D1CDF82EDE105604A4489E2AB6E4F8E9533861DF392C3C8E080FDFE5D2843579A99983EJ0l8L" TargetMode="External" /><Relationship Id="rId14" Type="http://schemas.openxmlformats.org/officeDocument/2006/relationships/hyperlink" Target="consultantplus://offline/ref=0A7F909FE118C6C46D5D927434D15C06267C8D1CDF82EDE105604A4489E2AB6E4F8E953E8E1CFD92C3C8E080FDFE5D2843579A99983EJ0l8L" TargetMode="External" /><Relationship Id="rId15" Type="http://schemas.openxmlformats.org/officeDocument/2006/relationships/hyperlink" Target="consultantplus://offline/ref=0A7F909FE118C6C46D5D927434D15C06267C8D1CDF82EDE105604A4489E2AB6E4F8E95388F1DFC92C3C8E080FDFE5D2843579A99983EJ0l8L" TargetMode="External" /><Relationship Id="rId16" Type="http://schemas.openxmlformats.org/officeDocument/2006/relationships/hyperlink" Target="https://login.consultant.ru/link/?req=doc&amp;base=LAW&amp;n=449656&amp;dst=10391&amp;field=134&amp;date=27.05.2024" TargetMode="External" /><Relationship Id="rId17" Type="http://schemas.openxmlformats.org/officeDocument/2006/relationships/hyperlink" Target="consultantplus://offline/ref=941921301DA8EA9FB811CBE7F760982C86AA806884AD943C957B1C2070C9A1AE3339884B921551c8G" TargetMode="External" /><Relationship Id="rId18" Type="http://schemas.openxmlformats.org/officeDocument/2006/relationships/hyperlink" Target="consultantplus://offline/ref=941921301DA8EA9FB811CBE7F760982C86AA806884AD943C957B1C2070C9A1AE3339884F921F106252c2G" TargetMode="External" /><Relationship Id="rId19" Type="http://schemas.openxmlformats.org/officeDocument/2006/relationships/hyperlink" Target="consultantplus://offline/ref=B97B82880BE420F099E65A1523A4A566F4B6BFEC26DB283EFEE1F646677D7004EF685DCA9C116D31pDf6G"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F89CC3D4683BF6DF580DD019FAD3DD6906208286FA0D08D8AA08A634689D976F99C0DA68245DAC15xDgDH" TargetMode="External" /><Relationship Id="rId5" Type="http://schemas.openxmlformats.org/officeDocument/2006/relationships/hyperlink" Target="consultantplus://offline/ref=BB738EFA88F70A342E9916A168CE275FC154F23E26164965488BDFF881ED0930FB1E5155824E1DDEB44BACiBjFK" TargetMode="External" /><Relationship Id="rId6" Type="http://schemas.openxmlformats.org/officeDocument/2006/relationships/hyperlink" Target="https://login.consultant.ru/link/?req=doc&amp;base=LAW&amp;n=385031&amp;date=27.05.2024" TargetMode="External" /><Relationship Id="rId7" Type="http://schemas.openxmlformats.org/officeDocument/2006/relationships/hyperlink" Target="https://login.consultant.ru/link/?req=doc&amp;base=LAW&amp;n=385031&amp;date=27.05.2024&amp;dst=18&amp;field=134" TargetMode="External" /><Relationship Id="rId8" Type="http://schemas.openxmlformats.org/officeDocument/2006/relationships/hyperlink" Target="https://login.consultant.ru/link/?req=doc&amp;base=LAW&amp;n=385031&amp;date=27.05.2024&amp;dst=49&amp;field=134" TargetMode="External" /><Relationship Id="rId9" Type="http://schemas.openxmlformats.org/officeDocument/2006/relationships/hyperlink" Target="https://login.consultant.ru/link/?req=doc&amp;base=LAW&amp;n=446203&amp;date=27.05.202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