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91D35" w:rsidRPr="00791D35" w:rsidP="00791D35">
      <w:pPr>
        <w:pStyle w:val="NoSpacing"/>
        <w:ind w:firstLine="567"/>
        <w:jc w:val="right"/>
        <w:rPr>
          <w:rStyle w:val="FontStyle16"/>
          <w:sz w:val="10"/>
          <w:szCs w:val="10"/>
        </w:rPr>
      </w:pPr>
      <w:r w:rsidRPr="00791D35">
        <w:rPr>
          <w:rStyle w:val="FontStyle16"/>
          <w:sz w:val="10"/>
          <w:szCs w:val="10"/>
        </w:rPr>
        <w:t>Дело № 5-99-487/2025</w:t>
      </w:r>
    </w:p>
    <w:p w:rsidR="00791D35" w:rsidRPr="00791D35" w:rsidP="00791D35">
      <w:pPr>
        <w:pStyle w:val="NoSpacing"/>
        <w:ind w:firstLine="567"/>
        <w:jc w:val="right"/>
        <w:rPr>
          <w:rStyle w:val="FontStyle16"/>
          <w:sz w:val="10"/>
          <w:szCs w:val="10"/>
        </w:rPr>
      </w:pPr>
      <w:r w:rsidRPr="00791D35">
        <w:rPr>
          <w:rStyle w:val="FontStyle16"/>
          <w:sz w:val="10"/>
          <w:szCs w:val="10"/>
        </w:rPr>
        <w:t>91MS0099-01-2025-000612-77</w:t>
      </w:r>
    </w:p>
    <w:p w:rsidR="00791D35" w:rsidRPr="00791D35" w:rsidP="00791D35">
      <w:pPr>
        <w:pStyle w:val="NoSpacing"/>
        <w:rPr>
          <w:b/>
          <w:sz w:val="10"/>
          <w:szCs w:val="10"/>
        </w:rPr>
      </w:pPr>
    </w:p>
    <w:p w:rsidR="00791D35" w:rsidRPr="00791D35" w:rsidP="00791D35">
      <w:pPr>
        <w:pStyle w:val="NoSpacing"/>
        <w:ind w:firstLine="567"/>
        <w:jc w:val="center"/>
        <w:rPr>
          <w:b/>
          <w:sz w:val="10"/>
          <w:szCs w:val="10"/>
        </w:rPr>
      </w:pPr>
      <w:r w:rsidRPr="00791D35">
        <w:rPr>
          <w:b/>
          <w:sz w:val="10"/>
          <w:szCs w:val="10"/>
        </w:rPr>
        <w:t>ПОСТАНОВЛЕНИЕ</w:t>
      </w:r>
    </w:p>
    <w:p w:rsidR="00791D35" w:rsidRPr="00791D35" w:rsidP="00791D35">
      <w:pPr>
        <w:pStyle w:val="NoSpacing"/>
        <w:ind w:firstLine="567"/>
        <w:jc w:val="center"/>
        <w:rPr>
          <w:b/>
          <w:sz w:val="10"/>
          <w:szCs w:val="10"/>
        </w:rPr>
      </w:pPr>
      <w:r w:rsidRPr="00791D35">
        <w:rPr>
          <w:b/>
          <w:sz w:val="10"/>
          <w:szCs w:val="10"/>
        </w:rPr>
        <w:t>по делу об административном правонарушении</w:t>
      </w:r>
    </w:p>
    <w:p w:rsidR="00791D35" w:rsidRPr="00791D35" w:rsidP="00791D35">
      <w:pPr>
        <w:pStyle w:val="NoSpacing"/>
        <w:ind w:firstLine="567"/>
        <w:jc w:val="both"/>
        <w:rPr>
          <w:rStyle w:val="FontStyle16"/>
          <w:b w:val="0"/>
          <w:sz w:val="10"/>
          <w:szCs w:val="10"/>
        </w:rPr>
      </w:pPr>
    </w:p>
    <w:p w:rsidR="00791D35" w:rsidRPr="00791D35" w:rsidP="00791D35">
      <w:pPr>
        <w:pStyle w:val="NoSpacing"/>
        <w:ind w:firstLine="567"/>
        <w:jc w:val="both"/>
        <w:rPr>
          <w:rStyle w:val="FontStyle16"/>
          <w:b w:val="0"/>
          <w:bCs w:val="0"/>
          <w:sz w:val="10"/>
          <w:szCs w:val="10"/>
        </w:rPr>
      </w:pPr>
      <w:r w:rsidRPr="00791D35">
        <w:rPr>
          <w:rStyle w:val="FontStyle16"/>
          <w:b w:val="0"/>
          <w:sz w:val="10"/>
          <w:szCs w:val="10"/>
        </w:rPr>
        <w:t>г. Ялта                                                                                     09 декабря 2025 года</w:t>
      </w:r>
      <w:r w:rsidRPr="00791D35">
        <w:rPr>
          <w:rStyle w:val="FontStyle16"/>
          <w:b w:val="0"/>
          <w:bCs w:val="0"/>
          <w:sz w:val="10"/>
          <w:szCs w:val="10"/>
        </w:rPr>
        <w:t xml:space="preserve">                                                                     </w:t>
      </w:r>
    </w:p>
    <w:p w:rsidR="00791D35" w:rsidRPr="00791D35" w:rsidP="00791D35">
      <w:pPr>
        <w:pStyle w:val="NoSpacing"/>
        <w:ind w:firstLine="567"/>
        <w:jc w:val="both"/>
        <w:rPr>
          <w:rStyle w:val="FontStyle16"/>
          <w:b w:val="0"/>
          <w:sz w:val="10"/>
          <w:szCs w:val="10"/>
        </w:rPr>
      </w:pPr>
    </w:p>
    <w:p w:rsidR="00791D35" w:rsidRPr="00791D35" w:rsidP="00791D35">
      <w:pPr>
        <w:pStyle w:val="NoSpacing"/>
        <w:ind w:firstLine="567"/>
        <w:jc w:val="both"/>
        <w:rPr>
          <w:iCs/>
          <w:sz w:val="10"/>
          <w:szCs w:val="10"/>
        </w:rPr>
      </w:pPr>
      <w:r w:rsidRPr="00791D35">
        <w:rPr>
          <w:sz w:val="10"/>
          <w:szCs w:val="10"/>
        </w:rPr>
        <w:t>Мировой судья</w:t>
      </w:r>
      <w:r w:rsidRPr="00791D35">
        <w:rPr>
          <w:iCs/>
          <w:sz w:val="10"/>
          <w:szCs w:val="10"/>
        </w:rPr>
        <w:t xml:space="preserve"> судебного участка №99 Ялтинского судебного района (городской округ Ялта) Республики Крым Переверзева О.В.</w:t>
      </w:r>
    </w:p>
    <w:p w:rsidR="00791D35" w:rsidRPr="00791D35" w:rsidP="00791D35">
      <w:pPr>
        <w:pStyle w:val="NoSpacing"/>
        <w:ind w:firstLine="567"/>
        <w:jc w:val="both"/>
        <w:rPr>
          <w:sz w:val="10"/>
          <w:szCs w:val="10"/>
        </w:rPr>
      </w:pPr>
      <w:r w:rsidRPr="00791D35">
        <w:rPr>
          <w:iCs/>
          <w:sz w:val="10"/>
          <w:szCs w:val="10"/>
        </w:rPr>
        <w:t xml:space="preserve"> с участием законного представителя Общества </w:t>
      </w:r>
      <w:r w:rsidRPr="00791D35">
        <w:rPr>
          <w:iCs/>
          <w:sz w:val="10"/>
          <w:szCs w:val="10"/>
        </w:rPr>
        <w:t>"ДАННЫЕ ИЗЪЯТЫ"</w:t>
      </w:r>
      <w:r w:rsidRPr="00791D35">
        <w:rPr>
          <w:iCs/>
          <w:sz w:val="10"/>
          <w:szCs w:val="10"/>
        </w:rPr>
        <w:t xml:space="preserve"> </w:t>
      </w:r>
      <w:r w:rsidRPr="00791D35">
        <w:rPr>
          <w:iCs/>
          <w:sz w:val="10"/>
          <w:szCs w:val="10"/>
        </w:rPr>
        <w:t>.</w:t>
      </w:r>
      <w:r w:rsidRPr="00791D35">
        <w:rPr>
          <w:iCs/>
          <w:sz w:val="10"/>
          <w:szCs w:val="10"/>
        </w:rPr>
        <w:t xml:space="preserve">, защитника </w:t>
      </w:r>
      <w:r w:rsidRPr="00791D35">
        <w:rPr>
          <w:iCs/>
          <w:sz w:val="10"/>
          <w:szCs w:val="10"/>
        </w:rPr>
        <w:t xml:space="preserve">"ДАННЫЕ ИЗЪЯТЫ" </w:t>
      </w:r>
      <w:r w:rsidRPr="00791D35">
        <w:rPr>
          <w:iCs/>
          <w:sz w:val="10"/>
          <w:szCs w:val="10"/>
        </w:rPr>
        <w:t xml:space="preserve">., должностного лица </w:t>
      </w:r>
      <w:r w:rsidRPr="00791D35">
        <w:rPr>
          <w:iCs/>
          <w:sz w:val="10"/>
          <w:szCs w:val="10"/>
        </w:rPr>
        <w:t>"ДАННЫЕ ИЗЪЯТЫ"</w:t>
      </w:r>
    </w:p>
    <w:p w:rsidR="00791D35" w:rsidRPr="00791D35" w:rsidP="00791D35">
      <w:pPr>
        <w:pStyle w:val="NoSpacing"/>
        <w:ind w:firstLine="567"/>
        <w:jc w:val="both"/>
        <w:rPr>
          <w:rFonts w:eastAsia="Calibri"/>
          <w:sz w:val="10"/>
          <w:szCs w:val="10"/>
        </w:rPr>
      </w:pPr>
      <w:r w:rsidRPr="00791D35">
        <w:rPr>
          <w:rFonts w:eastAsia="Calibri"/>
          <w:sz w:val="10"/>
          <w:szCs w:val="10"/>
        </w:rPr>
        <w:t>рассмотрев в открытом судебном заседании  дело об административном правонарушении в отношении юридического лица-</w:t>
      </w:r>
    </w:p>
    <w:p w:rsidR="00791D35" w:rsidRPr="00791D35" w:rsidP="00791D35">
      <w:pPr>
        <w:pStyle w:val="NoSpacing"/>
        <w:ind w:firstLine="567"/>
        <w:jc w:val="both"/>
        <w:rPr>
          <w:rFonts w:eastAsia="Calibri"/>
          <w:sz w:val="10"/>
          <w:szCs w:val="10"/>
        </w:rPr>
      </w:pPr>
      <w:r w:rsidRPr="00791D35">
        <w:rPr>
          <w:rFonts w:eastAsia="Calibri"/>
          <w:b/>
          <w:sz w:val="10"/>
          <w:szCs w:val="10"/>
        </w:rPr>
        <w:t>Общества с ограниченной ответственностью «ВОЮР»,</w:t>
      </w:r>
      <w:r w:rsidRPr="00791D35">
        <w:rPr>
          <w:rFonts w:eastAsia="Calibri"/>
          <w:sz w:val="10"/>
          <w:szCs w:val="10"/>
        </w:rPr>
        <w:t xml:space="preserve"> ОГРН 1159102040184, ИНН 9103065581, юридический адрес: Республика Крым, гор. Ялта, пгт. Массандра, Южнобережное шоссе, д.13Д,</w:t>
      </w:r>
    </w:p>
    <w:p w:rsidR="00791D35" w:rsidRPr="00791D35" w:rsidP="00791D35">
      <w:pPr>
        <w:pStyle w:val="NoSpacing"/>
        <w:ind w:firstLine="567"/>
        <w:jc w:val="both"/>
        <w:rPr>
          <w:sz w:val="10"/>
          <w:szCs w:val="10"/>
        </w:rPr>
      </w:pPr>
      <w:r w:rsidRPr="00791D35">
        <w:rPr>
          <w:sz w:val="10"/>
          <w:szCs w:val="10"/>
        </w:rPr>
        <w:t>за совершение административного правонарушения, предусмотренного ч.1 ст.20.35 Кодекса Российской Федерации об административных правонарушениях,</w:t>
      </w:r>
    </w:p>
    <w:p w:rsidR="00791D35" w:rsidRPr="00791D35" w:rsidP="00791D35">
      <w:pPr>
        <w:pStyle w:val="NoSpacing"/>
        <w:jc w:val="center"/>
        <w:rPr>
          <w:rStyle w:val="FontStyle16"/>
          <w:rFonts w:eastAsia="Calibri"/>
          <w:b w:val="0"/>
          <w:bCs w:val="0"/>
          <w:sz w:val="10"/>
          <w:szCs w:val="10"/>
        </w:rPr>
      </w:pPr>
      <w:r w:rsidRPr="00791D35">
        <w:rPr>
          <w:rStyle w:val="FontStyle16"/>
          <w:b w:val="0"/>
          <w:bCs w:val="0"/>
          <w:sz w:val="10"/>
          <w:szCs w:val="10"/>
        </w:rPr>
        <w:t>УСТАНОВИЛ:</w:t>
      </w:r>
    </w:p>
    <w:p w:rsidR="00791D35" w:rsidRPr="00791D35" w:rsidP="00791D35">
      <w:pPr>
        <w:pStyle w:val="NoSpacing"/>
        <w:ind w:firstLine="567"/>
        <w:jc w:val="both"/>
        <w:rPr>
          <w:sz w:val="10"/>
          <w:szCs w:val="10"/>
        </w:rPr>
      </w:pPr>
    </w:p>
    <w:p w:rsidR="00791D35" w:rsidRPr="00791D35" w:rsidP="00791D35">
      <w:pPr>
        <w:ind w:firstLine="540"/>
        <w:jc w:val="both"/>
        <w:rPr>
          <w:sz w:val="10"/>
          <w:szCs w:val="10"/>
        </w:rPr>
      </w:pPr>
      <w:r w:rsidRPr="00791D35">
        <w:rPr>
          <w:sz w:val="10"/>
          <w:szCs w:val="10"/>
        </w:rPr>
        <w:t>11 февраля 2025 года проведен анализ состояния антитеррористической защищенности объектов торговли, расположенных на территории обслуживания ОВО по городскому округу Ялта – филиала ФГКУ «УВО ВНГ России по Республике Крым», а также перечня торговых объектов (территорий) (утвержденный Главой Республики Крым от 27.09.2023), расположенных на территории Республики Крым и подлежащих категорированию в интересах их антитеррористической защищенности.</w:t>
      </w:r>
    </w:p>
    <w:p w:rsidR="00791D35" w:rsidRPr="00791D35" w:rsidP="00791D35">
      <w:pPr>
        <w:ind w:firstLine="540"/>
        <w:jc w:val="both"/>
        <w:rPr>
          <w:sz w:val="10"/>
          <w:szCs w:val="10"/>
        </w:rPr>
      </w:pPr>
      <w:r w:rsidRPr="00791D35">
        <w:rPr>
          <w:sz w:val="10"/>
          <w:szCs w:val="10"/>
        </w:rPr>
        <w:t xml:space="preserve"> По результатам проведенного анализа было установлено, что 03.08.2023 года Министерством промышленной политики Республики Крым в адрес юридического лица ООО «ВОЮР» было направлено уведомление о включении торгового </w:t>
      </w:r>
      <w:r w:rsidRPr="00791D35">
        <w:rPr>
          <w:sz w:val="10"/>
          <w:szCs w:val="10"/>
        </w:rPr>
        <w:t>объекта-торговый</w:t>
      </w:r>
      <w:r w:rsidRPr="00791D35">
        <w:rPr>
          <w:sz w:val="10"/>
          <w:szCs w:val="10"/>
        </w:rPr>
        <w:t xml:space="preserve"> центр «</w:t>
      </w:r>
      <w:r w:rsidRPr="00791D35">
        <w:rPr>
          <w:sz w:val="10"/>
          <w:szCs w:val="10"/>
        </w:rPr>
        <w:t>"ДАННЫЕ ИЗЪЯТЫ"</w:t>
      </w:r>
      <w:r w:rsidRPr="00791D35">
        <w:rPr>
          <w:sz w:val="10"/>
          <w:szCs w:val="10"/>
        </w:rPr>
        <w:t xml:space="preserve">», расположенного по адресу: </w:t>
      </w:r>
      <w:r w:rsidRPr="00791D35">
        <w:rPr>
          <w:sz w:val="10"/>
          <w:szCs w:val="10"/>
        </w:rPr>
        <w:t xml:space="preserve">"ДАННЫЕ ИЗЪЯТЫ" </w:t>
      </w:r>
      <w:r w:rsidRPr="00791D35">
        <w:rPr>
          <w:sz w:val="10"/>
          <w:szCs w:val="10"/>
        </w:rPr>
        <w:t>в перечень торговых объектов, подлежащих категорированию, полученное ООО «ВОЮР» 17.08.2023.</w:t>
      </w:r>
    </w:p>
    <w:p w:rsidR="00791D35" w:rsidRPr="00791D35" w:rsidP="00791D35">
      <w:pPr>
        <w:ind w:firstLine="540"/>
        <w:jc w:val="both"/>
        <w:rPr>
          <w:sz w:val="10"/>
          <w:szCs w:val="10"/>
        </w:rPr>
      </w:pPr>
      <w:r w:rsidRPr="00791D35">
        <w:rPr>
          <w:sz w:val="10"/>
          <w:szCs w:val="10"/>
        </w:rPr>
        <w:t>Для проведения категорирования торгового объекта (территории) создается комиссия по обследованию и категорированию в течение 1 месяца со дня получения уведомления о включении этого объекта в Перечень торговых объектов, расположенных на территории Республики Крым и подлежащих категорированию в интересах их антитеррористической защищенности.</w:t>
      </w:r>
    </w:p>
    <w:p w:rsidR="00791D35" w:rsidRPr="00791D35" w:rsidP="00791D35">
      <w:pPr>
        <w:ind w:firstLine="540"/>
        <w:jc w:val="both"/>
        <w:rPr>
          <w:sz w:val="10"/>
          <w:szCs w:val="10"/>
        </w:rPr>
      </w:pPr>
      <w:r w:rsidRPr="00791D35">
        <w:rPr>
          <w:sz w:val="10"/>
          <w:szCs w:val="10"/>
        </w:rPr>
        <w:t xml:space="preserve">Актом сверки от 11 февраля 2025 года было установлено об отсутствии  в период с 17.08.2023 по 11.02.2025 обращений от ООО «ВОЮР» о выделении сотрудника </w:t>
      </w:r>
      <w:r w:rsidRPr="00791D35">
        <w:rPr>
          <w:sz w:val="10"/>
          <w:szCs w:val="10"/>
        </w:rPr>
        <w:t>Росгвардии</w:t>
      </w:r>
      <w:r w:rsidRPr="00791D35">
        <w:rPr>
          <w:sz w:val="10"/>
          <w:szCs w:val="10"/>
        </w:rPr>
        <w:t xml:space="preserve"> в целях участия в обследовании и категорировании объекта </w:t>
      </w:r>
      <w:r w:rsidRPr="00791D35">
        <w:rPr>
          <w:sz w:val="10"/>
          <w:szCs w:val="10"/>
        </w:rPr>
        <w:t>торговли-торговый</w:t>
      </w:r>
      <w:r w:rsidRPr="00791D35">
        <w:rPr>
          <w:sz w:val="10"/>
          <w:szCs w:val="10"/>
        </w:rPr>
        <w:t xml:space="preserve"> центр «</w:t>
      </w:r>
      <w:r w:rsidRPr="00791D35">
        <w:rPr>
          <w:sz w:val="10"/>
          <w:szCs w:val="10"/>
        </w:rPr>
        <w:t>"ДАННЫЕ ИЗЪЯТЫ"</w:t>
      </w:r>
      <w:r w:rsidRPr="00791D35">
        <w:rPr>
          <w:sz w:val="10"/>
          <w:szCs w:val="10"/>
        </w:rPr>
        <w:t>», а также о согласовании (рассмотрении) паспорта безопасности данного торгового объекта.</w:t>
      </w:r>
    </w:p>
    <w:p w:rsidR="00791D35" w:rsidRPr="00791D35" w:rsidP="00791D35">
      <w:pPr>
        <w:ind w:firstLine="540"/>
        <w:jc w:val="both"/>
        <w:rPr>
          <w:sz w:val="10"/>
          <w:szCs w:val="10"/>
        </w:rPr>
      </w:pPr>
      <w:r w:rsidRPr="00791D35">
        <w:rPr>
          <w:sz w:val="10"/>
          <w:szCs w:val="10"/>
        </w:rPr>
        <w:t>В связи с указанными обстоятельствами старшим инспектором ОВО по городскому округу Ялт</w:t>
      </w:r>
      <w:r w:rsidRPr="00791D35">
        <w:rPr>
          <w:sz w:val="10"/>
          <w:szCs w:val="10"/>
        </w:rPr>
        <w:t>ы-</w:t>
      </w:r>
      <w:r w:rsidRPr="00791D35">
        <w:rPr>
          <w:sz w:val="10"/>
          <w:szCs w:val="10"/>
        </w:rPr>
        <w:t xml:space="preserve"> филиала ФГКУ «УВО ВНГ России по Республике Крым»  </w:t>
      </w:r>
      <w:r w:rsidRPr="00791D35">
        <w:rPr>
          <w:sz w:val="10"/>
          <w:szCs w:val="10"/>
        </w:rPr>
        <w:t xml:space="preserve">"ДАННЫЕ ИЗЪЯТЫ" </w:t>
      </w:r>
      <w:r w:rsidRPr="00791D35">
        <w:rPr>
          <w:sz w:val="10"/>
          <w:szCs w:val="10"/>
        </w:rPr>
        <w:t>составлен протокол об  административном правонарушении в отношении ООО «ВОЮР», в котором  действия юридического лица квалифицированы по ч. 1 ст. 20.35 КоАП РФ.</w:t>
      </w:r>
    </w:p>
    <w:p w:rsidR="00791D35" w:rsidRPr="00791D35" w:rsidP="00791D35">
      <w:pPr>
        <w:pStyle w:val="NoSpacing"/>
        <w:ind w:firstLine="567"/>
        <w:jc w:val="both"/>
        <w:rPr>
          <w:sz w:val="10"/>
          <w:szCs w:val="10"/>
        </w:rPr>
      </w:pPr>
      <w:r w:rsidRPr="00791D35">
        <w:rPr>
          <w:rFonts w:eastAsia="Calibri"/>
          <w:sz w:val="10"/>
          <w:szCs w:val="10"/>
        </w:rPr>
        <w:t xml:space="preserve">Законный представитель ООО «ВОЮР» </w:t>
      </w:r>
      <w:r w:rsidRPr="00791D35">
        <w:rPr>
          <w:rFonts w:eastAsia="Calibri"/>
          <w:sz w:val="10"/>
          <w:szCs w:val="10"/>
        </w:rPr>
        <w:t>"ДАННЫЕ ИЗЪЯТЫ</w:t>
      </w:r>
      <w:r w:rsidRPr="00791D35">
        <w:rPr>
          <w:rFonts w:eastAsia="Calibri"/>
          <w:sz w:val="10"/>
          <w:szCs w:val="10"/>
        </w:rPr>
        <w:t>"</w:t>
      </w:r>
      <w:r w:rsidRPr="00791D35">
        <w:rPr>
          <w:rFonts w:eastAsia="Calibri"/>
          <w:sz w:val="10"/>
          <w:szCs w:val="10"/>
        </w:rPr>
        <w:t>С</w:t>
      </w:r>
      <w:r w:rsidRPr="00791D35">
        <w:rPr>
          <w:rFonts w:eastAsia="Calibri"/>
          <w:sz w:val="10"/>
          <w:szCs w:val="10"/>
        </w:rPr>
        <w:t xml:space="preserve">.В., защитник </w:t>
      </w:r>
      <w:r w:rsidRPr="00791D35">
        <w:rPr>
          <w:rFonts w:eastAsia="Calibri"/>
          <w:sz w:val="10"/>
          <w:szCs w:val="10"/>
        </w:rPr>
        <w:t xml:space="preserve">"ДАННЫЕ ИЗЪЯТЫ" </w:t>
      </w:r>
      <w:r w:rsidRPr="00791D35">
        <w:rPr>
          <w:rFonts w:eastAsia="Calibri"/>
          <w:sz w:val="10"/>
          <w:szCs w:val="10"/>
        </w:rPr>
        <w:t xml:space="preserve"> в судебном заседании вину Общества в совершении административного правонарушения не признали, пояснили, что ранее,16 февраля 2021 года Администрацией г. Ялта в адрес Общества поступало письмо о включении торгового объекта - ТЦ «</w:t>
      </w:r>
      <w:r w:rsidRPr="00791D35">
        <w:rPr>
          <w:rFonts w:eastAsia="Calibri"/>
          <w:sz w:val="10"/>
          <w:szCs w:val="10"/>
        </w:rPr>
        <w:t>"ДАННЫЕ ИЗЪЯТЫ"</w:t>
      </w:r>
      <w:r w:rsidRPr="00791D35">
        <w:rPr>
          <w:rFonts w:eastAsia="Calibri"/>
          <w:sz w:val="10"/>
          <w:szCs w:val="10"/>
        </w:rPr>
        <w:t xml:space="preserve">» в Перечень объектов торговли, подлежащих категорированию.18 февраля 2021 года Обществом был вынесен Приказ о создании </w:t>
      </w:r>
      <w:r w:rsidRPr="00791D35">
        <w:rPr>
          <w:rFonts w:eastAsia="Calibri"/>
          <w:sz w:val="10"/>
          <w:szCs w:val="10"/>
        </w:rPr>
        <w:t>Комиссии по обследованию и категорированию объекта, расположенного по адресу: г</w:t>
      </w:r>
      <w:r w:rsidRPr="00791D35">
        <w:rPr>
          <w:sz w:val="10"/>
          <w:szCs w:val="10"/>
        </w:rPr>
        <w:t xml:space="preserve"> </w:t>
      </w:r>
      <w:r w:rsidRPr="00791D35">
        <w:rPr>
          <w:rFonts w:eastAsia="Calibri"/>
          <w:sz w:val="10"/>
          <w:szCs w:val="10"/>
        </w:rPr>
        <w:t xml:space="preserve">"ДАННЫЕ ИЗЪЯТЫ" </w:t>
      </w:r>
      <w:r w:rsidRPr="00791D35">
        <w:rPr>
          <w:rFonts w:eastAsia="Calibri"/>
          <w:sz w:val="10"/>
          <w:szCs w:val="10"/>
        </w:rPr>
        <w:t xml:space="preserve">На основании данного приказа 15 марта 2021 года состоялась выездная комиссия, в состав которой входили представитель общества, представитель Администрации г. Ялта,  представитель ГУ МЧС России по Республике Крым, представитель УФСБ России по Республике Крым и г. Севастополю, представитель </w:t>
      </w:r>
      <w:r w:rsidRPr="00791D35">
        <w:rPr>
          <w:rFonts w:eastAsia="Calibri"/>
          <w:sz w:val="10"/>
          <w:szCs w:val="10"/>
        </w:rPr>
        <w:t>Росгвардии</w:t>
      </w:r>
      <w:r w:rsidRPr="00791D35">
        <w:rPr>
          <w:rFonts w:eastAsia="Calibri"/>
          <w:sz w:val="10"/>
          <w:szCs w:val="10"/>
        </w:rPr>
        <w:t>, представитель ООО «</w:t>
      </w:r>
      <w:r w:rsidRPr="00791D35">
        <w:rPr>
          <w:rFonts w:eastAsia="Calibri"/>
          <w:sz w:val="10"/>
          <w:szCs w:val="10"/>
        </w:rPr>
        <w:t>"ДАННЫЕ ИЗЪЯТЫ"</w:t>
      </w:r>
      <w:r w:rsidRPr="00791D35">
        <w:rPr>
          <w:rFonts w:eastAsia="Calibri"/>
          <w:sz w:val="10"/>
          <w:szCs w:val="10"/>
        </w:rPr>
        <w:t>» и представитель  арендатора объекта.</w:t>
      </w:r>
      <w:r w:rsidRPr="00791D35">
        <w:rPr>
          <w:rFonts w:eastAsia="Calibri"/>
          <w:sz w:val="10"/>
          <w:szCs w:val="10"/>
        </w:rPr>
        <w:t xml:space="preserve">  По итогу работы комиссии был составлен акт </w:t>
      </w:r>
      <w:r w:rsidRPr="00791D35">
        <w:rPr>
          <w:sz w:val="10"/>
          <w:szCs w:val="10"/>
        </w:rPr>
        <w:t>обследования и категорирования инженерно-технической и антитеррористической защищенности объекта, подписанный участниками комиссии, который был направлен в Администрацию г. Ялта 19 марта 2021 года. Администрация г. Ялты письмом от 13 апреля 2021 года уведомила Общество о направлении акта комиссии в Министерство промышленной политики Республики Крым.</w:t>
      </w:r>
    </w:p>
    <w:p w:rsidR="00791D35" w:rsidRPr="00791D35" w:rsidP="00791D35">
      <w:pPr>
        <w:pStyle w:val="NoSpacing"/>
        <w:ind w:firstLine="567"/>
        <w:jc w:val="both"/>
        <w:rPr>
          <w:sz w:val="10"/>
          <w:szCs w:val="10"/>
        </w:rPr>
      </w:pPr>
      <w:r w:rsidRPr="00791D35">
        <w:rPr>
          <w:sz w:val="10"/>
          <w:szCs w:val="10"/>
        </w:rPr>
        <w:t>В связи с вышеизложенным, Обществом после получения уведомления Министерства промышленной политики Республики Крым в августе 2023 года о создании повторной комиссии, было направлено в Министерство промышленной политики Республики Крым письмо о том, что акт комиссии от 2021 года считается действующим, никем не отменен, в связи с чем, создание повторной комиссии действующим законодательством не предусмотрено.</w:t>
      </w:r>
    </w:p>
    <w:p w:rsidR="00791D35" w:rsidRPr="00791D35" w:rsidP="00791D35">
      <w:pPr>
        <w:ind w:firstLine="540"/>
        <w:jc w:val="both"/>
        <w:rPr>
          <w:sz w:val="10"/>
          <w:szCs w:val="10"/>
        </w:rPr>
      </w:pPr>
      <w:r w:rsidRPr="00791D35">
        <w:rPr>
          <w:sz w:val="10"/>
          <w:szCs w:val="10"/>
        </w:rPr>
        <w:t xml:space="preserve">Представитель и защитник Общества полагают, что у Общества не возникло обязанности повторно создавать комиссию по обследованию и категорированию в течение 1 месяца со дня получения уведомления о включении  объекта в Перечень торговых объектов, расположенных на территории Республики Крым и подлежащих категорированию в интересах их антитеррористической защищенности, при наличии акта комиссии 2021 года, в </w:t>
      </w:r>
      <w:r w:rsidRPr="00791D35">
        <w:rPr>
          <w:sz w:val="10"/>
          <w:szCs w:val="10"/>
        </w:rPr>
        <w:t>связи</w:t>
      </w:r>
      <w:r w:rsidRPr="00791D35">
        <w:rPr>
          <w:sz w:val="10"/>
          <w:szCs w:val="10"/>
        </w:rPr>
        <w:t xml:space="preserve"> с чем общество необоснованно привлекается к административной ответственности.</w:t>
      </w:r>
    </w:p>
    <w:p w:rsidR="00791D35" w:rsidRPr="00791D35" w:rsidP="00791D35">
      <w:pPr>
        <w:ind w:firstLine="540"/>
        <w:jc w:val="both"/>
        <w:rPr>
          <w:sz w:val="10"/>
          <w:szCs w:val="10"/>
        </w:rPr>
      </w:pPr>
      <w:r w:rsidRPr="00791D35">
        <w:rPr>
          <w:rFonts w:eastAsia="Calibri"/>
          <w:sz w:val="10"/>
          <w:szCs w:val="10"/>
        </w:rPr>
        <w:t>Должностное лицо, составившее протокол об административном правонарушении -</w:t>
      </w:r>
      <w:r w:rsidRPr="00791D35">
        <w:rPr>
          <w:sz w:val="10"/>
          <w:szCs w:val="10"/>
        </w:rPr>
        <w:t xml:space="preserve"> старший инспектор ОВО по городскому округу Ялты - филиала ФГКУ «УВО ВНГ России по Республике Крым</w:t>
      </w:r>
      <w:r w:rsidRPr="00791D35">
        <w:rPr>
          <w:sz w:val="10"/>
          <w:szCs w:val="10"/>
        </w:rPr>
        <w:t xml:space="preserve"> "ДАННЫЕ ИЗЪЯТЫ" </w:t>
      </w:r>
      <w:r w:rsidRPr="00791D35">
        <w:rPr>
          <w:sz w:val="10"/>
          <w:szCs w:val="10"/>
        </w:rPr>
        <w:t xml:space="preserve"> в судебном заседании пояснил, что в состав комиссии, созданной  в 2021 году, не входил представитель Министерства промышленной политики Республики Крым как уполномоченного органа исполнительной власти субъекта РФ</w:t>
      </w:r>
      <w:r w:rsidRPr="00791D35">
        <w:rPr>
          <w:sz w:val="10"/>
          <w:szCs w:val="10"/>
        </w:rPr>
        <w:t xml:space="preserve"> ,</w:t>
      </w:r>
      <w:r w:rsidRPr="00791D35">
        <w:rPr>
          <w:sz w:val="10"/>
          <w:szCs w:val="10"/>
        </w:rPr>
        <w:t xml:space="preserve"> в нарушение п.15 Требований к антитеррористической защищенности торговых </w:t>
      </w:r>
      <w:r w:rsidRPr="00791D35">
        <w:rPr>
          <w:sz w:val="10"/>
          <w:szCs w:val="10"/>
        </w:rPr>
        <w:t>объектов (территорий), утвержденных Постановлением Правительства РФ от 19.10.2017 № 1273, и  Распоряжения Главы Республики Крым от 04.04.2018 № 135-рг, которым Министерство промышленности и торговли Республики Крым определено уполномоченным исполнительным органом государственной власти Республики Крым по определению Перечня торговых объектов (территорий), расположенных в пределах территории Республики Крым и подлежащих категорированию в интересах их антитеррористической защиты.</w:t>
      </w:r>
      <w:r w:rsidRPr="00791D35">
        <w:rPr>
          <w:sz w:val="10"/>
          <w:szCs w:val="10"/>
        </w:rPr>
        <w:t xml:space="preserve"> Кроме того, в акте от 15 марта 2021 года было указано особое мнение членов комиссии силового блока о возражениях в исключении данного торгового объекта из перечня торговых объектов, подлежащих категорированию. В связи с этим полагает, что обществом не выполнена обязанность в месячный срок с момента получения уведомления </w:t>
      </w:r>
      <w:r w:rsidRPr="00791D35">
        <w:rPr>
          <w:sz w:val="10"/>
          <w:szCs w:val="10"/>
        </w:rPr>
        <w:t>создать</w:t>
      </w:r>
      <w:r w:rsidRPr="00791D35">
        <w:rPr>
          <w:sz w:val="10"/>
          <w:szCs w:val="10"/>
        </w:rPr>
        <w:t xml:space="preserve"> соответствующую комиссию.</w:t>
      </w:r>
    </w:p>
    <w:p w:rsidR="00791D35" w:rsidRPr="00791D35" w:rsidP="00791D35">
      <w:pPr>
        <w:pStyle w:val="NoSpacing"/>
        <w:ind w:firstLine="540"/>
        <w:jc w:val="both"/>
        <w:rPr>
          <w:rFonts w:eastAsia="Calibri"/>
          <w:sz w:val="10"/>
          <w:szCs w:val="10"/>
        </w:rPr>
      </w:pPr>
      <w:r w:rsidRPr="00791D35">
        <w:rPr>
          <w:rFonts w:eastAsia="Calibri"/>
          <w:sz w:val="10"/>
          <w:szCs w:val="10"/>
        </w:rPr>
        <w:t xml:space="preserve">Выслушав законного представителя и защитника Общества, должностное лицо, </w:t>
      </w:r>
      <w:r w:rsidRPr="00791D35">
        <w:rPr>
          <w:sz w:val="10"/>
          <w:szCs w:val="10"/>
        </w:rPr>
        <w:t>исследовав материалы дела об административном правонарушении в их совокупности, прихожу к выводу о следующем</w:t>
      </w:r>
      <w:r w:rsidRPr="00791D35">
        <w:rPr>
          <w:rFonts w:eastAsia="Calibri"/>
          <w:sz w:val="10"/>
          <w:szCs w:val="10"/>
        </w:rPr>
        <w:t>.</w:t>
      </w:r>
    </w:p>
    <w:p w:rsidR="00791D35" w:rsidRPr="00791D35" w:rsidP="00791D35">
      <w:pPr>
        <w:pStyle w:val="NoSpacing"/>
        <w:ind w:firstLine="567"/>
        <w:jc w:val="both"/>
        <w:rPr>
          <w:sz w:val="10"/>
          <w:szCs w:val="10"/>
        </w:rPr>
      </w:pPr>
      <w:r w:rsidRPr="00791D35">
        <w:rPr>
          <w:sz w:val="10"/>
          <w:szCs w:val="10"/>
        </w:rPr>
        <w:t xml:space="preserve">Правовую основу противодействия терроризму составляют </w:t>
      </w:r>
      <w:hyperlink r:id="rId4" w:history="1">
        <w:r w:rsidRPr="00791D35">
          <w:rPr>
            <w:rStyle w:val="Hyperlink"/>
            <w:color w:val="auto"/>
            <w:sz w:val="10"/>
            <w:szCs w:val="10"/>
            <w:u w:val="none"/>
          </w:rPr>
          <w:t>Конституция</w:t>
        </w:r>
      </w:hyperlink>
      <w:r w:rsidRPr="00791D35">
        <w:rPr>
          <w:sz w:val="10"/>
          <w:szCs w:val="10"/>
        </w:rPr>
        <w:t xml:space="preserve"> Российской Федерации, общепризнанные принципы и нормы международного права,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нормативные правовые акты Правительства Российской Федерации, а также принимаемые в соответствии с ними нормативные правовые акты других федеральных органов государственной власти (ст.1 Федерального закона от 06.03.2006 года №35-ФЗ</w:t>
      </w:r>
      <w:r w:rsidRPr="00791D35">
        <w:rPr>
          <w:sz w:val="10"/>
          <w:szCs w:val="10"/>
        </w:rPr>
        <w:t xml:space="preserve"> "</w:t>
      </w:r>
      <w:r w:rsidRPr="00791D35">
        <w:rPr>
          <w:sz w:val="10"/>
          <w:szCs w:val="10"/>
        </w:rPr>
        <w:t>О противодействии терроризму").</w:t>
      </w:r>
    </w:p>
    <w:p w:rsidR="00791D35" w:rsidRPr="00791D35" w:rsidP="00791D35">
      <w:pPr>
        <w:pStyle w:val="NoSpacing"/>
        <w:ind w:firstLine="567"/>
        <w:jc w:val="both"/>
        <w:rPr>
          <w:sz w:val="10"/>
          <w:szCs w:val="10"/>
        </w:rPr>
      </w:pPr>
      <w:r w:rsidRPr="00791D35">
        <w:rPr>
          <w:sz w:val="10"/>
          <w:szCs w:val="10"/>
        </w:rPr>
        <w:t xml:space="preserve">Согласно ст. 2 Федерального закона от 06.03.2006 года №35-ФЗ "О противодействии терроризму" (Далее - </w:t>
      </w:r>
      <w:hyperlink r:id="rId5" w:history="1">
        <w:r w:rsidRPr="00791D35">
          <w:rPr>
            <w:rStyle w:val="Hyperlink"/>
            <w:color w:val="auto"/>
            <w:sz w:val="10"/>
            <w:szCs w:val="10"/>
            <w:u w:val="none"/>
          </w:rPr>
          <w:t>Закон</w:t>
        </w:r>
      </w:hyperlink>
      <w:r w:rsidRPr="00791D35">
        <w:rPr>
          <w:sz w:val="10"/>
          <w:szCs w:val="10"/>
        </w:rPr>
        <w:t xml:space="preserve"> о противодействии терроризму) противодействие терроризму в Российской Федерации основывается на следующих основных принципах: обеспечение и защита основных прав и свобод человека и гражданина; законность; приоритет защиты прав и законных интересов лиц, подвергающихся террористической опасности; неотвратимость наказания за осуществление террористической деятельности;</w:t>
      </w:r>
      <w:r w:rsidRPr="00791D35">
        <w:rPr>
          <w:sz w:val="10"/>
          <w:szCs w:val="10"/>
        </w:rPr>
        <w:t xml:space="preserve"> </w:t>
      </w:r>
      <w:r w:rsidRPr="00791D35">
        <w:rPr>
          <w:sz w:val="10"/>
          <w:szCs w:val="10"/>
        </w:rPr>
        <w:t>системность и комплексное использование политических, информационно-пропагандистских, социально-экономических, правовых, специальных и иных мер противодействия терроризму; сотрудничество государства с общественными и религиозными объединениями, международными и иными организациями, гражданами в противодействии терроризму; приоритет мер предупреждения терроризма; единоначалие в руководстве привлекаемыми силами и средствами при проведении контртеррористических операций; сочетание гласных и негласных методов противодействия терроризму;</w:t>
      </w:r>
      <w:r w:rsidRPr="00791D35">
        <w:rPr>
          <w:sz w:val="10"/>
          <w:szCs w:val="10"/>
        </w:rPr>
        <w:t xml:space="preserve"> конфиденциальность сведений о специальных средствах, технических приемах, тактике осуществления мероприятий по борьбе с терроризмом, а также о составе их участников; недопустимость политических уступок террористам; минимизация и (или) ликвидация последствий проявлений терроризма; соразмерность мер противодействия терроризму степени террористической опасности.</w:t>
      </w:r>
    </w:p>
    <w:p w:rsidR="00791D35" w:rsidRPr="00791D35" w:rsidP="00791D35">
      <w:pPr>
        <w:pStyle w:val="NoSpacing"/>
        <w:ind w:firstLine="567"/>
        <w:jc w:val="both"/>
        <w:rPr>
          <w:sz w:val="10"/>
          <w:szCs w:val="10"/>
        </w:rPr>
      </w:pPr>
      <w:r w:rsidRPr="00791D35">
        <w:rPr>
          <w:sz w:val="10"/>
          <w:szCs w:val="10"/>
        </w:rPr>
        <w:t xml:space="preserve">В силу </w:t>
      </w:r>
      <w:hyperlink r:id="rId6" w:history="1">
        <w:r w:rsidRPr="00791D35">
          <w:rPr>
            <w:rStyle w:val="Hyperlink"/>
            <w:color w:val="auto"/>
            <w:sz w:val="10"/>
            <w:szCs w:val="10"/>
            <w:u w:val="none"/>
          </w:rPr>
          <w:t>пунктов 4</w:t>
        </w:r>
      </w:hyperlink>
      <w:r w:rsidRPr="00791D35">
        <w:rPr>
          <w:sz w:val="10"/>
          <w:szCs w:val="10"/>
        </w:rPr>
        <w:t xml:space="preserve">, </w:t>
      </w:r>
      <w:hyperlink r:id="rId7" w:history="1">
        <w:r w:rsidRPr="00791D35">
          <w:rPr>
            <w:rStyle w:val="Hyperlink"/>
            <w:color w:val="auto"/>
            <w:sz w:val="10"/>
            <w:szCs w:val="10"/>
            <w:u w:val="none"/>
          </w:rPr>
          <w:t>6 статьи 3</w:t>
        </w:r>
      </w:hyperlink>
      <w:r w:rsidRPr="00791D35">
        <w:rPr>
          <w:sz w:val="10"/>
          <w:szCs w:val="10"/>
        </w:rPr>
        <w:t xml:space="preserve"> </w:t>
      </w:r>
      <w:hyperlink r:id="rId5" w:history="1">
        <w:r w:rsidRPr="00791D35">
          <w:rPr>
            <w:rStyle w:val="Hyperlink"/>
            <w:color w:val="auto"/>
            <w:sz w:val="10"/>
            <w:szCs w:val="10"/>
            <w:u w:val="none"/>
          </w:rPr>
          <w:t>Закон</w:t>
        </w:r>
      </w:hyperlink>
      <w:r w:rsidRPr="00791D35">
        <w:rPr>
          <w:sz w:val="10"/>
          <w:szCs w:val="10"/>
        </w:rPr>
        <w:t>а о противодействии терроризму, противодействие терроризму - деятельность органов государственной власти, органов публичной власти федеральных территорий и органов местного самоуправления, а также физических и юридических лиц по: 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(профилактика терроризма); выявлению, предупреждению, пресечению, раскрытию и расследованию террористического акта (борьба с терроризмом); минимизации и (или) ликвидации последствий проявлений терроризма. Антитеррористическая защищенность объекта (территории) – состояние защищенности здания, строения, сооружения, иного объекта, места массового пребывания людей, препятствующее совершению террористического акта. При этом под местом массового пребывания людей понимается территория общего пользования федеральной территории, поселения, муниципального округа или городского округа, либо специально отведенная территория за их пределами, либо место общего пользования в здании, строении, сооружении, на ином объекте, на которых при определенных условиях может одновременно находиться более пятидесяти человек.</w:t>
      </w:r>
    </w:p>
    <w:p w:rsidR="00791D35" w:rsidRPr="00791D35" w:rsidP="00791D35">
      <w:pPr>
        <w:pStyle w:val="NormalWeb"/>
        <w:spacing w:before="0" w:beforeAutospacing="0" w:after="0" w:afterAutospacing="0" w:line="288" w:lineRule="atLeast"/>
        <w:ind w:firstLine="540"/>
        <w:jc w:val="both"/>
        <w:rPr>
          <w:sz w:val="10"/>
          <w:szCs w:val="10"/>
        </w:rPr>
      </w:pPr>
      <w:r w:rsidRPr="00791D35">
        <w:rPr>
          <w:sz w:val="10"/>
          <w:szCs w:val="10"/>
        </w:rPr>
        <w:t xml:space="preserve">В соответствии с ч.1 ст. 20.35 </w:t>
      </w:r>
      <w:hyperlink r:id="rId8" w:history="1">
        <w:r w:rsidRPr="00791D35">
          <w:rPr>
            <w:rStyle w:val="Hyperlink"/>
            <w:color w:val="auto"/>
            <w:sz w:val="10"/>
            <w:szCs w:val="10"/>
            <w:u w:val="none"/>
          </w:rPr>
          <w:t>КоАП</w:t>
        </w:r>
      </w:hyperlink>
      <w:r w:rsidRPr="00791D35">
        <w:rPr>
          <w:sz w:val="10"/>
          <w:szCs w:val="10"/>
        </w:rPr>
        <w:t xml:space="preserve"> РФ Нарушение требований к антитеррористической защищенности объектов (территорий) либо воспрепятствование деятельности </w:t>
      </w:r>
      <w:r w:rsidRPr="00791D35">
        <w:rPr>
          <w:sz w:val="10"/>
          <w:szCs w:val="10"/>
        </w:rPr>
        <w:t>лица</w:t>
      </w:r>
      <w:r w:rsidRPr="00791D35">
        <w:rPr>
          <w:sz w:val="10"/>
          <w:szCs w:val="10"/>
        </w:rPr>
        <w:t xml:space="preserve"> по осуществлению возложенной на него обязанности по выполнению или обеспечению требований к антитеррористической защищенности объектов (территорий), за исключением случаев, предусмотренных частью 2 настоящей статьи, статьями 11.15.1 и 20.30 настоящего Кодекса, если эти действия не содержат признаков уголовно наказуемого деяния,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 на юридических лиц - от ста тысяч до пятисот тысяч рублей.</w:t>
      </w:r>
    </w:p>
    <w:p w:rsidR="00791D35" w:rsidRPr="00791D35" w:rsidP="00791D35">
      <w:pPr>
        <w:pStyle w:val="NoSpacing"/>
        <w:ind w:firstLine="567"/>
        <w:jc w:val="both"/>
        <w:rPr>
          <w:sz w:val="10"/>
          <w:szCs w:val="10"/>
        </w:rPr>
      </w:pPr>
      <w:r w:rsidRPr="00791D35">
        <w:rPr>
          <w:sz w:val="10"/>
          <w:szCs w:val="10"/>
        </w:rPr>
        <w:t xml:space="preserve">В соответствии с </w:t>
      </w:r>
      <w:hyperlink r:id="rId9" w:history="1">
        <w:r w:rsidRPr="00791D35">
          <w:rPr>
            <w:rStyle w:val="Hyperlink"/>
            <w:color w:val="auto"/>
            <w:sz w:val="10"/>
            <w:szCs w:val="10"/>
            <w:u w:val="none"/>
          </w:rPr>
          <w:t>ч. 3.1 ст. 5</w:t>
        </w:r>
      </w:hyperlink>
      <w:r w:rsidRPr="00791D35">
        <w:rPr>
          <w:sz w:val="10"/>
          <w:szCs w:val="10"/>
        </w:rPr>
        <w:t xml:space="preserve"> Закона о противодействии терроризму,  юридические лица обеспечивают выполнение указанных требований в отношении объектов, находящихся в их собственности или принадлежащих им на ином законном основании.</w:t>
      </w:r>
    </w:p>
    <w:p w:rsidR="00791D35" w:rsidRPr="00791D35" w:rsidP="00791D35">
      <w:pPr>
        <w:pStyle w:val="NoSpacing"/>
        <w:ind w:firstLine="567"/>
        <w:jc w:val="both"/>
        <w:rPr>
          <w:sz w:val="10"/>
          <w:szCs w:val="10"/>
        </w:rPr>
      </w:pPr>
      <w:r w:rsidRPr="00791D35">
        <w:rPr>
          <w:sz w:val="10"/>
          <w:szCs w:val="10"/>
        </w:rPr>
        <w:t xml:space="preserve">В соответствии с </w:t>
      </w:r>
      <w:hyperlink r:id="rId10" w:history="1">
        <w:r w:rsidRPr="00791D35">
          <w:rPr>
            <w:rStyle w:val="Hyperlink"/>
            <w:color w:val="auto"/>
            <w:sz w:val="10"/>
            <w:szCs w:val="10"/>
            <w:u w:val="none"/>
          </w:rPr>
          <w:t>пунктом 4 части 2 статьи 5</w:t>
        </w:r>
      </w:hyperlink>
      <w:r w:rsidRPr="00791D35">
        <w:rPr>
          <w:sz w:val="10"/>
          <w:szCs w:val="10"/>
        </w:rPr>
        <w:t xml:space="preserve"> Закона о противодействии терроризму Правительство Российской Федерации устанавливает обязательные для выполнения требования к антитеррористической защищенности объектов (территорий), категории объектов (территорий), порядок разработки указанных требований и </w:t>
      </w:r>
      <w:r w:rsidRPr="00791D35">
        <w:rPr>
          <w:sz w:val="10"/>
          <w:szCs w:val="10"/>
        </w:rPr>
        <w:t>контроля за</w:t>
      </w:r>
      <w:r w:rsidRPr="00791D35">
        <w:rPr>
          <w:sz w:val="10"/>
          <w:szCs w:val="10"/>
        </w:rPr>
        <w:t xml:space="preserve"> их выполнением, порядок разработки и форму паспорта безопасности таких объектов (территорий).</w:t>
      </w:r>
    </w:p>
    <w:p w:rsidR="00791D35" w:rsidRPr="00791D35" w:rsidP="00791D35">
      <w:pPr>
        <w:pStyle w:val="NormalWeb"/>
        <w:spacing w:before="0" w:beforeAutospacing="0" w:after="0" w:afterAutospacing="0" w:line="288" w:lineRule="atLeast"/>
        <w:ind w:firstLine="540"/>
        <w:jc w:val="both"/>
        <w:rPr>
          <w:sz w:val="10"/>
          <w:szCs w:val="10"/>
        </w:rPr>
      </w:pPr>
      <w:r w:rsidRPr="00791D35">
        <w:rPr>
          <w:sz w:val="10"/>
          <w:szCs w:val="10"/>
        </w:rPr>
        <w:t>Согласно пункту 5 Постановления  Правительства РФ от 19.10.2017 N 1273 (ред. от 05.03.2022) "Об утверждении требований к антитеррористической защищенности торговых объектов (территорий) и формы Требования к обеспечению антитеррористической защищенности» ( дале</w:t>
      </w:r>
      <w:r w:rsidRPr="00791D35">
        <w:rPr>
          <w:sz w:val="10"/>
          <w:szCs w:val="10"/>
        </w:rPr>
        <w:t>е-</w:t>
      </w:r>
      <w:r w:rsidRPr="00791D35">
        <w:rPr>
          <w:sz w:val="10"/>
          <w:szCs w:val="10"/>
        </w:rPr>
        <w:t xml:space="preserve"> Постановление № 1273), Перечень торговых объектов (территорий), расположенных в пределах территории субъекта Российской Федерации и подлежащих категорированию в интересах их антитеррористической защиты, а также критерии включения (исключения) торговых объектов (территорий) в </w:t>
      </w:r>
      <w:r w:rsidRPr="00791D35">
        <w:rPr>
          <w:sz w:val="10"/>
          <w:szCs w:val="10"/>
        </w:rPr>
        <w:t>указанный перечень определяются органом исполнительной власти субъекта Российской Федерации, уполномоченным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(далее - уполномоченный орган субъекта Российской Федерации), по согласованию с территориальным органом безопасности, территориальным органом Федеральной службы войск национальной гвардии Российской Федерации, территориальным органом Министерства Российской Федерации по делам гражданской обороны, чрезвычайным ситуациям и ликвидации последствий</w:t>
      </w:r>
      <w:r w:rsidRPr="00791D35">
        <w:rPr>
          <w:sz w:val="10"/>
          <w:szCs w:val="10"/>
        </w:rPr>
        <w:t xml:space="preserve"> стихийных бедствий.</w:t>
      </w:r>
    </w:p>
    <w:p w:rsidR="00791D35" w:rsidRPr="00791D35" w:rsidP="00791D35">
      <w:pPr>
        <w:pStyle w:val="NormalWeb"/>
        <w:spacing w:before="0" w:beforeAutospacing="0" w:after="0" w:afterAutospacing="0" w:line="288" w:lineRule="atLeast"/>
        <w:ind w:firstLine="540"/>
        <w:jc w:val="both"/>
        <w:rPr>
          <w:sz w:val="10"/>
          <w:szCs w:val="10"/>
        </w:rPr>
      </w:pPr>
      <w:r w:rsidRPr="00791D35">
        <w:rPr>
          <w:sz w:val="10"/>
          <w:szCs w:val="10"/>
        </w:rPr>
        <w:t>Указанный перечень формируется по форме, утвержденной Министерством промышленности и торговли Российской Федерации, и утверждается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791D35" w:rsidRPr="00791D35" w:rsidP="00791D35">
      <w:pPr>
        <w:pStyle w:val="NormalWeb"/>
        <w:spacing w:before="0" w:beforeAutospacing="0" w:after="0" w:afterAutospacing="0" w:line="288" w:lineRule="atLeast"/>
        <w:ind w:firstLine="540"/>
        <w:jc w:val="both"/>
        <w:rPr>
          <w:sz w:val="10"/>
          <w:szCs w:val="10"/>
        </w:rPr>
      </w:pPr>
      <w:r w:rsidRPr="00791D35">
        <w:rPr>
          <w:sz w:val="10"/>
          <w:szCs w:val="10"/>
        </w:rPr>
        <w:t xml:space="preserve">Распоряжением Главы Республики Крым от 04.04.2018 № 135-рг Министерство промышленной политики Республики Крым </w:t>
      </w:r>
      <w:r w:rsidRPr="00791D35">
        <w:rPr>
          <w:sz w:val="10"/>
          <w:szCs w:val="10"/>
        </w:rPr>
        <w:t xml:space="preserve">( </w:t>
      </w:r>
      <w:r w:rsidRPr="00791D35">
        <w:rPr>
          <w:sz w:val="10"/>
          <w:szCs w:val="10"/>
        </w:rPr>
        <w:t>в настоящее время-Министерство промышленности и торговли Республики Крым) определено уполномоченным исполнительным органом государственной власти Республики Крым по определению Перечня торговых объектов (территорий), расположенных в пределах территории Республики Крым и подлежащих категорированию в интересах их антитеррористической защиты</w:t>
      </w:r>
    </w:p>
    <w:p w:rsidR="00791D35" w:rsidRPr="00791D35" w:rsidP="00791D35">
      <w:pPr>
        <w:pStyle w:val="NormalWeb"/>
        <w:spacing w:before="0" w:beforeAutospacing="0" w:after="0" w:afterAutospacing="0" w:line="288" w:lineRule="atLeast"/>
        <w:ind w:firstLine="540"/>
        <w:jc w:val="both"/>
        <w:rPr>
          <w:sz w:val="10"/>
          <w:szCs w:val="10"/>
        </w:rPr>
      </w:pPr>
      <w:r w:rsidRPr="00791D35">
        <w:rPr>
          <w:sz w:val="10"/>
          <w:szCs w:val="10"/>
        </w:rPr>
        <w:t xml:space="preserve">Для проведения категорирования торгового объекта (территории) решением правообладателя торгового объекта (территории) создается комиссия по обследованию и категорированию торгового объекта (территории) (далее - комиссия) в течение 1 месяца со дня получения уведомления о включении этого торгового объекта (территории) в перечень, предусмотренный пунктом 5 настоящих требований. Срок работы комиссии составляет 30 рабочих дней </w:t>
      </w:r>
      <w:r w:rsidRPr="00791D35">
        <w:rPr>
          <w:sz w:val="10"/>
          <w:szCs w:val="10"/>
        </w:rPr>
        <w:t xml:space="preserve">( </w:t>
      </w:r>
      <w:r w:rsidRPr="00791D35">
        <w:rPr>
          <w:sz w:val="10"/>
          <w:szCs w:val="10"/>
        </w:rPr>
        <w:t xml:space="preserve">пункт 14 вышеназванного Постановления). </w:t>
      </w:r>
    </w:p>
    <w:p w:rsidR="00791D35" w:rsidRPr="00791D35" w:rsidP="00791D35">
      <w:pPr>
        <w:pStyle w:val="NormalWeb"/>
        <w:spacing w:before="0" w:beforeAutospacing="0" w:after="0" w:afterAutospacing="0"/>
        <w:ind w:firstLine="539"/>
        <w:jc w:val="both"/>
        <w:rPr>
          <w:sz w:val="10"/>
          <w:szCs w:val="10"/>
        </w:rPr>
      </w:pPr>
      <w:r w:rsidRPr="00791D35">
        <w:rPr>
          <w:sz w:val="10"/>
          <w:szCs w:val="10"/>
        </w:rPr>
        <w:t>В соответствии с п.15 Постановления № 1273 в состав комиссии включаются:</w:t>
      </w:r>
    </w:p>
    <w:p w:rsidR="00791D35" w:rsidRPr="00791D35" w:rsidP="00791D35">
      <w:pPr>
        <w:widowControl/>
        <w:autoSpaceDE/>
        <w:autoSpaceDN/>
        <w:adjustRightInd/>
        <w:ind w:firstLine="539"/>
        <w:jc w:val="both"/>
        <w:rPr>
          <w:sz w:val="10"/>
          <w:szCs w:val="10"/>
        </w:rPr>
      </w:pPr>
      <w:r w:rsidRPr="00791D35">
        <w:rPr>
          <w:sz w:val="10"/>
          <w:szCs w:val="10"/>
        </w:rPr>
        <w:t xml:space="preserve">а) представители торгового объекта (территории), отвечающие за безопасность и инженерно-технические средства охраны, а также иные специалисты по решению правообладателя объекта (территории), в том числе представители организации, осуществляющие техническую эксплуатацию торгового объекта (территории); </w:t>
      </w:r>
    </w:p>
    <w:p w:rsidR="00791D35" w:rsidRPr="00791D35" w:rsidP="00791D35">
      <w:pPr>
        <w:widowControl/>
        <w:autoSpaceDE/>
        <w:autoSpaceDN/>
        <w:adjustRightInd/>
        <w:ind w:firstLine="539"/>
        <w:jc w:val="both"/>
        <w:rPr>
          <w:sz w:val="10"/>
          <w:szCs w:val="10"/>
        </w:rPr>
      </w:pPr>
      <w:r w:rsidRPr="00791D35">
        <w:rPr>
          <w:sz w:val="10"/>
          <w:szCs w:val="10"/>
        </w:rPr>
        <w:t xml:space="preserve">б) представители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торгового объекта (территории) (по согласованию); </w:t>
      </w:r>
    </w:p>
    <w:p w:rsidR="00791D35" w:rsidRPr="00791D35" w:rsidP="00791D35">
      <w:pPr>
        <w:widowControl/>
        <w:autoSpaceDE/>
        <w:autoSpaceDN/>
        <w:adjustRightInd/>
        <w:ind w:firstLine="539"/>
        <w:jc w:val="both"/>
        <w:rPr>
          <w:sz w:val="10"/>
          <w:szCs w:val="10"/>
        </w:rPr>
      </w:pPr>
      <w:r w:rsidRPr="00791D35">
        <w:rPr>
          <w:sz w:val="10"/>
          <w:szCs w:val="10"/>
        </w:rPr>
        <w:t xml:space="preserve">в) представители уполномоченного органа исполнительной власти субъекта Российской Федерации и органов местного самоуправления (по согласованию). </w:t>
      </w:r>
    </w:p>
    <w:p w:rsidR="00791D35" w:rsidRPr="00791D35" w:rsidP="00791D35">
      <w:pPr>
        <w:pStyle w:val="NoSpacing"/>
        <w:ind w:firstLine="567"/>
        <w:jc w:val="both"/>
        <w:rPr>
          <w:rFonts w:eastAsia="Calibri"/>
          <w:sz w:val="10"/>
          <w:szCs w:val="10"/>
        </w:rPr>
      </w:pPr>
      <w:r w:rsidRPr="00791D35">
        <w:rPr>
          <w:rFonts w:eastAsia="Calibri"/>
          <w:sz w:val="10"/>
          <w:szCs w:val="10"/>
        </w:rPr>
        <w:t>Как следует из материалов дела, согласно выписке из Единого государственного реестра юридических лиц от 04 марта 2025 года основным  видом деятельност</w:t>
      </w:r>
      <w:r w:rsidRPr="00791D35">
        <w:rPr>
          <w:rFonts w:eastAsia="Calibri"/>
          <w:sz w:val="10"/>
          <w:szCs w:val="10"/>
        </w:rPr>
        <w:t>и ООО</w:t>
      </w:r>
      <w:r w:rsidRPr="00791D35">
        <w:rPr>
          <w:rFonts w:eastAsia="Calibri"/>
          <w:sz w:val="10"/>
          <w:szCs w:val="10"/>
        </w:rPr>
        <w:t xml:space="preserve"> «ВОЮР» является аренда и управление собственным или арендованным имуществом (ОКВЭД 68.20). </w:t>
      </w:r>
    </w:p>
    <w:p w:rsidR="00791D35" w:rsidRPr="00791D35" w:rsidP="00791D35">
      <w:pPr>
        <w:pStyle w:val="NoSpacing"/>
        <w:ind w:firstLine="567"/>
        <w:jc w:val="both"/>
        <w:rPr>
          <w:sz w:val="10"/>
          <w:szCs w:val="10"/>
        </w:rPr>
      </w:pPr>
      <w:r w:rsidRPr="00791D35">
        <w:rPr>
          <w:rFonts w:eastAsia="Calibri"/>
          <w:sz w:val="10"/>
          <w:szCs w:val="10"/>
        </w:rPr>
        <w:t xml:space="preserve">Письмом от 16.02.2021 года Администрация г. Ялта уведомила Общество, что в Перечень торговых объектов (территорий), расположенных </w:t>
      </w:r>
      <w:r w:rsidRPr="00791D35">
        <w:rPr>
          <w:sz w:val="10"/>
          <w:szCs w:val="10"/>
        </w:rPr>
        <w:t>в пределах территории субъекта Российской Федерации и подлежащих категорированию в интересах их антитеррористической защиты, включен торговый центр «</w:t>
      </w:r>
      <w:r w:rsidRPr="00791D35">
        <w:rPr>
          <w:sz w:val="10"/>
          <w:szCs w:val="10"/>
        </w:rPr>
        <w:t>"ДАННЫЕ ИЗЪЯТЫ"</w:t>
      </w:r>
      <w:r w:rsidRPr="00791D35">
        <w:rPr>
          <w:sz w:val="10"/>
          <w:szCs w:val="10"/>
        </w:rPr>
        <w:t xml:space="preserve">», расположенный по адресу: </w:t>
      </w:r>
      <w:r w:rsidRPr="00791D35">
        <w:rPr>
          <w:sz w:val="10"/>
          <w:szCs w:val="10"/>
        </w:rPr>
        <w:t>г</w:t>
      </w:r>
      <w:r w:rsidRPr="00791D35">
        <w:rPr>
          <w:sz w:val="10"/>
          <w:szCs w:val="10"/>
        </w:rPr>
        <w:t xml:space="preserve"> "ДАННЫЕ ИЗЪЯТЫ" </w:t>
      </w:r>
      <w:r w:rsidRPr="00791D35">
        <w:rPr>
          <w:sz w:val="10"/>
          <w:szCs w:val="10"/>
        </w:rPr>
        <w:t>правообладателем которого является ООО «ВОЮР».</w:t>
      </w:r>
    </w:p>
    <w:p w:rsidR="00791D35" w:rsidRPr="00791D35" w:rsidP="00791D35">
      <w:pPr>
        <w:pStyle w:val="NoSpacing"/>
        <w:ind w:firstLine="567"/>
        <w:jc w:val="both"/>
        <w:rPr>
          <w:sz w:val="10"/>
          <w:szCs w:val="10"/>
        </w:rPr>
      </w:pPr>
      <w:r w:rsidRPr="00791D35">
        <w:rPr>
          <w:sz w:val="10"/>
          <w:szCs w:val="10"/>
        </w:rPr>
        <w:t>18.02.2021 приказом ООО «ВОЮР» была создана Комиссия по обследованию и категорированию торгового объекта-ТЦ «</w:t>
      </w:r>
      <w:r w:rsidRPr="00791D35">
        <w:rPr>
          <w:sz w:val="10"/>
          <w:szCs w:val="10"/>
        </w:rPr>
        <w:t xml:space="preserve">"ДАННЫЕ ИЗЪЯТЫ" </w:t>
      </w:r>
      <w:r w:rsidRPr="00791D35">
        <w:rPr>
          <w:sz w:val="10"/>
          <w:szCs w:val="10"/>
        </w:rPr>
        <w:t xml:space="preserve">», в состав комиссии были утверждены  представители </w:t>
      </w:r>
      <w:r w:rsidRPr="00791D35">
        <w:rPr>
          <w:sz w:val="10"/>
          <w:szCs w:val="10"/>
        </w:rPr>
        <w:t>Общества, арендатора. Эксперта по техническому обслуживанию системы автоматической пожарной сигнализации и системы оповещения, а также представителя УФСБ России по Республике Крым и г. Севастополю, ОВО по ГО Ялта филиала ФГКУ «УВО ВНГ России по Республике Крым» ГУ МЧС РК, представитель Администрации г. Ялта.</w:t>
      </w:r>
    </w:p>
    <w:p w:rsidR="00791D35" w:rsidRPr="00791D35" w:rsidP="00791D35">
      <w:pPr>
        <w:pStyle w:val="NoSpacing"/>
        <w:ind w:firstLine="567"/>
        <w:jc w:val="both"/>
        <w:rPr>
          <w:sz w:val="10"/>
          <w:szCs w:val="10"/>
        </w:rPr>
      </w:pPr>
      <w:r w:rsidRPr="00791D35">
        <w:rPr>
          <w:sz w:val="10"/>
          <w:szCs w:val="10"/>
        </w:rPr>
        <w:t xml:space="preserve">Актом обследования и категорирования инженерно-технической и антитеррористической защищенности объекта от 15.03.2021 комиссия пришла к выводу, что инженерно-техническая и антитеррористическая  защищенность объекта не соответствует требованиям Постановления Правительства № 1273, мнение членов комиссии разделилось:4 члена комиссии за исключение объекта из перечня, 3 члена комиссии – против </w:t>
      </w:r>
      <w:r w:rsidRPr="00791D35">
        <w:rPr>
          <w:sz w:val="10"/>
          <w:szCs w:val="10"/>
        </w:rPr>
        <w:t xml:space="preserve">( </w:t>
      </w:r>
      <w:r w:rsidRPr="00791D35">
        <w:rPr>
          <w:sz w:val="10"/>
          <w:szCs w:val="10"/>
        </w:rPr>
        <w:t xml:space="preserve">представители УФСБ, </w:t>
      </w:r>
      <w:r w:rsidRPr="00791D35">
        <w:rPr>
          <w:sz w:val="10"/>
          <w:szCs w:val="10"/>
        </w:rPr>
        <w:t>Росгвардии</w:t>
      </w:r>
      <w:r w:rsidRPr="00791D35">
        <w:rPr>
          <w:sz w:val="10"/>
          <w:szCs w:val="10"/>
        </w:rPr>
        <w:t xml:space="preserve"> и Администрации города).</w:t>
      </w:r>
    </w:p>
    <w:p w:rsidR="00791D35" w:rsidRPr="00791D35" w:rsidP="00791D35">
      <w:pPr>
        <w:pStyle w:val="NoSpacing"/>
        <w:ind w:firstLine="567"/>
        <w:jc w:val="both"/>
        <w:rPr>
          <w:sz w:val="10"/>
          <w:szCs w:val="10"/>
        </w:rPr>
      </w:pPr>
      <w:r w:rsidRPr="00791D35">
        <w:rPr>
          <w:sz w:val="10"/>
          <w:szCs w:val="10"/>
        </w:rPr>
        <w:t xml:space="preserve">19.03.2021 вышеуказанный акт был направлен  в Администрацию </w:t>
      </w:r>
      <w:r w:rsidRPr="00791D35">
        <w:rPr>
          <w:sz w:val="10"/>
          <w:szCs w:val="10"/>
        </w:rPr>
        <w:t>г</w:t>
      </w:r>
      <w:r w:rsidRPr="00791D35">
        <w:rPr>
          <w:sz w:val="10"/>
          <w:szCs w:val="10"/>
        </w:rPr>
        <w:t>.Я</w:t>
      </w:r>
      <w:r w:rsidRPr="00791D35">
        <w:rPr>
          <w:sz w:val="10"/>
          <w:szCs w:val="10"/>
        </w:rPr>
        <w:t>лта</w:t>
      </w:r>
      <w:r w:rsidRPr="00791D35">
        <w:rPr>
          <w:sz w:val="10"/>
          <w:szCs w:val="10"/>
        </w:rPr>
        <w:t>.</w:t>
      </w:r>
    </w:p>
    <w:p w:rsidR="00791D35" w:rsidRPr="00791D35" w:rsidP="00791D35">
      <w:pPr>
        <w:pStyle w:val="NoSpacing"/>
        <w:ind w:firstLine="567"/>
        <w:jc w:val="both"/>
        <w:rPr>
          <w:sz w:val="10"/>
          <w:szCs w:val="10"/>
        </w:rPr>
      </w:pPr>
      <w:r w:rsidRPr="00791D35">
        <w:rPr>
          <w:sz w:val="10"/>
          <w:szCs w:val="10"/>
        </w:rPr>
        <w:t xml:space="preserve">02.08.2023 Министерство промышленной политики Республики Крым в адрес Общества направило уведомление о необходимости создания  в течение месяца с момента получения данного уведомления комиссии по обследованию и категорированию торгового объекта по адресу: </w:t>
      </w:r>
      <w:r w:rsidRPr="00791D35">
        <w:rPr>
          <w:sz w:val="10"/>
          <w:szCs w:val="10"/>
        </w:rPr>
        <w:t>г</w:t>
      </w:r>
      <w:r w:rsidRPr="00791D35">
        <w:rPr>
          <w:sz w:val="10"/>
          <w:szCs w:val="10"/>
        </w:rPr>
        <w:t xml:space="preserve"> "ДАННЫЕ ИЗЪЯТЫ" </w:t>
      </w:r>
      <w:r w:rsidRPr="00791D35">
        <w:rPr>
          <w:sz w:val="10"/>
          <w:szCs w:val="10"/>
        </w:rPr>
        <w:t xml:space="preserve"> которое получено Обществом 17.08.2023.</w:t>
      </w:r>
    </w:p>
    <w:p w:rsidR="00791D35" w:rsidRPr="00791D35" w:rsidP="00791D35">
      <w:pPr>
        <w:ind w:firstLine="540"/>
        <w:jc w:val="both"/>
        <w:rPr>
          <w:sz w:val="10"/>
          <w:szCs w:val="10"/>
        </w:rPr>
      </w:pPr>
      <w:r w:rsidRPr="00791D35">
        <w:rPr>
          <w:sz w:val="10"/>
          <w:szCs w:val="10"/>
        </w:rPr>
        <w:t xml:space="preserve">Актом сверки от 11 февраля 2025 года было установлено об отсутствии  в период с 17.08.2023 по 11.02.2025 обращений от ООО «ВОЮР» о выделении сотрудника </w:t>
      </w:r>
      <w:r w:rsidRPr="00791D35">
        <w:rPr>
          <w:sz w:val="10"/>
          <w:szCs w:val="10"/>
        </w:rPr>
        <w:t>Росгвардии</w:t>
      </w:r>
      <w:r w:rsidRPr="00791D35">
        <w:rPr>
          <w:sz w:val="10"/>
          <w:szCs w:val="10"/>
        </w:rPr>
        <w:t xml:space="preserve"> в целях участия в обследовании и категорировании объекта </w:t>
      </w:r>
      <w:r w:rsidRPr="00791D35">
        <w:rPr>
          <w:sz w:val="10"/>
          <w:szCs w:val="10"/>
        </w:rPr>
        <w:t>торговли-торговый</w:t>
      </w:r>
      <w:r w:rsidRPr="00791D35">
        <w:rPr>
          <w:sz w:val="10"/>
          <w:szCs w:val="10"/>
        </w:rPr>
        <w:t xml:space="preserve"> центр «</w:t>
      </w:r>
      <w:r w:rsidRPr="00791D35">
        <w:rPr>
          <w:sz w:val="10"/>
          <w:szCs w:val="10"/>
        </w:rPr>
        <w:t xml:space="preserve">"ДАННЫЕ ИЗЪЯТЫ" </w:t>
      </w:r>
      <w:r w:rsidRPr="00791D35">
        <w:rPr>
          <w:sz w:val="10"/>
          <w:szCs w:val="10"/>
        </w:rPr>
        <w:t>», а также о согласовании (рассмотрении) паспорта безопасности данного торгового объекта.</w:t>
      </w:r>
    </w:p>
    <w:p w:rsidR="00791D35" w:rsidRPr="00791D35" w:rsidP="00791D35">
      <w:pPr>
        <w:pStyle w:val="ConsPlusNormal"/>
        <w:ind w:firstLine="540"/>
        <w:jc w:val="both"/>
        <w:rPr>
          <w:rFonts w:ascii="Times New Roman" w:hAnsi="Times New Roman" w:cs="Times New Roman"/>
          <w:color w:val="000000"/>
          <w:sz w:val="10"/>
          <w:szCs w:val="10"/>
          <w:shd w:val="clear" w:color="auto" w:fill="FFFFFF"/>
        </w:rPr>
      </w:pPr>
      <w:r w:rsidRPr="00791D35">
        <w:rPr>
          <w:rFonts w:ascii="Times New Roman" w:hAnsi="Times New Roman" w:cs="Times New Roman"/>
          <w:sz w:val="10"/>
          <w:szCs w:val="10"/>
        </w:rPr>
        <w:t xml:space="preserve">Виновность Общества  подтверждается следующими доказательствами: </w:t>
      </w:r>
      <w:r w:rsidRPr="00791D35">
        <w:rPr>
          <w:rFonts w:ascii="Times New Roman" w:hAnsi="Times New Roman" w:cs="Times New Roman"/>
          <w:color w:val="000000"/>
          <w:sz w:val="10"/>
          <w:szCs w:val="10"/>
          <w:shd w:val="clear" w:color="auto" w:fill="FFFFFF"/>
        </w:rPr>
        <w:t>протоколом об административном правонарушении № 91ОВО 021 040325 № 000012 от 04 марта  2025 года ( л.д.2-7); рапортом должностного лица от 11 февраля 2025 год</w:t>
      </w:r>
      <w:r w:rsidRPr="00791D35">
        <w:rPr>
          <w:rFonts w:ascii="Times New Roman" w:hAnsi="Times New Roman" w:cs="Times New Roman"/>
          <w:color w:val="000000"/>
          <w:sz w:val="10"/>
          <w:szCs w:val="10"/>
          <w:shd w:val="clear" w:color="auto" w:fill="FFFFFF"/>
        </w:rPr>
        <w:t>а(</w:t>
      </w:r>
      <w:r w:rsidRPr="00791D35">
        <w:rPr>
          <w:rFonts w:ascii="Times New Roman" w:hAnsi="Times New Roman" w:cs="Times New Roman"/>
          <w:color w:val="000000"/>
          <w:sz w:val="10"/>
          <w:szCs w:val="10"/>
          <w:shd w:val="clear" w:color="auto" w:fill="FFFFFF"/>
        </w:rPr>
        <w:t xml:space="preserve"> л.д.9) ; актом сверки от 11 февраля 2025 года ( л.д.10); уведомлением Министерства промышленной политики Республики Крым от 02.08.2023 в адрес ООО «ВОЮР» с подтверждением получения уведомления 17.08.2023 ( л.д.15-17); перечнем торговых объекто</w:t>
      </w:r>
      <w:r w:rsidRPr="00791D35">
        <w:rPr>
          <w:rFonts w:ascii="Times New Roman" w:hAnsi="Times New Roman" w:cs="Times New Roman"/>
          <w:color w:val="000000"/>
          <w:sz w:val="10"/>
          <w:szCs w:val="10"/>
          <w:shd w:val="clear" w:color="auto" w:fill="FFFFFF"/>
        </w:rPr>
        <w:t>в(</w:t>
      </w:r>
      <w:r w:rsidRPr="00791D35">
        <w:rPr>
          <w:rFonts w:ascii="Times New Roman" w:hAnsi="Times New Roman" w:cs="Times New Roman"/>
          <w:color w:val="000000"/>
          <w:sz w:val="10"/>
          <w:szCs w:val="10"/>
          <w:shd w:val="clear" w:color="auto" w:fill="FFFFFF"/>
        </w:rPr>
        <w:t xml:space="preserve">территорий), расположенных на территории Республики Крым и подлежащих категорированию в интересах их </w:t>
      </w:r>
      <w:r w:rsidRPr="00791D35">
        <w:rPr>
          <w:rFonts w:ascii="Times New Roman" w:hAnsi="Times New Roman" w:cs="Times New Roman"/>
          <w:sz w:val="10"/>
          <w:szCs w:val="10"/>
        </w:rPr>
        <w:t>антитеррористической защиты , где под номером 303 указан объект -ТЦ «</w:t>
      </w:r>
      <w:r w:rsidRPr="00791D35">
        <w:rPr>
          <w:rFonts w:ascii="Times New Roman" w:hAnsi="Times New Roman" w:cs="Times New Roman"/>
          <w:sz w:val="10"/>
          <w:szCs w:val="10"/>
        </w:rPr>
        <w:t>"ДАННЫЕ ИЗЪЯТЫ"</w:t>
      </w:r>
      <w:r w:rsidRPr="00791D35">
        <w:rPr>
          <w:rFonts w:ascii="Times New Roman" w:hAnsi="Times New Roman" w:cs="Times New Roman"/>
          <w:sz w:val="10"/>
          <w:szCs w:val="10"/>
        </w:rPr>
        <w:t>», принадлежащий на праве собственности ООО «ВОЮР»( л.д.18-19)</w:t>
      </w:r>
      <w:r w:rsidRPr="00791D35">
        <w:rPr>
          <w:rFonts w:ascii="Times New Roman" w:hAnsi="Times New Roman" w:cs="Times New Roman"/>
          <w:color w:val="000000"/>
          <w:sz w:val="10"/>
          <w:szCs w:val="10"/>
          <w:shd w:val="clear" w:color="auto" w:fill="FFFFFF"/>
        </w:rPr>
        <w:t xml:space="preserve">; выпиской из ЕГРЮЛ от 04 марта 2025 года на ООО «ВОЮР» </w:t>
      </w:r>
      <w:r w:rsidRPr="00791D35">
        <w:rPr>
          <w:rFonts w:ascii="Times New Roman" w:hAnsi="Times New Roman" w:cs="Times New Roman"/>
          <w:color w:val="000000"/>
          <w:sz w:val="10"/>
          <w:szCs w:val="10"/>
          <w:shd w:val="clear" w:color="auto" w:fill="FFFFFF"/>
        </w:rPr>
        <w:t xml:space="preserve">( </w:t>
      </w:r>
      <w:r w:rsidRPr="00791D35">
        <w:rPr>
          <w:rFonts w:ascii="Times New Roman" w:hAnsi="Times New Roman" w:cs="Times New Roman"/>
          <w:color w:val="000000"/>
          <w:sz w:val="10"/>
          <w:szCs w:val="10"/>
          <w:shd w:val="clear" w:color="auto" w:fill="FFFFFF"/>
        </w:rPr>
        <w:t xml:space="preserve">л.д.20-24);  </w:t>
      </w:r>
      <w:r w:rsidRPr="00791D35">
        <w:rPr>
          <w:rFonts w:ascii="Times New Roman" w:hAnsi="Times New Roman" w:cs="Times New Roman"/>
          <w:sz w:val="10"/>
          <w:szCs w:val="10"/>
        </w:rPr>
        <w:t>а также иными материалами дела.</w:t>
      </w:r>
    </w:p>
    <w:p w:rsidR="00791D35" w:rsidRPr="00791D35" w:rsidP="00791D35">
      <w:pPr>
        <w:pStyle w:val="BodyTextIndent"/>
        <w:spacing w:after="0" w:line="240" w:lineRule="auto"/>
        <w:ind w:left="0" w:right="-285" w:firstLine="567"/>
        <w:jc w:val="both"/>
        <w:rPr>
          <w:rFonts w:ascii="Times New Roman" w:hAnsi="Times New Roman"/>
          <w:sz w:val="10"/>
          <w:szCs w:val="10"/>
        </w:rPr>
      </w:pPr>
      <w:r w:rsidRPr="00791D35">
        <w:rPr>
          <w:rFonts w:ascii="Times New Roman" w:hAnsi="Times New Roman"/>
          <w:sz w:val="10"/>
          <w:szCs w:val="10"/>
        </w:rPr>
        <w:t>Указанные доказательства получены с соблюдением процессуальных норм КоАП РФ, являются достоверными, допустимыми и достаточными для признания виновным ООО «ВОЮР»</w:t>
      </w:r>
      <w:r w:rsidRPr="00791D35">
        <w:rPr>
          <w:rFonts w:ascii="Times New Roman" w:hAnsi="Times New Roman"/>
          <w:iCs/>
          <w:sz w:val="10"/>
          <w:szCs w:val="10"/>
        </w:rPr>
        <w:t xml:space="preserve"> </w:t>
      </w:r>
      <w:r w:rsidRPr="00791D35">
        <w:rPr>
          <w:rFonts w:ascii="Times New Roman" w:hAnsi="Times New Roman"/>
          <w:sz w:val="10"/>
          <w:szCs w:val="10"/>
        </w:rPr>
        <w:t xml:space="preserve">в нарушении Требований  к антитеррористической защищенности объектов (территорий), и, как следствие, совершении административного правонарушения,  предусмотренного </w:t>
      </w:r>
      <w:r w:rsidRPr="00791D35">
        <w:rPr>
          <w:rFonts w:ascii="Times New Roman" w:eastAsia="Calibri" w:hAnsi="Times New Roman"/>
          <w:sz w:val="10"/>
          <w:szCs w:val="10"/>
          <w:lang w:eastAsia="en-US"/>
        </w:rPr>
        <w:t xml:space="preserve">ч. 1 ст. 20.35 </w:t>
      </w:r>
      <w:r w:rsidRPr="00791D35">
        <w:rPr>
          <w:rFonts w:ascii="Times New Roman" w:hAnsi="Times New Roman"/>
          <w:sz w:val="10"/>
          <w:szCs w:val="10"/>
        </w:rPr>
        <w:t xml:space="preserve">КоАП РФ. </w:t>
      </w:r>
    </w:p>
    <w:p w:rsidR="00791D35" w:rsidRPr="00791D35" w:rsidP="00791D35">
      <w:pPr>
        <w:tabs>
          <w:tab w:val="left" w:pos="709"/>
        </w:tabs>
        <w:ind w:right="-285" w:firstLine="567"/>
        <w:jc w:val="both"/>
        <w:rPr>
          <w:sz w:val="10"/>
          <w:szCs w:val="10"/>
        </w:rPr>
      </w:pPr>
      <w:r w:rsidRPr="00791D35">
        <w:rPr>
          <w:sz w:val="10"/>
          <w:szCs w:val="10"/>
        </w:rPr>
        <w:t>Довод законного представителя и защитника Общества об отсутствии обязанности Общества созывать повторную комиссию при наличии акта аналогичной комиссии от 15 марта 2021 года, судом отклоняется в силу следующего.</w:t>
      </w:r>
    </w:p>
    <w:p w:rsidR="00791D35" w:rsidRPr="00791D35" w:rsidP="00791D35">
      <w:pPr>
        <w:widowControl/>
        <w:autoSpaceDE/>
        <w:autoSpaceDN/>
        <w:adjustRightInd/>
        <w:spacing w:line="288" w:lineRule="atLeast"/>
        <w:ind w:firstLine="540"/>
        <w:jc w:val="both"/>
        <w:rPr>
          <w:sz w:val="10"/>
          <w:szCs w:val="10"/>
        </w:rPr>
      </w:pPr>
      <w:r w:rsidRPr="00791D35">
        <w:rPr>
          <w:sz w:val="10"/>
          <w:szCs w:val="10"/>
        </w:rPr>
        <w:t>В соответствии с ч. 2 ст. 2.1 КоАП РФ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КоАП РФ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791D35" w:rsidRPr="00791D35" w:rsidP="00791D35">
      <w:pPr>
        <w:widowControl/>
        <w:autoSpaceDE/>
        <w:autoSpaceDN/>
        <w:adjustRightInd/>
        <w:spacing w:line="288" w:lineRule="atLeast"/>
        <w:ind w:firstLine="540"/>
        <w:jc w:val="both"/>
        <w:rPr>
          <w:sz w:val="10"/>
          <w:szCs w:val="10"/>
        </w:rPr>
      </w:pPr>
      <w:r w:rsidRPr="00791D35">
        <w:rPr>
          <w:sz w:val="10"/>
          <w:szCs w:val="10"/>
        </w:rPr>
        <w:t>При решении вопроса о виновности юридического лица в совершении административного правонарушения именно на него возлагается обязанность по доказыванию принятия всех зависящих от него мер по соблюдению правил и норм.</w:t>
      </w:r>
    </w:p>
    <w:p w:rsidR="00791D35" w:rsidRPr="00791D35" w:rsidP="00791D35">
      <w:pPr>
        <w:widowControl/>
        <w:autoSpaceDE/>
        <w:autoSpaceDN/>
        <w:adjustRightInd/>
        <w:spacing w:line="288" w:lineRule="atLeast"/>
        <w:ind w:firstLine="540"/>
        <w:jc w:val="both"/>
        <w:rPr>
          <w:sz w:val="10"/>
          <w:szCs w:val="10"/>
        </w:rPr>
      </w:pPr>
      <w:r w:rsidRPr="00791D35">
        <w:rPr>
          <w:sz w:val="10"/>
          <w:szCs w:val="10"/>
        </w:rPr>
        <w:t>В нарушение п.15 Требований, утвержденных Постановлением  Правительства РФ от 19.10.2017 N 1273 (ред. от 05.03.2022) "Об утверждении требований к антитеррористической защищенности торговых объектов (территорий) и формы Требования к обеспечению антитеррористической защищенности» в состав комиссии, созданной ООО «ВОЮР», не был привлечен представитель уполномоченного органа исполнительной власти субъекта Российской Федерации, каковым является  Министерство промышленности и торговли Республики Крым (ранее-Министерство промышленной политики</w:t>
      </w:r>
      <w:r w:rsidRPr="00791D35">
        <w:rPr>
          <w:sz w:val="10"/>
          <w:szCs w:val="10"/>
        </w:rPr>
        <w:t xml:space="preserve"> </w:t>
      </w:r>
      <w:r w:rsidRPr="00791D35">
        <w:rPr>
          <w:sz w:val="10"/>
          <w:szCs w:val="10"/>
        </w:rPr>
        <w:t xml:space="preserve">Республики Крым). </w:t>
      </w:r>
    </w:p>
    <w:p w:rsidR="00791D35" w:rsidRPr="00791D35" w:rsidP="00791D35">
      <w:pPr>
        <w:widowControl/>
        <w:autoSpaceDE/>
        <w:autoSpaceDN/>
        <w:adjustRightInd/>
        <w:spacing w:line="288" w:lineRule="atLeast"/>
        <w:ind w:firstLine="540"/>
        <w:jc w:val="both"/>
        <w:rPr>
          <w:sz w:val="10"/>
          <w:szCs w:val="10"/>
        </w:rPr>
      </w:pPr>
      <w:r w:rsidRPr="00791D35">
        <w:rPr>
          <w:sz w:val="10"/>
          <w:szCs w:val="10"/>
        </w:rPr>
        <w:t>При этом акт комиссии не был подписан единогласно, особое мнение о сохранении ТЦ «</w:t>
      </w:r>
      <w:r w:rsidRPr="00791D35">
        <w:rPr>
          <w:sz w:val="10"/>
          <w:szCs w:val="10"/>
        </w:rPr>
        <w:t>"ДАННЫЕ ИЗЪЯТЫ"</w:t>
      </w:r>
      <w:r w:rsidRPr="00791D35">
        <w:rPr>
          <w:sz w:val="10"/>
          <w:szCs w:val="10"/>
        </w:rPr>
        <w:t xml:space="preserve">» в перечне торговых объектов, подлежащих категорированию, было высказано представителями </w:t>
      </w:r>
      <w:r w:rsidRPr="00791D35">
        <w:rPr>
          <w:sz w:val="10"/>
          <w:szCs w:val="10"/>
        </w:rPr>
        <w:t>Росгвардии</w:t>
      </w:r>
      <w:r w:rsidRPr="00791D35">
        <w:rPr>
          <w:sz w:val="10"/>
          <w:szCs w:val="10"/>
        </w:rPr>
        <w:t xml:space="preserve">, УФСБ и Администрации </w:t>
      </w:r>
      <w:r w:rsidRPr="00791D35">
        <w:rPr>
          <w:sz w:val="10"/>
          <w:szCs w:val="10"/>
        </w:rPr>
        <w:t>г</w:t>
      </w:r>
      <w:r w:rsidRPr="00791D35">
        <w:rPr>
          <w:sz w:val="10"/>
          <w:szCs w:val="10"/>
        </w:rPr>
        <w:t>.Я</w:t>
      </w:r>
      <w:r w:rsidRPr="00791D35">
        <w:rPr>
          <w:sz w:val="10"/>
          <w:szCs w:val="10"/>
        </w:rPr>
        <w:t>лта</w:t>
      </w:r>
      <w:r w:rsidRPr="00791D35">
        <w:rPr>
          <w:sz w:val="10"/>
          <w:szCs w:val="10"/>
        </w:rPr>
        <w:t>.</w:t>
      </w:r>
    </w:p>
    <w:p w:rsidR="00791D35" w:rsidRPr="00791D35" w:rsidP="00791D35">
      <w:pPr>
        <w:widowControl/>
        <w:autoSpaceDE/>
        <w:autoSpaceDN/>
        <w:adjustRightInd/>
        <w:spacing w:line="288" w:lineRule="atLeast"/>
        <w:ind w:firstLine="540"/>
        <w:jc w:val="both"/>
        <w:rPr>
          <w:sz w:val="10"/>
          <w:szCs w:val="10"/>
        </w:rPr>
      </w:pPr>
      <w:r w:rsidRPr="00791D35">
        <w:rPr>
          <w:sz w:val="10"/>
          <w:szCs w:val="10"/>
        </w:rPr>
        <w:t xml:space="preserve">При таких обстоятельствах, после получения данного акта и других материалов из Администрации </w:t>
      </w:r>
      <w:r w:rsidRPr="00791D35">
        <w:rPr>
          <w:sz w:val="10"/>
          <w:szCs w:val="10"/>
        </w:rPr>
        <w:t>г</w:t>
      </w:r>
      <w:r w:rsidRPr="00791D35">
        <w:rPr>
          <w:sz w:val="10"/>
          <w:szCs w:val="10"/>
        </w:rPr>
        <w:t>.Я</w:t>
      </w:r>
      <w:r w:rsidRPr="00791D35">
        <w:rPr>
          <w:sz w:val="10"/>
          <w:szCs w:val="10"/>
        </w:rPr>
        <w:t>лта</w:t>
      </w:r>
      <w:r w:rsidRPr="00791D35">
        <w:rPr>
          <w:sz w:val="10"/>
          <w:szCs w:val="10"/>
        </w:rPr>
        <w:t xml:space="preserve"> Министерством промышленной политики в апреле 2021 года в адрес Администрации  и ООО «ВОЮР»  было направлен ответ  о нарушении в работе комиссии ввиду отсутствия в ее членах их представителя, в связи с чем Обществу было рекомендовано провести повторное обследование торгового объекта с включением в состав комиссии представителя Минпрома Крыма. Соответственно,  в августе 2023 года Министерством промышленной политики было направлено в адрес Общества требование о проведении комиссии и утверждении паспорта безопасности торгового объекта.</w:t>
      </w:r>
    </w:p>
    <w:p w:rsidR="00791D35" w:rsidRPr="00791D35" w:rsidP="00791D35">
      <w:pPr>
        <w:widowControl/>
        <w:autoSpaceDE/>
        <w:autoSpaceDN/>
        <w:adjustRightInd/>
        <w:spacing w:line="288" w:lineRule="atLeast"/>
        <w:ind w:firstLine="540"/>
        <w:jc w:val="both"/>
        <w:rPr>
          <w:sz w:val="10"/>
          <w:szCs w:val="10"/>
        </w:rPr>
      </w:pPr>
      <w:r w:rsidRPr="00791D35">
        <w:rPr>
          <w:sz w:val="10"/>
          <w:szCs w:val="10"/>
        </w:rPr>
        <w:t>Таким образом, ООО «ВОЮР» в 2021 году были нарушены требования о проведении соответствующей комиссии в части ее субъектного состава, и в 2023 году Общество, получив соответствующее уведомление, не предприняло никаких мер для соблюдения требований установленных правил и норм. Каких либо доказательств невозможности создания комиссии в 2023 году для устранения нарушений, допущенных в 2021 году, Обществом не представлено.</w:t>
      </w:r>
    </w:p>
    <w:p w:rsidR="00791D35" w:rsidRPr="00791D35" w:rsidP="00791D35">
      <w:pPr>
        <w:tabs>
          <w:tab w:val="left" w:pos="709"/>
        </w:tabs>
        <w:ind w:right="-285" w:firstLine="567"/>
        <w:jc w:val="both"/>
        <w:rPr>
          <w:sz w:val="10"/>
          <w:szCs w:val="10"/>
        </w:rPr>
      </w:pPr>
      <w:r w:rsidRPr="00791D35">
        <w:rPr>
          <w:sz w:val="10"/>
          <w:szCs w:val="10"/>
        </w:rPr>
        <w:t xml:space="preserve">Оценивая указанные доказательства в соответствии с требованиями ст. 26.11 КоАП РФ, мировой судья приходит к выводу, что своим бездействием </w:t>
      </w:r>
      <w:r w:rsidRPr="00791D35">
        <w:rPr>
          <w:rFonts w:eastAsia="Calibri"/>
          <w:sz w:val="10"/>
          <w:szCs w:val="10"/>
        </w:rPr>
        <w:t>ООО «ВОЮР» 18 сентября 2023 года в 00 часов 01 минуту</w:t>
      </w:r>
      <w:r w:rsidRPr="00791D35">
        <w:rPr>
          <w:sz w:val="10"/>
          <w:szCs w:val="10"/>
        </w:rPr>
        <w:t xml:space="preserve"> совершило административное правонарушение, предусмотренное частью 1 статьи 20.35 КоАП РФ, а именно: нарушение </w:t>
      </w:r>
      <w:hyperlink r:id="rId11" w:history="1">
        <w:r w:rsidRPr="00791D35">
          <w:rPr>
            <w:rStyle w:val="Hyperlink"/>
            <w:color w:val="auto"/>
            <w:sz w:val="10"/>
            <w:szCs w:val="10"/>
            <w:u w:val="none"/>
          </w:rPr>
          <w:t>требований</w:t>
        </w:r>
      </w:hyperlink>
      <w:r w:rsidRPr="00791D35">
        <w:rPr>
          <w:sz w:val="10"/>
          <w:szCs w:val="10"/>
        </w:rPr>
        <w:t xml:space="preserve"> к антитеррористической защищенности объектов (территорий), за исключением случаев, предусмотренных </w:t>
      </w:r>
      <w:hyperlink r:id="rId12" w:history="1">
        <w:r w:rsidRPr="00791D35">
          <w:rPr>
            <w:rStyle w:val="Hyperlink"/>
            <w:color w:val="auto"/>
            <w:sz w:val="10"/>
            <w:szCs w:val="10"/>
            <w:u w:val="none"/>
          </w:rPr>
          <w:t>частью 2</w:t>
        </w:r>
      </w:hyperlink>
      <w:r w:rsidRPr="00791D35">
        <w:rPr>
          <w:sz w:val="10"/>
          <w:szCs w:val="10"/>
        </w:rPr>
        <w:t xml:space="preserve"> настоящей статьи, </w:t>
      </w:r>
      <w:hyperlink r:id="rId13" w:history="1">
        <w:r w:rsidRPr="00791D35">
          <w:rPr>
            <w:rStyle w:val="Hyperlink"/>
            <w:color w:val="auto"/>
            <w:sz w:val="10"/>
            <w:szCs w:val="10"/>
            <w:u w:val="none"/>
          </w:rPr>
          <w:t>статьями 11.15.1</w:t>
        </w:r>
      </w:hyperlink>
      <w:r w:rsidRPr="00791D35">
        <w:rPr>
          <w:sz w:val="10"/>
          <w:szCs w:val="10"/>
        </w:rPr>
        <w:t xml:space="preserve"> и</w:t>
      </w:r>
      <w:r w:rsidRPr="00791D35">
        <w:rPr>
          <w:sz w:val="10"/>
          <w:szCs w:val="10"/>
        </w:rPr>
        <w:t xml:space="preserve"> </w:t>
      </w:r>
      <w:hyperlink r:id="rId14" w:history="1">
        <w:r w:rsidRPr="00791D35">
          <w:rPr>
            <w:rStyle w:val="Hyperlink"/>
            <w:color w:val="auto"/>
            <w:sz w:val="10"/>
            <w:szCs w:val="10"/>
            <w:u w:val="none"/>
          </w:rPr>
          <w:t>20.30</w:t>
        </w:r>
      </w:hyperlink>
      <w:r w:rsidRPr="00791D35">
        <w:rPr>
          <w:sz w:val="10"/>
          <w:szCs w:val="10"/>
        </w:rPr>
        <w:t xml:space="preserve"> настоящего Кодекса, если эти действия не содержат признаков уголовно наказуемого деяния.</w:t>
      </w:r>
    </w:p>
    <w:p w:rsidR="00791D35" w:rsidRPr="00791D35" w:rsidP="00791D35">
      <w:pPr>
        <w:pStyle w:val="NoSpacing"/>
        <w:ind w:right="-291" w:firstLine="567"/>
        <w:jc w:val="both"/>
        <w:rPr>
          <w:sz w:val="10"/>
          <w:szCs w:val="10"/>
        </w:rPr>
      </w:pPr>
      <w:r w:rsidRPr="00791D35">
        <w:rPr>
          <w:sz w:val="10"/>
          <w:szCs w:val="10"/>
        </w:rPr>
        <w:t xml:space="preserve">В соответствии с </w:t>
      </w:r>
      <w:hyperlink r:id="rId15" w:history="1">
        <w:r w:rsidRPr="00791D35">
          <w:rPr>
            <w:rStyle w:val="Hyperlink"/>
            <w:color w:val="auto"/>
            <w:sz w:val="10"/>
            <w:szCs w:val="10"/>
            <w:u w:val="none"/>
          </w:rPr>
          <w:t>частью 1 статьи 4.5</w:t>
        </w:r>
      </w:hyperlink>
      <w:r w:rsidRPr="00791D35">
        <w:rPr>
          <w:sz w:val="10"/>
          <w:szCs w:val="10"/>
        </w:rPr>
        <w:t xml:space="preserve"> Кодекса Российской Федерации об административных правонарушениях срок давности привлечения к административной ответственности, предусмотренной частью 1 статьи 20.35 названного Кодекса,  составляет шесть лет и  на дату рассмотрения дела мировым судьей  не истек. </w:t>
      </w:r>
    </w:p>
    <w:p w:rsidR="00791D35" w:rsidRPr="00791D35" w:rsidP="00791D35">
      <w:pPr>
        <w:ind w:firstLine="567"/>
        <w:jc w:val="both"/>
        <w:rPr>
          <w:rStyle w:val="FontStyle17"/>
          <w:sz w:val="10"/>
          <w:szCs w:val="10"/>
        </w:rPr>
      </w:pPr>
      <w:r w:rsidRPr="00791D35">
        <w:rPr>
          <w:sz w:val="10"/>
          <w:szCs w:val="10"/>
        </w:rPr>
        <w:t>При разрешении вопроса о назначении Обществу административного наказания, принимается во внимание характер совершенного им административного правонарушения, имущественное и финансовое положение юридического лица, отсутствие смягчающих и отягчающих административную ответственность обстоятельств</w:t>
      </w:r>
      <w:r w:rsidRPr="00791D35">
        <w:rPr>
          <w:rStyle w:val="FontStyle17"/>
          <w:sz w:val="10"/>
          <w:szCs w:val="10"/>
        </w:rPr>
        <w:t>, вследствие чего, полагаю необходимым применить к правонарушителю административное наказание в виде административного штрафа в размере, предусмотренном законом за данное правонарушение с учетом положенийст.4.1.2 КоАП РФ.</w:t>
      </w:r>
    </w:p>
    <w:p w:rsidR="00791D35" w:rsidRPr="00791D35" w:rsidP="00791D35">
      <w:pPr>
        <w:ind w:firstLine="540"/>
        <w:jc w:val="both"/>
        <w:rPr>
          <w:sz w:val="10"/>
          <w:szCs w:val="10"/>
        </w:rPr>
      </w:pPr>
      <w:r w:rsidRPr="00791D35">
        <w:rPr>
          <w:rStyle w:val="FontStyle17"/>
          <w:sz w:val="10"/>
          <w:szCs w:val="10"/>
        </w:rPr>
        <w:t xml:space="preserve">В соответствии со статьей 4.1.2 КоАП РФ </w:t>
      </w:r>
      <w:r w:rsidRPr="00791D35">
        <w:rPr>
          <w:sz w:val="10"/>
          <w:szCs w:val="10"/>
        </w:rPr>
        <w:t xml:space="preserve">при назначении административного наказания в виде административного штрафа социально ориентированным некоммерческим организациям, включенным по состоянию на момент совершения административного правонарушения в реестр социально ориентированных некоммерческих организаций - получателей поддержки, а также являющимся субъектами малого и среднего предпринимательства юридическим лицам, отнесенным к малым предприятиям, в том числе к </w:t>
      </w:r>
      <w:r w:rsidRPr="00791D35">
        <w:rPr>
          <w:sz w:val="10"/>
          <w:szCs w:val="10"/>
        </w:rPr>
        <w:t>микропредприятиям</w:t>
      </w:r>
      <w:r w:rsidRPr="00791D35">
        <w:rPr>
          <w:sz w:val="10"/>
          <w:szCs w:val="10"/>
        </w:rPr>
        <w:t>, включенным по состоянию на момент совершения</w:t>
      </w:r>
      <w:r w:rsidRPr="00791D35">
        <w:rPr>
          <w:sz w:val="10"/>
          <w:szCs w:val="10"/>
        </w:rPr>
        <w:t xml:space="preserve"> административного правонарушения в единый реестр субъектов малого и среднего предпринимательства, административный штраф назначается в размере, предусмотренном санкцией соответствующей статьи (части статьи) раздела II настоящего Кодекса или закона субъекта Российской Федерации об административных правонарушениях для лица, осуществляющего предпринимательскую деятельность без образования юридического лица. </w:t>
      </w:r>
    </w:p>
    <w:p w:rsidR="00791D35" w:rsidRPr="00791D35" w:rsidP="00791D35">
      <w:pPr>
        <w:ind w:firstLine="540"/>
        <w:jc w:val="both"/>
        <w:rPr>
          <w:sz w:val="10"/>
          <w:szCs w:val="10"/>
        </w:rPr>
      </w:pPr>
      <w:r w:rsidRPr="00791D35">
        <w:rPr>
          <w:sz w:val="10"/>
          <w:szCs w:val="10"/>
        </w:rPr>
        <w:t xml:space="preserve"> В случае</w:t>
      </w:r>
      <w:r w:rsidRPr="00791D35">
        <w:rPr>
          <w:sz w:val="10"/>
          <w:szCs w:val="10"/>
        </w:rPr>
        <w:t>,</w:t>
      </w:r>
      <w:r w:rsidRPr="00791D35">
        <w:rPr>
          <w:sz w:val="10"/>
          <w:szCs w:val="10"/>
        </w:rPr>
        <w:t xml:space="preserve"> если санкцией статьи (части статьи) раздела II настоящего Кодекса или закона субъекта Российской Федерации об административных правонарушениях не предусмотрено назначение административного наказания в виде административного штрафа лицу, осуществляющему предпринимательскую деятельность без образования юридического лица, административный штраф социально ориентированным некоммерческим организациям, включенным по состоянию на момент совершения административного правонарушения в реестр социально ориентированных некоммерческих организаций - получателей поддержки, а также </w:t>
      </w:r>
      <w:r w:rsidRPr="00791D35">
        <w:rPr>
          <w:sz w:val="10"/>
          <w:szCs w:val="10"/>
        </w:rPr>
        <w:t xml:space="preserve">являющимся субъектами малого и среднего предпринимательства юридическим лицам, отнесенным к малым предприятиям, в том числе к </w:t>
      </w:r>
      <w:r w:rsidRPr="00791D35">
        <w:rPr>
          <w:sz w:val="10"/>
          <w:szCs w:val="10"/>
        </w:rPr>
        <w:t>микропредприятиям</w:t>
      </w:r>
      <w:r w:rsidRPr="00791D35">
        <w:rPr>
          <w:sz w:val="10"/>
          <w:szCs w:val="10"/>
        </w:rPr>
        <w:t>, включенным по состоянию на момент совершения административного правонарушения в единый реестр субъектов малого и среднего предпринимательства, назначается в размере от половины минимального размера (минимальной величины) до половины максимального размера (максимальной величины) административного штрафа, предусмотренного санкцией соответствующей статьи (части статьи) для юридического лица, либо</w:t>
      </w:r>
      <w:r w:rsidRPr="00791D35">
        <w:rPr>
          <w:sz w:val="10"/>
          <w:szCs w:val="10"/>
        </w:rPr>
        <w:t xml:space="preserve"> в размере половины размера административного штрафа, предусмотренного санкцией соответствующей статьи (части статьи) для юридического лица, если такая санкция предусматривает назначение административного штрафа в фиксированном размере. </w:t>
      </w:r>
    </w:p>
    <w:p w:rsidR="00791D35" w:rsidRPr="00791D35" w:rsidP="00791D35">
      <w:pPr>
        <w:ind w:firstLine="540"/>
        <w:jc w:val="both"/>
        <w:rPr>
          <w:sz w:val="10"/>
          <w:szCs w:val="10"/>
        </w:rPr>
      </w:pPr>
      <w:r w:rsidRPr="00791D35">
        <w:rPr>
          <w:sz w:val="10"/>
          <w:szCs w:val="10"/>
        </w:rPr>
        <w:t xml:space="preserve"> Размер административного штрафа, назначаемого в соответствии с частью 2 настоящей статьи, не может составлять </w:t>
      </w:r>
      <w:r w:rsidRPr="00791D35">
        <w:rPr>
          <w:sz w:val="10"/>
          <w:szCs w:val="10"/>
        </w:rPr>
        <w:t>менее минимального</w:t>
      </w:r>
      <w:r w:rsidRPr="00791D35">
        <w:rPr>
          <w:sz w:val="10"/>
          <w:szCs w:val="10"/>
        </w:rPr>
        <w:t xml:space="preserve"> размера административного штрафа, предусмотренного санкцией соответствующей статьи (части статьи) раздела II настоящего Кодекса или закона субъекта Российской Федерации об административных правонарушениях для должностного лица. </w:t>
      </w:r>
    </w:p>
    <w:p w:rsidR="00791D35" w:rsidRPr="00791D35" w:rsidP="00791D35">
      <w:pPr>
        <w:ind w:firstLine="540"/>
        <w:jc w:val="both"/>
        <w:rPr>
          <w:rStyle w:val="FontStyle17"/>
          <w:sz w:val="10"/>
          <w:szCs w:val="10"/>
        </w:rPr>
      </w:pPr>
      <w:r w:rsidRPr="00791D35">
        <w:rPr>
          <w:sz w:val="10"/>
          <w:szCs w:val="10"/>
        </w:rPr>
        <w:t>Учитывая, чт</w:t>
      </w:r>
      <w:r w:rsidRPr="00791D35">
        <w:rPr>
          <w:sz w:val="10"/>
          <w:szCs w:val="10"/>
        </w:rPr>
        <w:t>о ООО</w:t>
      </w:r>
      <w:r w:rsidRPr="00791D35">
        <w:rPr>
          <w:sz w:val="10"/>
          <w:szCs w:val="10"/>
        </w:rPr>
        <w:t xml:space="preserve"> «ВОЮР» включено в Единый реестр субъектов малого и среднего предпринимательства по категории «</w:t>
      </w:r>
      <w:r w:rsidRPr="00791D35">
        <w:rPr>
          <w:sz w:val="10"/>
          <w:szCs w:val="10"/>
        </w:rPr>
        <w:t>микропредприятие</w:t>
      </w:r>
      <w:r w:rsidRPr="00791D35">
        <w:rPr>
          <w:sz w:val="10"/>
          <w:szCs w:val="10"/>
        </w:rPr>
        <w:t>», суд полагает возможным назначить Обществу административный штраф в размере половины минимального размера административного штрафа, предусмотренного санкцией соответствующей статьи (части статьи) для юридического лица.</w:t>
      </w:r>
    </w:p>
    <w:p w:rsidR="00791D35" w:rsidRPr="00791D35" w:rsidP="00791D35">
      <w:pPr>
        <w:pStyle w:val="NoSpacing"/>
        <w:ind w:firstLine="567"/>
        <w:jc w:val="both"/>
        <w:rPr>
          <w:rFonts w:eastAsia="Calibri"/>
          <w:sz w:val="10"/>
          <w:szCs w:val="10"/>
          <w:lang w:eastAsia="en-US"/>
        </w:rPr>
      </w:pPr>
      <w:r w:rsidRPr="00791D35">
        <w:rPr>
          <w:rFonts w:eastAsia="Calibri"/>
          <w:sz w:val="10"/>
          <w:szCs w:val="10"/>
          <w:lang w:eastAsia="en-US"/>
        </w:rPr>
        <w:t xml:space="preserve">Учитывая </w:t>
      </w:r>
      <w:r w:rsidRPr="00791D35">
        <w:rPr>
          <w:rFonts w:eastAsia="Calibri"/>
          <w:sz w:val="10"/>
          <w:szCs w:val="10"/>
          <w:lang w:eastAsia="en-US"/>
        </w:rPr>
        <w:t>изложенное</w:t>
      </w:r>
      <w:r w:rsidRPr="00791D35">
        <w:rPr>
          <w:rFonts w:eastAsia="Calibri"/>
          <w:sz w:val="10"/>
          <w:szCs w:val="10"/>
          <w:lang w:eastAsia="en-US"/>
        </w:rPr>
        <w:t>, руководствуясь ст.ст.3.1, 20.35, 29.9-29.10, 30.1 Кодекса Российской Федерации об административных правонарушениях, мировой судья,</w:t>
      </w:r>
    </w:p>
    <w:p w:rsidR="00791D35" w:rsidRPr="00791D35" w:rsidP="00791D35">
      <w:pPr>
        <w:pStyle w:val="NoSpacing"/>
        <w:jc w:val="center"/>
        <w:rPr>
          <w:rFonts w:eastAsia="Calibri"/>
          <w:sz w:val="10"/>
          <w:szCs w:val="10"/>
        </w:rPr>
      </w:pPr>
      <w:r w:rsidRPr="00791D35">
        <w:rPr>
          <w:rFonts w:eastAsia="Calibri"/>
          <w:sz w:val="10"/>
          <w:szCs w:val="10"/>
        </w:rPr>
        <w:t>ПОСТАНОВИЛ:</w:t>
      </w:r>
    </w:p>
    <w:p w:rsidR="00791D35" w:rsidRPr="00791D35" w:rsidP="00791D35">
      <w:pPr>
        <w:pStyle w:val="NoSpacing"/>
        <w:ind w:firstLine="567"/>
        <w:jc w:val="both"/>
        <w:rPr>
          <w:spacing w:val="60"/>
          <w:sz w:val="10"/>
          <w:szCs w:val="10"/>
        </w:rPr>
      </w:pPr>
    </w:p>
    <w:p w:rsidR="00791D35" w:rsidRPr="00791D35" w:rsidP="00791D35">
      <w:pPr>
        <w:pStyle w:val="Style4"/>
        <w:widowControl/>
        <w:spacing w:line="240" w:lineRule="auto"/>
        <w:ind w:firstLine="567"/>
        <w:rPr>
          <w:sz w:val="10"/>
          <w:szCs w:val="10"/>
        </w:rPr>
      </w:pPr>
      <w:r w:rsidRPr="00791D35">
        <w:rPr>
          <w:sz w:val="10"/>
          <w:szCs w:val="10"/>
        </w:rPr>
        <w:t xml:space="preserve">Юридическое лицо – </w:t>
      </w:r>
      <w:r w:rsidRPr="00791D35">
        <w:rPr>
          <w:b/>
          <w:sz w:val="10"/>
          <w:szCs w:val="10"/>
        </w:rPr>
        <w:t>Общество с ограниченной</w:t>
      </w:r>
      <w:r w:rsidRPr="00791D35">
        <w:rPr>
          <w:sz w:val="10"/>
          <w:szCs w:val="10"/>
        </w:rPr>
        <w:t xml:space="preserve"> </w:t>
      </w:r>
      <w:r w:rsidRPr="00791D35">
        <w:rPr>
          <w:b/>
          <w:sz w:val="10"/>
          <w:szCs w:val="10"/>
        </w:rPr>
        <w:t xml:space="preserve">ответственностью «ВОЮР», ОГРН </w:t>
      </w:r>
      <w:r w:rsidRPr="00791D35">
        <w:rPr>
          <w:rFonts w:eastAsia="Calibri"/>
          <w:b/>
          <w:sz w:val="10"/>
          <w:szCs w:val="10"/>
        </w:rPr>
        <w:t>1159102040184, ИНН 9103065581</w:t>
      </w:r>
      <w:r w:rsidRPr="00791D35">
        <w:rPr>
          <w:b/>
          <w:sz w:val="10"/>
          <w:szCs w:val="10"/>
        </w:rPr>
        <w:t xml:space="preserve">, </w:t>
      </w:r>
      <w:r w:rsidRPr="00791D35">
        <w:rPr>
          <w:rStyle w:val="FontStyle17"/>
          <w:sz w:val="10"/>
          <w:szCs w:val="10"/>
        </w:rPr>
        <w:t>признать виновным в совершении административного правонарушения, предусмотренного ч. 1 ст. 20.35 КоАП РФ и назначить ему административное наказание в виде административного штрафа в размере 50000,00 руб. (пятьдесят тысяч</w:t>
      </w:r>
      <w:r w:rsidRPr="00791D35">
        <w:rPr>
          <w:rStyle w:val="FontStyle17"/>
          <w:sz w:val="10"/>
          <w:szCs w:val="10"/>
        </w:rPr>
        <w:t xml:space="preserve"> )</w:t>
      </w:r>
      <w:r w:rsidRPr="00791D35">
        <w:rPr>
          <w:rStyle w:val="FontStyle17"/>
          <w:sz w:val="10"/>
          <w:szCs w:val="10"/>
        </w:rPr>
        <w:t xml:space="preserve"> рублей.</w:t>
      </w:r>
    </w:p>
    <w:p w:rsidR="00791D35" w:rsidRPr="00791D35" w:rsidP="00791D35">
      <w:pPr>
        <w:ind w:firstLine="567"/>
        <w:jc w:val="both"/>
        <w:rPr>
          <w:sz w:val="10"/>
          <w:szCs w:val="10"/>
        </w:rPr>
      </w:pPr>
      <w:r w:rsidRPr="00791D35">
        <w:rPr>
          <w:b/>
          <w:sz w:val="10"/>
          <w:szCs w:val="10"/>
        </w:rPr>
        <w:t>Штраф подлежит перечислению на следующие реквизиты:</w:t>
      </w:r>
      <w:r w:rsidRPr="00791D35">
        <w:rPr>
          <w:sz w:val="10"/>
          <w:szCs w:val="10"/>
        </w:rPr>
        <w:t xml:space="preserve"> </w:t>
      </w:r>
    </w:p>
    <w:p w:rsidR="00791D35" w:rsidRPr="00791D35" w:rsidP="00791D35">
      <w:pPr>
        <w:pBdr>
          <w:top w:val="single" w:sz="4" w:space="1" w:color="auto"/>
          <w:left w:val="single" w:sz="4" w:space="4" w:color="auto"/>
          <w:bottom w:val="single" w:sz="4" w:space="1" w:color="auto"/>
          <w:right w:val="single" w:sz="4" w:space="4" w:color="auto"/>
        </w:pBdr>
        <w:shd w:val="clear" w:color="auto" w:fill="FFFFFF" w:themeFill="background1"/>
        <w:jc w:val="both"/>
        <w:rPr>
          <w:b/>
          <w:sz w:val="10"/>
          <w:szCs w:val="10"/>
        </w:rPr>
      </w:pPr>
      <w:r w:rsidRPr="00791D35">
        <w:rPr>
          <w:sz w:val="10"/>
          <w:szCs w:val="10"/>
        </w:rPr>
        <w:t xml:space="preserve">Получатель: УФК по Республике Крым (Министерство юстиции Республики Крым), Наименование банка: ОКЦ № 7 Южного ГУ  Банка России//УФК по Республике Крым г. Симферополь; ИНН 9102013284; КПП 910201001; БИК 013510002;  Единый казначейский счет  40102810645370000035; Казначейский счет 03100643000000017500; Лицевой счет  04752203230 в УФК по  Республике Крым, Код Сводного реестра 35220323,ОКТМО 35729000;   код классификации доходов бюджета 828 1 16 01203 01 9000 140; </w:t>
      </w:r>
      <w:r w:rsidRPr="00791D35">
        <w:rPr>
          <w:b/>
          <w:sz w:val="10"/>
          <w:szCs w:val="10"/>
        </w:rPr>
        <w:t>УИН 0410760300995004872520105;</w:t>
      </w:r>
      <w:r w:rsidRPr="00791D35">
        <w:rPr>
          <w:sz w:val="10"/>
          <w:szCs w:val="10"/>
        </w:rPr>
        <w:t xml:space="preserve"> </w:t>
      </w:r>
      <w:r w:rsidRPr="00791D35">
        <w:rPr>
          <w:rFonts w:eastAsiaTheme="minorHAnsi"/>
          <w:sz w:val="10"/>
          <w:szCs w:val="10"/>
          <w:lang w:eastAsia="en-US"/>
        </w:rPr>
        <w:t xml:space="preserve">штраф </w:t>
      </w:r>
      <w:r w:rsidRPr="00791D35">
        <w:rPr>
          <w:sz w:val="10"/>
          <w:szCs w:val="10"/>
        </w:rPr>
        <w:t xml:space="preserve">по </w:t>
      </w:r>
      <w:r w:rsidRPr="00791D35">
        <w:rPr>
          <w:rFonts w:eastAsiaTheme="minorHAnsi"/>
          <w:sz w:val="10"/>
          <w:szCs w:val="10"/>
          <w:lang w:eastAsia="en-US"/>
        </w:rPr>
        <w:t xml:space="preserve">постановлению № 5-99-87/2025 от 09.12.2025). </w:t>
      </w:r>
      <w:r w:rsidRPr="00791D35">
        <w:rPr>
          <w:sz w:val="10"/>
          <w:szCs w:val="10"/>
        </w:rPr>
        <w:t xml:space="preserve"> </w:t>
      </w:r>
    </w:p>
    <w:p w:rsidR="00791D35" w:rsidRPr="00791D35" w:rsidP="00791D35">
      <w:pPr>
        <w:ind w:right="-2" w:firstLine="567"/>
        <w:jc w:val="both"/>
        <w:rPr>
          <w:rFonts w:eastAsia="Calibri"/>
          <w:sz w:val="10"/>
          <w:szCs w:val="10"/>
        </w:rPr>
      </w:pPr>
    </w:p>
    <w:p w:rsidR="00791D35" w:rsidRPr="00791D35" w:rsidP="00791D35">
      <w:pPr>
        <w:pStyle w:val="NoSpacing"/>
        <w:ind w:firstLine="567"/>
        <w:jc w:val="both"/>
        <w:rPr>
          <w:rFonts w:eastAsia="SimSun"/>
          <w:sz w:val="10"/>
          <w:szCs w:val="10"/>
          <w:lang w:eastAsia="zh-CN"/>
        </w:rPr>
      </w:pPr>
      <w:r w:rsidRPr="00791D35">
        <w:rPr>
          <w:rFonts w:eastAsia="Calibri"/>
          <w:sz w:val="10"/>
          <w:szCs w:val="10"/>
        </w:rPr>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w:t>
      </w:r>
      <w:hyperlink r:id="rId16" w:history="1">
        <w:r w:rsidRPr="00791D35">
          <w:rPr>
            <w:rStyle w:val="Hyperlink"/>
            <w:rFonts w:eastAsia="Calibri"/>
            <w:color w:val="auto"/>
            <w:sz w:val="10"/>
            <w:szCs w:val="10"/>
            <w:u w:val="none"/>
          </w:rPr>
          <w:t>частью 1.1</w:t>
        </w:r>
      </w:hyperlink>
      <w:r w:rsidRPr="00791D35">
        <w:rPr>
          <w:rFonts w:eastAsia="Calibri"/>
          <w:sz w:val="10"/>
          <w:szCs w:val="10"/>
        </w:rPr>
        <w:t xml:space="preserve"> настоящей статьи, либо со дня истечения срока отсрочки или срока рассрочки, предусмотренных </w:t>
      </w:r>
      <w:hyperlink r:id="rId17" w:history="1">
        <w:r w:rsidRPr="00791D35">
          <w:rPr>
            <w:rStyle w:val="Hyperlink"/>
            <w:rFonts w:eastAsia="Calibri"/>
            <w:color w:val="auto"/>
            <w:sz w:val="10"/>
            <w:szCs w:val="10"/>
            <w:u w:val="none"/>
          </w:rPr>
          <w:t>статьей 31.5</w:t>
        </w:r>
      </w:hyperlink>
      <w:r w:rsidRPr="00791D35">
        <w:rPr>
          <w:rFonts w:eastAsia="Calibri"/>
          <w:sz w:val="10"/>
          <w:szCs w:val="10"/>
        </w:rPr>
        <w:t xml:space="preserve"> настоящего Кодекса.</w:t>
      </w:r>
    </w:p>
    <w:p w:rsidR="00791D35" w:rsidRPr="00791D35" w:rsidP="00791D35">
      <w:pPr>
        <w:pStyle w:val="NoSpacing"/>
        <w:ind w:firstLine="567"/>
        <w:jc w:val="both"/>
        <w:rPr>
          <w:rFonts w:eastAsia="Calibri"/>
          <w:sz w:val="10"/>
          <w:szCs w:val="10"/>
        </w:rPr>
      </w:pPr>
      <w:r w:rsidRPr="00791D35">
        <w:rPr>
          <w:rFonts w:eastAsia="Calibri"/>
          <w:sz w:val="10"/>
          <w:szCs w:val="10"/>
        </w:rPr>
        <w:t xml:space="preserve">Неуплата административного штрафа в срок, предусмотренный настоящим </w:t>
      </w:r>
      <w:hyperlink r:id="rId18" w:history="1">
        <w:r w:rsidRPr="00791D35">
          <w:rPr>
            <w:rStyle w:val="Hyperlink"/>
            <w:rFonts w:eastAsia="Calibri"/>
            <w:color w:val="auto"/>
            <w:sz w:val="10"/>
            <w:szCs w:val="10"/>
            <w:u w:val="none"/>
          </w:rPr>
          <w:t>Кодексом</w:t>
        </w:r>
      </w:hyperlink>
      <w:r w:rsidRPr="00791D35">
        <w:rPr>
          <w:rFonts w:eastAsia="Calibri"/>
          <w:sz w:val="10"/>
          <w:szCs w:val="10"/>
        </w:rPr>
        <w:t>,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91D35" w:rsidRPr="00791D35" w:rsidP="00791D35">
      <w:pPr>
        <w:pStyle w:val="NoSpacing"/>
        <w:ind w:firstLine="567"/>
        <w:jc w:val="both"/>
        <w:rPr>
          <w:rFonts w:eastAsia="Calibri"/>
          <w:sz w:val="10"/>
          <w:szCs w:val="10"/>
        </w:rPr>
      </w:pPr>
      <w:r w:rsidRPr="00791D35">
        <w:rPr>
          <w:rFonts w:eastAsia="Calibri"/>
          <w:sz w:val="10"/>
          <w:szCs w:val="10"/>
        </w:rPr>
        <w:t xml:space="preserve">Оригинал документа, свидетельствующего об уплате административного штрафа, лицо, привлеченное к административной ответственности, направляет судье, в орган, должностному лицу, вынесший постановление. </w:t>
      </w:r>
    </w:p>
    <w:p w:rsidR="00791D35" w:rsidRPr="00791D35" w:rsidP="00791D35">
      <w:pPr>
        <w:pStyle w:val="NoSpacing"/>
        <w:ind w:firstLine="567"/>
        <w:jc w:val="both"/>
        <w:rPr>
          <w:rFonts w:eastAsia="Calibri"/>
          <w:sz w:val="10"/>
          <w:szCs w:val="10"/>
        </w:rPr>
      </w:pPr>
      <w:r w:rsidRPr="00791D35">
        <w:rPr>
          <w:rFonts w:eastAsia="Calibri"/>
          <w:sz w:val="10"/>
          <w:szCs w:val="10"/>
        </w:rPr>
        <w:t>Постановление может быть обжаловано в Ялтинский городской суд Республики Крым через судебный участок № 99 Ялтинского судебного района (городской округ Ялта) Республики Крым в течение 10 дней со дня вручения или получения копии постановления.</w:t>
      </w:r>
    </w:p>
    <w:p w:rsidR="00791D35" w:rsidRPr="00791D35" w:rsidP="00791D35">
      <w:pPr>
        <w:pStyle w:val="NoSpacing"/>
        <w:ind w:firstLine="567"/>
        <w:jc w:val="both"/>
        <w:rPr>
          <w:sz w:val="10"/>
          <w:szCs w:val="10"/>
        </w:rPr>
      </w:pPr>
    </w:p>
    <w:p w:rsidR="00791D35" w:rsidRPr="00791D35" w:rsidP="00791D35">
      <w:pPr>
        <w:pStyle w:val="NoSpacing"/>
        <w:ind w:firstLine="567"/>
        <w:jc w:val="both"/>
        <w:rPr>
          <w:sz w:val="10"/>
          <w:szCs w:val="10"/>
        </w:rPr>
      </w:pPr>
    </w:p>
    <w:p w:rsidR="00791D35" w:rsidRPr="00791D35" w:rsidP="00791D35">
      <w:pPr>
        <w:pStyle w:val="NoSpacing"/>
        <w:ind w:firstLine="567"/>
        <w:jc w:val="both"/>
        <w:rPr>
          <w:sz w:val="10"/>
          <w:szCs w:val="10"/>
        </w:rPr>
      </w:pPr>
    </w:p>
    <w:p w:rsidR="00791D35" w:rsidRPr="00791D35" w:rsidP="00791D35">
      <w:pPr>
        <w:pStyle w:val="NoSpacing"/>
        <w:ind w:firstLine="567"/>
        <w:jc w:val="both"/>
        <w:rPr>
          <w:sz w:val="10"/>
          <w:szCs w:val="10"/>
        </w:rPr>
      </w:pPr>
      <w:r w:rsidRPr="00791D35">
        <w:rPr>
          <w:sz w:val="10"/>
          <w:szCs w:val="10"/>
        </w:rPr>
        <w:t>Мировой судья</w:t>
      </w:r>
      <w:r w:rsidRPr="00791D35">
        <w:rPr>
          <w:sz w:val="10"/>
          <w:szCs w:val="10"/>
        </w:rPr>
        <w:tab/>
      </w:r>
      <w:r w:rsidRPr="00791D35">
        <w:rPr>
          <w:sz w:val="10"/>
          <w:szCs w:val="10"/>
        </w:rPr>
        <w:tab/>
        <w:t xml:space="preserve">                                                   О.В. Переверзева</w:t>
      </w:r>
    </w:p>
    <w:p w:rsidR="00791D35" w:rsidRPr="00791D35" w:rsidP="00791D35">
      <w:pPr>
        <w:rPr>
          <w:sz w:val="10"/>
          <w:szCs w:val="10"/>
        </w:rPr>
      </w:pPr>
    </w:p>
    <w:p w:rsidR="00791D35" w:rsidRPr="00791D35" w:rsidP="00791D35">
      <w:pPr>
        <w:rPr>
          <w:sz w:val="10"/>
          <w:szCs w:val="10"/>
        </w:rPr>
      </w:pPr>
    </w:p>
    <w:p w:rsidR="00791D35" w:rsidRPr="00791D35" w:rsidP="00791D35">
      <w:pPr>
        <w:rPr>
          <w:sz w:val="10"/>
          <w:szCs w:val="10"/>
        </w:rPr>
      </w:pPr>
    </w:p>
    <w:p w:rsidR="00791D35" w:rsidRPr="00791D35" w:rsidP="00791D35">
      <w:pPr>
        <w:rPr>
          <w:sz w:val="10"/>
          <w:szCs w:val="10"/>
        </w:rPr>
      </w:pPr>
    </w:p>
    <w:p w:rsidR="00791D35" w:rsidRPr="00791D35" w:rsidP="00791D35">
      <w:pPr>
        <w:rPr>
          <w:sz w:val="10"/>
          <w:szCs w:val="10"/>
        </w:rPr>
      </w:pPr>
    </w:p>
    <w:p w:rsidR="00791D35" w:rsidRPr="00791D35" w:rsidP="00791D35">
      <w:pPr>
        <w:rPr>
          <w:sz w:val="10"/>
          <w:szCs w:val="10"/>
        </w:rPr>
      </w:pPr>
    </w:p>
    <w:p w:rsidR="00791D35" w:rsidRPr="00791D35" w:rsidP="00791D35">
      <w:pPr>
        <w:rPr>
          <w:sz w:val="10"/>
          <w:szCs w:val="10"/>
        </w:rPr>
      </w:pPr>
    </w:p>
    <w:p w:rsidR="00791D35" w:rsidRPr="00791D35" w:rsidP="00791D35">
      <w:pPr>
        <w:rPr>
          <w:sz w:val="10"/>
          <w:szCs w:val="10"/>
        </w:rPr>
      </w:pPr>
    </w:p>
    <w:p w:rsidR="00791D35" w:rsidRPr="00791D35" w:rsidP="00791D35">
      <w:pPr>
        <w:rPr>
          <w:sz w:val="10"/>
          <w:szCs w:val="10"/>
        </w:rPr>
      </w:pPr>
    </w:p>
    <w:p w:rsidR="00791D35" w:rsidRPr="00791D35" w:rsidP="00791D35">
      <w:pPr>
        <w:rPr>
          <w:sz w:val="10"/>
          <w:szCs w:val="10"/>
        </w:rPr>
      </w:pPr>
    </w:p>
    <w:p w:rsidR="00791D35" w:rsidRPr="00791D35" w:rsidP="00791D35">
      <w:pPr>
        <w:rPr>
          <w:sz w:val="10"/>
          <w:szCs w:val="10"/>
        </w:rPr>
      </w:pPr>
    </w:p>
    <w:p w:rsidR="00791D35" w:rsidRPr="00791D35" w:rsidP="00791D35">
      <w:pPr>
        <w:rPr>
          <w:sz w:val="10"/>
          <w:szCs w:val="10"/>
        </w:rPr>
      </w:pPr>
    </w:p>
    <w:p w:rsidR="00791D35" w:rsidRPr="00791D35" w:rsidP="00791D35">
      <w:pPr>
        <w:rPr>
          <w:sz w:val="10"/>
          <w:szCs w:val="10"/>
        </w:rPr>
      </w:pPr>
    </w:p>
    <w:p w:rsidR="00791D35" w:rsidRPr="00791D35" w:rsidP="00791D35">
      <w:pPr>
        <w:rPr>
          <w:sz w:val="10"/>
          <w:szCs w:val="10"/>
        </w:rPr>
      </w:pPr>
    </w:p>
    <w:p w:rsidR="00F92E94" w:rsidRPr="00791D35" w:rsidP="00791D35">
      <w:pPr>
        <w:tabs>
          <w:tab w:val="left" w:pos="5896"/>
        </w:tabs>
        <w:rPr>
          <w:sz w:val="10"/>
          <w:szCs w:val="10"/>
        </w:rPr>
      </w:pPr>
      <w:r w:rsidRPr="00791D35">
        <w:rPr>
          <w:sz w:val="10"/>
          <w:szCs w:val="10"/>
        </w:rPr>
        <w:tab/>
      </w:r>
    </w:p>
    <w:sectPr w:rsidSect="00F9448C">
      <w:footerReference w:type="default" r:id="rId19"/>
      <w:pgSz w:w="11906" w:h="16838"/>
      <w:pgMar w:top="851" w:right="851" w:bottom="851" w:left="170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39762753"/>
      <w:docPartObj>
        <w:docPartGallery w:val="Page Numbers (Bottom of Page)"/>
        <w:docPartUnique/>
      </w:docPartObj>
    </w:sdtPr>
    <w:sdtContent>
      <w:p w:rsidR="00F9448C">
        <w:pPr>
          <w:pStyle w:val="Footer"/>
          <w:jc w:val="center"/>
        </w:pPr>
        <w:r>
          <w:fldChar w:fldCharType="begin"/>
        </w:r>
        <w:r>
          <w:instrText>PAGE   \* MERGEFORMAT</w:instrText>
        </w:r>
        <w:r>
          <w:fldChar w:fldCharType="separate"/>
        </w:r>
        <w:r>
          <w:rPr>
            <w:noProof/>
          </w:rPr>
          <w:t>1</w:t>
        </w:r>
        <w:r>
          <w:fldChar w:fldCharType="end"/>
        </w:r>
      </w:p>
    </w:sdtContent>
  </w:sdt>
  <w:p w:rsidR="00F9448C">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D35"/>
    <w:rsid w:val="00791D35"/>
    <w:rsid w:val="008216F5"/>
    <w:rsid w:val="00D01228"/>
    <w:rsid w:val="00F92E94"/>
    <w:rsid w:val="00F9448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1D3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791D35"/>
    <w:rPr>
      <w:color w:val="0000FF"/>
      <w:u w:val="single"/>
    </w:rPr>
  </w:style>
  <w:style w:type="paragraph" w:styleId="NormalWeb">
    <w:name w:val="Normal (Web)"/>
    <w:basedOn w:val="Normal"/>
    <w:uiPriority w:val="99"/>
    <w:unhideWhenUsed/>
    <w:rsid w:val="00791D35"/>
    <w:pPr>
      <w:widowControl/>
      <w:autoSpaceDE/>
      <w:autoSpaceDN/>
      <w:adjustRightInd/>
      <w:spacing w:before="100" w:beforeAutospacing="1" w:after="100" w:afterAutospacing="1"/>
    </w:pPr>
  </w:style>
  <w:style w:type="paragraph" w:styleId="BodyTextIndent">
    <w:name w:val="Body Text Indent"/>
    <w:basedOn w:val="Normal"/>
    <w:link w:val="a"/>
    <w:uiPriority w:val="99"/>
    <w:semiHidden/>
    <w:unhideWhenUsed/>
    <w:rsid w:val="00791D35"/>
    <w:pPr>
      <w:widowControl/>
      <w:autoSpaceDE/>
      <w:autoSpaceDN/>
      <w:adjustRightInd/>
      <w:spacing w:after="120" w:line="276" w:lineRule="auto"/>
      <w:ind w:left="283"/>
    </w:pPr>
    <w:rPr>
      <w:rFonts w:ascii="Calibri" w:hAnsi="Calibri"/>
      <w:sz w:val="22"/>
      <w:szCs w:val="22"/>
    </w:rPr>
  </w:style>
  <w:style w:type="character" w:customStyle="1" w:styleId="a">
    <w:name w:val="Основной текст с отступом Знак"/>
    <w:basedOn w:val="DefaultParagraphFont"/>
    <w:link w:val="BodyTextIndent"/>
    <w:uiPriority w:val="99"/>
    <w:semiHidden/>
    <w:rsid w:val="00791D35"/>
    <w:rPr>
      <w:rFonts w:ascii="Calibri" w:eastAsia="Times New Roman" w:hAnsi="Calibri" w:cs="Times New Roman"/>
      <w:lang w:eastAsia="ru-RU"/>
    </w:rPr>
  </w:style>
  <w:style w:type="paragraph" w:styleId="NoSpacing">
    <w:name w:val="No Spacing"/>
    <w:uiPriority w:val="1"/>
    <w:qFormat/>
    <w:rsid w:val="00791D3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uiPriority w:val="99"/>
    <w:semiHidden/>
    <w:rsid w:val="00791D35"/>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FontStyle16">
    <w:name w:val="Font Style16"/>
    <w:uiPriority w:val="99"/>
    <w:rsid w:val="00791D35"/>
    <w:rPr>
      <w:rFonts w:ascii="Times New Roman" w:hAnsi="Times New Roman" w:cs="Times New Roman" w:hint="default"/>
      <w:b/>
      <w:bCs/>
      <w:sz w:val="22"/>
      <w:szCs w:val="22"/>
    </w:rPr>
  </w:style>
  <w:style w:type="character" w:customStyle="1" w:styleId="FontStyle17">
    <w:name w:val="Font Style17"/>
    <w:uiPriority w:val="99"/>
    <w:rsid w:val="00791D35"/>
    <w:rPr>
      <w:rFonts w:ascii="Times New Roman" w:hAnsi="Times New Roman" w:cs="Times New Roman" w:hint="default"/>
      <w:sz w:val="22"/>
      <w:szCs w:val="22"/>
    </w:rPr>
  </w:style>
  <w:style w:type="paragraph" w:customStyle="1" w:styleId="Style4">
    <w:name w:val="Style4"/>
    <w:basedOn w:val="Normal"/>
    <w:uiPriority w:val="99"/>
    <w:rsid w:val="00791D35"/>
    <w:pPr>
      <w:spacing w:line="274" w:lineRule="exact"/>
      <w:ind w:firstLine="427"/>
      <w:jc w:val="both"/>
    </w:pPr>
  </w:style>
  <w:style w:type="paragraph" w:styleId="Footer">
    <w:name w:val="footer"/>
    <w:basedOn w:val="Normal"/>
    <w:link w:val="a0"/>
    <w:uiPriority w:val="99"/>
    <w:unhideWhenUsed/>
    <w:rsid w:val="00791D35"/>
    <w:pPr>
      <w:tabs>
        <w:tab w:val="center" w:pos="4677"/>
        <w:tab w:val="right" w:pos="9355"/>
      </w:tabs>
    </w:pPr>
  </w:style>
  <w:style w:type="character" w:customStyle="1" w:styleId="a0">
    <w:name w:val="Нижний колонтитул Знак"/>
    <w:basedOn w:val="DefaultParagraphFont"/>
    <w:link w:val="Footer"/>
    <w:uiPriority w:val="99"/>
    <w:rsid w:val="00791D35"/>
    <w:rPr>
      <w:rFonts w:ascii="Times New Roman" w:eastAsia="Times New Roman" w:hAnsi="Times New Roman" w:cs="Times New Roman"/>
      <w:sz w:val="24"/>
      <w:szCs w:val="24"/>
      <w:lang w:eastAsia="ru-RU"/>
    </w:rPr>
  </w:style>
  <w:style w:type="paragraph" w:styleId="BalloonText">
    <w:name w:val="Balloon Text"/>
    <w:basedOn w:val="Normal"/>
    <w:link w:val="a1"/>
    <w:uiPriority w:val="99"/>
    <w:semiHidden/>
    <w:unhideWhenUsed/>
    <w:rsid w:val="00791D35"/>
    <w:rPr>
      <w:rFonts w:ascii="Tahoma" w:hAnsi="Tahoma" w:cs="Tahoma"/>
      <w:sz w:val="16"/>
      <w:szCs w:val="16"/>
    </w:rPr>
  </w:style>
  <w:style w:type="character" w:customStyle="1" w:styleId="a1">
    <w:name w:val="Текст выноски Знак"/>
    <w:basedOn w:val="DefaultParagraphFont"/>
    <w:link w:val="BalloonText"/>
    <w:uiPriority w:val="99"/>
    <w:semiHidden/>
    <w:rsid w:val="00791D3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login.consultant.ru/link/?req=doc&amp;base=LAW&amp;n=385031&amp;date=27.05.2024&amp;dst=20&amp;field=134" TargetMode="External" /><Relationship Id="rId11" Type="http://schemas.openxmlformats.org/officeDocument/2006/relationships/hyperlink" Target="consultantplus://offline/ref=0A7F909FE118C6C46D5D927434D15C06267E8F1EDD8DEDE105604A4489E2AB6E5D8ECD368E15EB989687A6D5F2JFlFL" TargetMode="External" /><Relationship Id="rId12" Type="http://schemas.openxmlformats.org/officeDocument/2006/relationships/hyperlink" Target="consultantplus://offline/ref=0A7F909FE118C6C46D5D927434D15C06267C8D1CDF82EDE105604A4489E2AB6E4F8E9533861DF392C3C8E080FDFE5D2843579A99983EJ0l8L" TargetMode="External" /><Relationship Id="rId13" Type="http://schemas.openxmlformats.org/officeDocument/2006/relationships/hyperlink" Target="consultantplus://offline/ref=0A7F909FE118C6C46D5D927434D15C06267C8D1CDF82EDE105604A4489E2AB6E4F8E953E8E1CFD92C3C8E080FDFE5D2843579A99983EJ0l8L" TargetMode="External" /><Relationship Id="rId14" Type="http://schemas.openxmlformats.org/officeDocument/2006/relationships/hyperlink" Target="consultantplus://offline/ref=0A7F909FE118C6C46D5D927434D15C06267C8D1CDF82EDE105604A4489E2AB6E4F8E95388F1DFC92C3C8E080FDFE5D2843579A99983EJ0l8L" TargetMode="External" /><Relationship Id="rId15" Type="http://schemas.openxmlformats.org/officeDocument/2006/relationships/hyperlink" Target="https://login.consultant.ru/link/?req=doc&amp;base=LAW&amp;n=449656&amp;dst=10391&amp;field=134&amp;date=27.05.2024" TargetMode="External" /><Relationship Id="rId16" Type="http://schemas.openxmlformats.org/officeDocument/2006/relationships/hyperlink" Target="consultantplus://offline/ref=941921301DA8EA9FB811CBE7F760982C86AA806884AD943C957B1C2070C9A1AE3339884B921551c8G" TargetMode="External" /><Relationship Id="rId17" Type="http://schemas.openxmlformats.org/officeDocument/2006/relationships/hyperlink" Target="consultantplus://offline/ref=941921301DA8EA9FB811CBE7F760982C86AA806884AD943C957B1C2070C9A1AE3339884F921F106252c2G" TargetMode="External" /><Relationship Id="rId18" Type="http://schemas.openxmlformats.org/officeDocument/2006/relationships/hyperlink" Target="consultantplus://offline/ref=B97B82880BE420F099E65A1523A4A566F4B6BFEC26DB283EFEE1F646677D7004EF685DCA9C116D31pDf6G" TargetMode="External" /><Relationship Id="rId19" Type="http://schemas.openxmlformats.org/officeDocument/2006/relationships/footer" Target="footer1.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consultantplus://offline/ref=BB738EFA88F70A342E9916A168CE275FC154F23E26164965488BDFF881ED0930FB1E5155824E1DDEB44BACiBjFK" TargetMode="External" /><Relationship Id="rId5" Type="http://schemas.openxmlformats.org/officeDocument/2006/relationships/hyperlink" Target="https://login.consultant.ru/link/?req=doc&amp;base=LAW&amp;n=385031&amp;date=27.05.2024" TargetMode="External" /><Relationship Id="rId6" Type="http://schemas.openxmlformats.org/officeDocument/2006/relationships/hyperlink" Target="https://login.consultant.ru/link/?req=doc&amp;base=LAW&amp;n=385031&amp;date=27.05.2024&amp;dst=18&amp;field=134" TargetMode="External" /><Relationship Id="rId7" Type="http://schemas.openxmlformats.org/officeDocument/2006/relationships/hyperlink" Target="https://login.consultant.ru/link/?req=doc&amp;base=LAW&amp;n=385031&amp;date=27.05.2024&amp;dst=49&amp;field=134" TargetMode="External" /><Relationship Id="rId8" Type="http://schemas.openxmlformats.org/officeDocument/2006/relationships/hyperlink" Target="https://login.consultant.ru/link/?req=doc&amp;base=LAW&amp;n=446203&amp;date=27.05.2024" TargetMode="External" /><Relationship Id="rId9" Type="http://schemas.openxmlformats.org/officeDocument/2006/relationships/hyperlink" Target="https://login.consultant.ru/link/?req=doc&amp;base=LAW&amp;n=385031&amp;date=27.05.2024&amp;dst=21&amp;field=134"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