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2-1-585/2018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06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>при участии секретаря – Жук И.А.,</w:t>
      </w:r>
    </w:p>
    <w:p w:rsidR="00A77B3E">
      <w:r>
        <w:t xml:space="preserve">с участием представителя истца Рады Е.А., </w:t>
      </w:r>
    </w:p>
    <w:p w:rsidR="00A77B3E">
      <w:r>
        <w:t>рассмотрев в открытом судебном заседании гражданское дело по исковому заявлению Зверева Артема Андреевича к Страховому публичному акционерному обществу «РЕСО-Гарантия» о защите прав потребителей,</w:t>
      </w:r>
    </w:p>
    <w:p w:rsidR="00A77B3E"/>
    <w:p w:rsidR="00A77B3E">
      <w:r>
        <w:t>УСТАНОВИЛ:</w:t>
      </w:r>
    </w:p>
    <w:p w:rsidR="00A77B3E"/>
    <w:p w:rsidR="00A77B3E">
      <w:r>
        <w:t>Исте</w:t>
      </w:r>
      <w:r>
        <w:t>ц Зверев А.А. обратился к мировому судье с исковым заявлением к ответчику, согласно которому, с учетом уточнения исковых требований, просит взыскать со Страхового публичного акционерного общества «РЕСО-Гарантия» сумму недоплаченного страхового возмещения в</w:t>
      </w:r>
      <w:r>
        <w:t xml:space="preserve"> размере сумма, сумму неустойки в размере сумма, сумму штрафа в размере сумма, стоимость проведения осмотра транспортного средства в размере сумма, стоимость проведения дополнительного осмотра транспортного средства в размере         сумма, стоимость прове</w:t>
      </w:r>
      <w:r>
        <w:t xml:space="preserve">дения независимой оценки стоимости восстановительного ремонта в размере сумма, стоимость нотариального удостоверения доверенности и свидетельствования верности её копии                      в размере сумма </w:t>
      </w:r>
    </w:p>
    <w:p w:rsidR="00A77B3E">
      <w:r>
        <w:t>В обоснование своих требований истец ссылается на</w:t>
      </w:r>
      <w:r>
        <w:t xml:space="preserve"> то, что дата в результате дорожно-транспортного происшествия поврежден автомобиль истца Зверева А.А. марка автомобиля, государственный регистрационный знак .... Указанное ДТП было оформлено участниками в соответствии с требованиями ст. 11.1 Федерального з</w:t>
      </w:r>
      <w:r>
        <w:t>акона от дата № 40-ФЗ «Об обязательном страховании гражданской ответственности владельцев транспортных средств».</w:t>
      </w:r>
    </w:p>
    <w:p w:rsidR="00A77B3E">
      <w:r>
        <w:t>Риск наступления гражданской ответственности потерпевшего, владельца автомобиля марка автомобиля, государственный регистрационный знак ..., был</w:t>
      </w:r>
      <w:r>
        <w:t xml:space="preserve"> застрахован в Страховом публичном акционерном обществе «РЕСО-Гарантия» по полису серии ....</w:t>
      </w:r>
    </w:p>
    <w:p w:rsidR="00A77B3E">
      <w:r>
        <w:t>Истец предъявил требование о возмещении вреда, причиненного его имуществу, страховщику, обратившись с заявлением к ответчику о страховой выплате от дата, к котором</w:t>
      </w:r>
      <w:r>
        <w:t>у прилагался необходимый пакет для проведения выплаты страхового возмещения.</w:t>
      </w:r>
    </w:p>
    <w:p w:rsidR="00A77B3E">
      <w:r>
        <w:t xml:space="preserve">Страховая компания направила истца на осмотр транспортного средства. дата произвел осмотр транспортного средства в ООО «Сибирская </w:t>
      </w:r>
      <w:r>
        <w:t>ассистанская</w:t>
      </w:r>
      <w:r>
        <w:t xml:space="preserve"> компания», о чем свидетельствует кви</w:t>
      </w:r>
      <w:r>
        <w:t xml:space="preserve">танция серии КМ № 001165. Затраты на проведение осмотра транспортного средства в размере сумма понес истец. дата по направлению страховой компании истец произвел дополнительный осмотр транспортного средства в ООО «Сибирская </w:t>
      </w:r>
      <w:r>
        <w:t>ассистанская</w:t>
      </w:r>
      <w:r>
        <w:t xml:space="preserve"> компания», о чем </w:t>
      </w:r>
      <w:r>
        <w:t>св</w:t>
      </w:r>
      <w:r>
        <w:t>идетельствует квитанция серии КМ № 001254, затраты на которую в размере сумма опять же понес истец.</w:t>
      </w:r>
    </w:p>
    <w:p w:rsidR="00A77B3E">
      <w:r>
        <w:t>По результатам рассмотрения заявления, дата со стороны ответчика в пользу истца была произведена страховая выплата в размере сумма</w:t>
      </w:r>
    </w:p>
    <w:p w:rsidR="00A77B3E">
      <w:r>
        <w:t>Согласно экспертному закл</w:t>
      </w:r>
      <w:r>
        <w:t xml:space="preserve">ючению № ... от дата, проведенному экспертом-техником </w:t>
      </w:r>
      <w:r>
        <w:t>Кузевановым</w:t>
      </w:r>
      <w:r>
        <w:t xml:space="preserve"> И.И. установлено, что стоимость восстановительного ремонта (с учетом снижения стоимости заменяемых запчастей вследствие их износа) автомобиля марка автомобиля, государственный регистрационны</w:t>
      </w:r>
      <w:r>
        <w:t>й знак ..., составляет сумма</w:t>
      </w:r>
    </w:p>
    <w:p w:rsidR="00A77B3E">
      <w:r>
        <w:t xml:space="preserve">В адрес ответчика дата истцом была направлена досудебная претензия, которой истец просил произвести доплату страховой выплаты, исходя из сведений о стоимости восстановительного ремонта с учетом износа, определенного экспертным </w:t>
      </w:r>
      <w:r>
        <w:t>заключением № ... от дата, по результатам рассмотрения которой ответчиком в её удовлетворении было отказано.</w:t>
      </w:r>
    </w:p>
    <w:p w:rsidR="00A77B3E">
      <w:r>
        <w:t xml:space="preserve">На основании изложенного, истец просит исковое заявление удовлетворить в полном объёме. </w:t>
      </w:r>
    </w:p>
    <w:p w:rsidR="00A77B3E">
      <w:r>
        <w:t>Истец в судебное заседание не явился, уведомлен надлежащим</w:t>
      </w:r>
      <w:r>
        <w:t xml:space="preserve"> образом, предоставил заявление о рассмотрении дела в его отсутствие.</w:t>
      </w:r>
    </w:p>
    <w:p w:rsidR="00A77B3E">
      <w:r>
        <w:t>Представитель истца Рада Е.А., действующая на основании доверенности, в судебном заседании исковые требования, с учетом уточнения, поддержала в полном объёме и просила их удовлетворить п</w:t>
      </w:r>
      <w:r>
        <w:t>о основаниям, изложенным в исковом заявлении.</w:t>
      </w:r>
    </w:p>
    <w:p w:rsidR="00A77B3E">
      <w:r>
        <w:t>Ответчик СПАО «РЕСО-Гарантия» в судебное заседание явку своего представителя не обеспечил, о дате, времени и месте судебного заседания уведомлен надлежащим образом, представитель СПАО «РЕСО-Гарантия» предостави</w:t>
      </w:r>
      <w:r>
        <w:t>л возражения на исковое заявление, согласно которым сообщил, что СПАО «РЕСО-Гарантия» исполнило свои обязательства в полном объёме. Страховая выплата в размере сумма была произведена истцу на основании независимой экспертизы (экспертное заключение № ... от</w:t>
      </w:r>
      <w:r>
        <w:t xml:space="preserve"> дата, составленное экспертом-техником ООО «НЭК-ГРУПП»), составленной в соответствии с требованиями Единой методики, с учетом износа заменяемых деталей.</w:t>
      </w:r>
    </w:p>
    <w:p w:rsidR="00A77B3E">
      <w:r>
        <w:t xml:space="preserve">Выплата страхового возмещения включала в себя: </w:t>
      </w:r>
    </w:p>
    <w:p w:rsidR="00A77B3E">
      <w:r>
        <w:t>- сумма – размер восстановительных расходов (затраты на</w:t>
      </w:r>
      <w:r>
        <w:t xml:space="preserve"> восстановительный ремонт с учетом износа заменяемых деталей), согласно экспертного заключения № ... от дата, составленного экспертом-техником ООО «НЭК-ГРУПП»;</w:t>
      </w:r>
    </w:p>
    <w:p w:rsidR="00A77B3E">
      <w:r>
        <w:t>- сумма – возмещение расходов на проведение двух осмотров транспортного средства истца (основног</w:t>
      </w:r>
      <w:r>
        <w:t>о и дополнительного) и составления акта осмотра  транспортного средства.</w:t>
      </w:r>
    </w:p>
    <w:p w:rsidR="00A77B3E">
      <w:r>
        <w:t xml:space="preserve">Экспертное заключение ИП </w:t>
      </w:r>
      <w:r>
        <w:t>Кузеванова</w:t>
      </w:r>
      <w:r>
        <w:t xml:space="preserve"> И.И. № ..., представленное истцом, не может быть положено в основу определения суммы, подлежащей выплате по договору обязательного страхования граж</w:t>
      </w:r>
      <w:r>
        <w:t>данской ответственности, поскольку не соответствует «Единой Методике определения расходов на восстановительный ремонт в отношении поврежденного транспортного средства», утвержденной Положением Банка России от дата № 432-П, в части стоимости расходных матер</w:t>
      </w:r>
      <w:r>
        <w:t>иалов. Также в нем завышены нормативы на ремонтные воздействия и окрасочные работы.</w:t>
      </w:r>
    </w:p>
    <w:p w:rsidR="00A77B3E">
      <w:r>
        <w:t xml:space="preserve">Учитывая изложенное, представитель СПАО «РЕСО-Гарантия» просил в удовлетворении искового заявления отказать в полном объёме и рассматривать дело в отсутствие представителя </w:t>
      </w:r>
      <w:r>
        <w:t>СПАО «РЕСО-Гарантия».</w:t>
      </w:r>
    </w:p>
    <w:p w:rsidR="00A77B3E">
      <w:r>
        <w:t xml:space="preserve">Изучив материалы дела, мировой судья находит иск подлежащим частичному удовлетворению по следующим основаниям. </w:t>
      </w:r>
    </w:p>
    <w:p w:rsidR="00A77B3E">
      <w:r>
        <w:t xml:space="preserve">Судом установлено, что дата в результате дорожно-транспортного происшествия поврежден автомобиль истца Зверева А.А. марка </w:t>
      </w:r>
      <w:r>
        <w:t>автомобиля, государственный регистрационный знак В985КУ123. Указанное ДТП было оформлено участниками в соответствии с требованиями ст. 11.1 Федерального закона от дата № 40-ФЗ «Об обязательном страховании гражданской ответственности владельцев транспортных</w:t>
      </w:r>
      <w:r>
        <w:t xml:space="preserve"> средств».</w:t>
      </w:r>
    </w:p>
    <w:p w:rsidR="00A77B3E">
      <w:r>
        <w:t>Риск наступления гражданской ответственности потерпевшего, владельца автомобиля марка автомобиля, государственный регистрационный знак ..., был застрахован в Страховом публичном акционерном обществе «РЕСО-Гарантия» по полису серии ....</w:t>
      </w:r>
    </w:p>
    <w:p w:rsidR="00A77B3E">
      <w:r>
        <w:t>В силу п.</w:t>
      </w:r>
      <w:r>
        <w:t xml:space="preserve">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</w:t>
      </w:r>
      <w:r>
        <w:t xml:space="preserve"> являющееся </w:t>
      </w:r>
      <w:r>
        <w:t>причинителем</w:t>
      </w:r>
      <w:r>
        <w:t xml:space="preserve"> вреда.</w:t>
      </w:r>
    </w:p>
    <w:p w:rsidR="00A77B3E">
      <w: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</w:t>
      </w:r>
      <w:r>
        <w:t>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</w:t>
      </w:r>
      <w:r>
        <w:t>ователя (выплатить страховое возмещение) в пределах определенной договором суммы (страховой суммы).</w:t>
      </w:r>
    </w:p>
    <w:p w:rsidR="00A77B3E">
      <w:r>
        <w:t xml:space="preserve"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</w:t>
      </w:r>
      <w:r>
        <w:t>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</w:t>
      </w:r>
      <w:r>
        <w:t>овой суммы.</w:t>
      </w:r>
    </w:p>
    <w:p w:rsidR="00A77B3E">
      <w:r>
        <w:t>Согласно п. 1 ст. 4 Федерального закона № 40-ФЗ от дата       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</w:t>
      </w:r>
      <w:r>
        <w:t>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A77B3E">
      <w:r>
        <w:t>Пунктом 1 ст. 14.1 Федера</w:t>
      </w:r>
      <w:r>
        <w:t xml:space="preserve">льного закона № 40-ФЗ от дата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</w:t>
      </w:r>
      <w:r>
        <w:t xml:space="preserve">страховщику, который застраховал гражданскую ответственность потерпевшего, в случае </w:t>
      </w:r>
      <w:r>
        <w:t>наличия одновременно следующих обстоятельств: а) в результате дорожно-транспортного происшествия вред причинен только имуществу; б) дорожно-транспортное происшествие произо</w:t>
      </w:r>
      <w:r>
        <w:t>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A77B3E">
      <w:r>
        <w:t>В пункте 25 Постановления Пленума Верховного Суда РФ от дата  № 58 «О применении судами законодательства о</w:t>
      </w:r>
      <w:r>
        <w:t>б обязательном страховании гражданской ответственности владельцев транспортных средств» дано разъяснение, что если транспортные средства повреждены в результате их взаимодействия (столкновения) и гражданская ответственность их владельцев застрахована в обя</w:t>
      </w:r>
      <w:r>
        <w:t>зательном порядке, страховое возмещение осуществляется на основании пункта 1 статьи 14.1 Закона об ОСАГО страховщиком, застраховавшим гражданскую ответственность потерпевшего (прямое возмещение ущерба).</w:t>
      </w:r>
    </w:p>
    <w:p w:rsidR="00A77B3E">
      <w:r>
        <w:t>Гражданская ответственность истца застрахована в Стра</w:t>
      </w:r>
      <w:r>
        <w:t>ховом публичном акционерном обществе «РЕСО-Гарантия» по полису серии ....</w:t>
      </w:r>
    </w:p>
    <w:p w:rsidR="00A77B3E">
      <w:r>
        <w:t>Истец предъявил требование о возмещении вреда, причиненного его имуществу, страховщику, обратившись с заявлением к ответчику о страховой выплате от дата, к которому прилагался необхо</w:t>
      </w:r>
      <w:r>
        <w:t>димый пакет для проведения выплаты страхового возмещения.</w:t>
      </w:r>
    </w:p>
    <w:p w:rsidR="00A77B3E">
      <w:r>
        <w:t xml:space="preserve">Страховая компания направила истца на осмотр транспортного средства. дата произвел осмотр транспортного средства в ООО «Сибирская </w:t>
      </w:r>
      <w:r>
        <w:t>ассистанская</w:t>
      </w:r>
      <w:r>
        <w:t xml:space="preserve"> компания», о чем свидетельствует квитанция серии .... З</w:t>
      </w:r>
      <w:r>
        <w:t xml:space="preserve">атраты на проведение осмотра транспортного средства в размере сумма понес истец. дата по направлению страховой компании истец произвел дополнительный осмотр транспортного средства в ООО «Сибирская </w:t>
      </w:r>
      <w:r>
        <w:t>ассистанская</w:t>
      </w:r>
      <w:r>
        <w:t xml:space="preserve"> компания», о чем свидетельствует квитанция сер</w:t>
      </w:r>
      <w:r>
        <w:t>ии КМ № 001254, затраты на которую в размере сумма опять же понес истец.</w:t>
      </w:r>
    </w:p>
    <w:p w:rsidR="00A77B3E">
      <w:r>
        <w:t>По результатам рассмотрения заявления, дата со стороны ответчика в пользу истца была произведена страховая выплата в размере сумма</w:t>
      </w:r>
    </w:p>
    <w:p w:rsidR="00A77B3E">
      <w:r>
        <w:t xml:space="preserve">Выплата страхового возмещения включала в себя: </w:t>
      </w:r>
    </w:p>
    <w:p w:rsidR="00A77B3E">
      <w:r>
        <w:t>- су</w:t>
      </w:r>
      <w:r>
        <w:t>мма – размер восстановительных расходов (затраты на восстановительный ремонт с учетом износа заменяемых деталей), согласно экспертного заключения № ПР8361340 от дата, составленного экспертом-техником ООО «НЭК-ГРУПП»;</w:t>
      </w:r>
    </w:p>
    <w:p w:rsidR="00A77B3E">
      <w:r>
        <w:t>- сумма – возмещение расходов на провед</w:t>
      </w:r>
      <w:r>
        <w:t>ение двух осмотров транспортного средства истца (основного и дополнительного) и составления акта осмотра  транспортного средства.</w:t>
      </w:r>
    </w:p>
    <w:p w:rsidR="00A77B3E">
      <w:r>
        <w:t xml:space="preserve">Согласно экспертному заключению № ... от дата, проведенному экспертом-техником </w:t>
      </w:r>
      <w:r>
        <w:t>Кузевановым</w:t>
      </w:r>
      <w:r>
        <w:t xml:space="preserve"> И.И. установлено, что стоимость вос</w:t>
      </w:r>
      <w:r>
        <w:t>становительного ремонта (с учетом снижения стоимости заменяемых запчастей вследствие их износа) автомобиля марка автомобиля, государственный регистрационный знак ..., составляет сумма</w:t>
      </w:r>
    </w:p>
    <w:p w:rsidR="00A77B3E">
      <w:r>
        <w:t>В адрес ответчика дата истцом была направлена досудебная претензия, кото</w:t>
      </w:r>
      <w:r>
        <w:t xml:space="preserve">рой истец просил произвести доплату страховой выплаты, исходя из сведений о стоимости восстановительного ремонта с учетом износа, определенного экспертным заключением № 197/1 от дата, по результатам рассмотрения которой ответчиком в её удовлетворении было </w:t>
      </w:r>
      <w:r>
        <w:t>отказано.</w:t>
      </w:r>
    </w:p>
    <w:p w:rsidR="00A77B3E">
      <w:r>
        <w:t>При таких обстоятельствах, требования истца о взыскании недоплаченного страхового возмещения мировой судья находит правомерными, и подлежащими удовлетворению в размере сумма, с учётом выплаченной ответчиком денежной суммы.</w:t>
      </w:r>
    </w:p>
    <w:p w:rsidR="00A77B3E">
      <w:r>
        <w:t>Указанная сумма подлежи</w:t>
      </w:r>
      <w:r>
        <w:t>т взысканию с ответчика как убытки, предусмотренные статьей 15 ГК РФ, которые должен будет понести истец в связи с восстановлением своего нарушенного права.</w:t>
      </w:r>
    </w:p>
    <w:p w:rsidR="00A77B3E">
      <w:r>
        <w:t>Мировой судья не принимает во внимание доводы представителя ответчика о недопустимом в качестве док</w:t>
      </w:r>
      <w:r>
        <w:t>азательства экспертного заключения № 197/1         от дата, поскольку ответчик не указывает, какие именно пункты Единой Методики нарушены экспертом, проводившим независимую экспертизу.</w:t>
      </w:r>
    </w:p>
    <w:p w:rsidR="00A77B3E">
      <w:r>
        <w:t xml:space="preserve">Пунктом 3.6.5 Положения о единой методике определения размера расходов </w:t>
      </w:r>
      <w:r>
        <w:t>на восстановительный ремонт в отношении поврежденного транспортного средства, утвержденного Банком России дата № 432-П, установлено, что определение стоимости новой запасной части, установка которой назначается взамен подлежащего замене комплектующего изде</w:t>
      </w:r>
      <w:r>
        <w:t>лия (детали, узла и агрегата), осуществляется путем применения электронных баз данных стоимостной информации (справочников) в отношении деталей (узлов, агрегатов). В случае отсутствия таких баз данных, определение стоимости проводится методом статистическо</w:t>
      </w:r>
      <w:r>
        <w:t>го наблюдения среди хозяйствующих субъектов (продавцов), действующих в пределах границ товарного рынка, соответствующего месту дорожно-транспортного происшествия. В случае отсутствия в открытых источниках информации о долях хозяйствующих субъектов (продавц</w:t>
      </w:r>
      <w:r>
        <w:t>ов) на товарном рынке при расчете средней стоимости они условно принимаются равными и не учитываются.</w:t>
      </w:r>
    </w:p>
    <w:p w:rsidR="00A77B3E">
      <w:r>
        <w:t>Согласно п. 7.1. названного положения справочники средней стоимости запасных частей, материалов и нормо-часа работ при определении размера расходов на вос</w:t>
      </w:r>
      <w:r>
        <w:t>становительный ремонт в отношении поврежденного транспортного средства формируются в виде электронных баз данных (далее вместе - Справочники, по отдельности - Справочник).</w:t>
      </w:r>
    </w:p>
    <w:p w:rsidR="00A77B3E">
      <w:r>
        <w:t>Пунктом 7.4 Положения о единой методике установлено, что Справочники формируются и у</w:t>
      </w:r>
      <w:r>
        <w:t>тверждаются профессиональным объединением страховщиков, созданным в соответствии с Федеральным законом «Об обязательном страховании гражданской ответственности владельцев транспортных средств», с учетом границ экономических регионов Российской Федерации, у</w:t>
      </w:r>
      <w:r>
        <w:t>казанных в приложении 4 к настоящей Методике.</w:t>
      </w:r>
    </w:p>
    <w:p w:rsidR="00A77B3E">
      <w:r>
        <w:t>Профессиональным объединением страховщиков ОСАГО является Российский Союз Автостраховщиков (далее - РСА).</w:t>
      </w:r>
    </w:p>
    <w:p w:rsidR="00A77B3E">
      <w:r>
        <w:t xml:space="preserve">дата Президиумом РСА были утверждены справочники средней стоимости запасных частей, материалов и </w:t>
      </w:r>
      <w:r>
        <w:t>нормо-часа работ при определении размера расходов на восстановительный ремонт в отношении поврежденного транспортного средства.</w:t>
      </w:r>
    </w:p>
    <w:p w:rsidR="00A77B3E">
      <w:r>
        <w:t>Утвержденные Справочники сформированы в виде электронных баз данных и размещены на официальном сайте РСА в открытом доступе. Сре</w:t>
      </w:r>
      <w:r>
        <w:t xml:space="preserve">дняя стоимость запасных частей, подлежащих замене, также определяется с помощью Справочников, утвержденных РСА. </w:t>
      </w:r>
    </w:p>
    <w:p w:rsidR="00A77B3E">
      <w:r>
        <w:t>Согласно п. 21 ст. 12 Федерального закона от дата № 40-ФЗ      «Об обязательном страховании гражданской ответственности владельцев транспортных</w:t>
      </w:r>
      <w:r>
        <w:t xml:space="preserve"> средств» в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</w:t>
      </w:r>
      <w:r>
        <w:t>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A77B3E">
      <w:r>
        <w:t>При несоблюдении срока</w:t>
      </w:r>
      <w:r>
        <w:t xml:space="preserve"> осуществления страховой выплаты или возмещения причиненного вреда в натуре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</w:t>
      </w:r>
      <w:r>
        <w:t>овой выплаты по виду причиненного вреда каждому потерпевшему.</w:t>
      </w:r>
    </w:p>
    <w:p w:rsidR="00A77B3E">
      <w:r>
        <w:t>Как разъяснил Пленум Верховного суда РФ в п. 78 Постановления                 от дата № 58 «О применении судами законодательства об обязательном страховании гражданской ответственности владельце</w:t>
      </w:r>
      <w:r>
        <w:t>в транспортных средств»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</w:t>
      </w:r>
      <w:r>
        <w:t>го ремонта поврежденного транспортного средства определяется в размере 0,5 процента за каждый день просрочки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</w:t>
      </w:r>
      <w:r>
        <w:t xml:space="preserve"> в добровольном порядке в сроки, установленные статьей 12 Закона об ОСАГО (абзац второй пункта 21 статьи 12 Закона об ОСАГО).</w:t>
      </w:r>
    </w:p>
    <w:p w:rsidR="00A77B3E">
      <w:r>
        <w:t>Неустойка исчисляется со дня, следующего за днем, установленным для принятия решения о выплате страхового возмещения, т.е. с 21-го</w:t>
      </w:r>
      <w:r>
        <w:t xml:space="preserve"> дня после получения страховщиком заявления потерпевшего о страховой выплате и документов, предусмотренных Правилами, и до дня фактического исполнения страховщиком обязательства по договору включительно.</w:t>
      </w:r>
    </w:p>
    <w:p w:rsidR="00A77B3E">
      <w:r>
        <w:t>При этом, из буквального толкования п. 5 ст. 16.1 Фе</w:t>
      </w:r>
      <w:r>
        <w:t>дерального закона            от дата № 40-ФЗ «Об обязательном страховании гражданской ответственности владельцев транспортных средств» страховщик освобождается от обязанности уплаты неустойки (пени), суммы финансовой санкции и (или) штрафа, если обязательс</w:t>
      </w:r>
      <w:r>
        <w:t>тва страховщика были исполнены в порядке и в сроки, которые установлены настоящим Федеральным законом, а также если страховщик докажет, что нарушение сроков произошло вследствие непреодолимой силы или по вине потерпевшего.</w:t>
      </w:r>
    </w:p>
    <w:p w:rsidR="00A77B3E">
      <w:r>
        <w:t>В рассматриваемом случае обязател</w:t>
      </w:r>
      <w:r>
        <w:t>ьства страховщика по выплате страхового возмещения не были выполнены в полном объеме в срок, установленный п. 21 ст. 12 Федерального закона от дата № 40-ФЗ «Об обязательном страховании гражданской ответственности владельцев транспортных средств», в связи с</w:t>
      </w:r>
      <w:r>
        <w:t xml:space="preserve"> чем, основания для освобождения ответчика от обязанности уплаты неустойки отсутствуют.</w:t>
      </w:r>
    </w:p>
    <w:p w:rsidR="00A77B3E">
      <w:r>
        <w:t xml:space="preserve">В данном случае неустойка подлежит исчислению исходя из суммы недоплаченного страхового возмещения следующим образом: </w:t>
      </w:r>
    </w:p>
    <w:p w:rsidR="00A77B3E">
      <w:r>
        <w:t>сумма * 1% * 64 дня (с дата (следующий день после</w:t>
      </w:r>
      <w:r>
        <w:t xml:space="preserve"> окончания срока рассмотрения претензии) по дата (день подачи искового заявления)), что составляет сумма</w:t>
      </w:r>
    </w:p>
    <w:p w:rsidR="00A77B3E">
      <w:r>
        <w:t>Статья 12 Закона об ОСАГО, которая устанавливает размер и порядок подлежащих возмещению расходов при причинении вреда имуществу потерпевшего, указывает</w:t>
      </w:r>
      <w:r>
        <w:t>, что стоимость независимой технической экспертизы, независимой экспертизы (оценки), на основании которой осуществляется страховое возмещение, включается в состав убытков, подлежащих возмещению страховщиком по договору обязательного страхования (пункт 14 с</w:t>
      </w:r>
      <w:r>
        <w:t>татьи 12 Закона об ОСАГО).</w:t>
      </w:r>
    </w:p>
    <w:p w:rsidR="00A77B3E">
      <w:r>
        <w:t xml:space="preserve">При этом расходы на проведение экспертизы не являются страховым возмещением, поскольку они должны быть понесены при осуществлении страховщиком обычной хозяйственной деятельности. Неисполнение ответчиком обязанности по проведению </w:t>
      </w:r>
      <w:r>
        <w:t>экспертизы поврежденного транспортного средства и выплате страхового возмещения создало препятствия для реализации потерпевшим его прав и привело к необходимости несения им расходов на проведение такой экспертизы.</w:t>
      </w:r>
    </w:p>
    <w:p w:rsidR="00A77B3E">
      <w:r>
        <w:t xml:space="preserve">Требования истца о взыскании в его пользу </w:t>
      </w:r>
      <w:r>
        <w:t>с ответчика штрафа за нарушение прав потребителя подлежат удовлетворению по следующим основаниям.</w:t>
      </w:r>
    </w:p>
    <w:p w:rsidR="00A77B3E">
      <w:r>
        <w:t>В соответствии с п. 3 ст. 16.1 Федерального закона от дата   № 40-ФЗ «Об обязательном страховании гражданской ответственности владельцев транспортных средств»</w:t>
      </w:r>
      <w:r>
        <w:t xml:space="preserve">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</w:t>
      </w:r>
      <w:r>
        <w:t>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A77B3E">
      <w:r>
        <w:t>Таким образом, специальным законом урегулирован вопрос о взыскании штрафа, который предусмотрен законодателем в качестве</w:t>
      </w:r>
      <w:r>
        <w:t xml:space="preserve"> финансовой санкции за невыплату страхового возмещения.</w:t>
      </w:r>
    </w:p>
    <w:p w:rsidR="00A77B3E">
      <w:r>
        <w:t>Размер недоплаченного страхового возмещения согласно исковым требованиям составил сумма</w:t>
      </w:r>
    </w:p>
    <w:p w:rsidR="00A77B3E">
      <w:r>
        <w:t>Материалами дела подтверждается, что действий по добровольному, полному исполнению требований потребителя ответч</w:t>
      </w:r>
      <w:r>
        <w:t>ик не предпринял вплоть до вынесения решения суда. Доказательств обратного ответчиком в нарушение         ст. 56 Гражданского процессуального кодекса Российской Федерации не представлено.</w:t>
      </w:r>
    </w:p>
    <w:p w:rsidR="00A77B3E">
      <w:r>
        <w:t>Суд приходит к выводу, что в данном случае имело место причинение им</w:t>
      </w:r>
      <w:r>
        <w:t>ущественного вреда Зверева А.А. вследствие ненадлежащего исполнения обязательств ответчиком по договору ОСАГО, выразившегося в неполном возмещении причиненного ей ущерба в связи с дорожно-транспортным происшествием.</w:t>
      </w:r>
    </w:p>
    <w:p w:rsidR="00A77B3E">
      <w:r>
        <w:t>При этом суд учитывает, что после получе</w:t>
      </w:r>
      <w:r>
        <w:t>ния досудебной претензии Зверева А.А. у ответчика было достаточно времени для добровольного удовлетворения требований истца, однако таких действий он не предпринял, будучи извещенным о судебном заседании в нем не участвовал, доводы истца не оспаривал.</w:t>
      </w:r>
    </w:p>
    <w:p w:rsidR="00A77B3E">
      <w:r>
        <w:t>В да</w:t>
      </w:r>
      <w:r>
        <w:t>нном случае мировой судья считает необходимым взыскать с ответчика в пользу истца штраф в размере сумма (7187,96/2).</w:t>
      </w:r>
    </w:p>
    <w:p w:rsidR="00A77B3E">
      <w:r>
        <w:t>Согласно ч. 1 ст. 98 Гражданского процессуального кодекса Российской Федерации стороне, в пользу которой состоялось решение суда, суд прису</w:t>
      </w:r>
      <w:r>
        <w:t>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</w:t>
      </w:r>
      <w:r>
        <w:t>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Суд не находит оснований для удовлетворения требования истца о взыскании судебных расходов понес</w:t>
      </w:r>
      <w:r>
        <w:t>енных на оплату нотариального действия по удостоверению доверенности и документов в размере сумма, поскольку, учитывая содержание доверенности, расходы на оплату удостоверенной нотариусом доверенности нельзя отнести к издержкам, связанным с рассмотрением т</w:t>
      </w:r>
      <w:r>
        <w:t>олько данного гражданского дела. Заверенные нотариусом документы были использованы при получении страхового возмещения в досудебном урегулировании спора.</w:t>
      </w:r>
    </w:p>
    <w:p w:rsidR="00A77B3E">
      <w:r>
        <w:t xml:space="preserve">Аналогичное разъяснение дано в п. 2 Постановления Пленума Верховного Суда РФ от дата № 1 «О некоторых </w:t>
      </w:r>
      <w:r>
        <w:t>вопросах применения законодательства о возмещении издержек, связанных с рассмотрением дела», согласно которого расходы на оформление доверенности представителя могут быть признаны судебными издержками, если такая доверенность выдана для участия представите</w:t>
      </w:r>
      <w:r>
        <w:t>ля в конкретном деле или конкретном судебном заседании по делу.</w:t>
      </w:r>
    </w:p>
    <w:p w:rsidR="00A77B3E">
      <w:r>
        <w:t>Исковые требования о взыскании стоимости проведения осмотра транспортного средства в размере сумма и стоимости проведения дополнительного осмотра транспортного средства в размере сумма мировой</w:t>
      </w:r>
      <w:r>
        <w:t xml:space="preserve"> судья считает неподлежащими удовлетворению, поскольку ответчиком они возмещены платежным поручением № 71852 от дата</w:t>
      </w:r>
    </w:p>
    <w:p w:rsidR="00A77B3E">
      <w:r>
        <w:t>Из п. 3. ст. 17 Закона РФ от дата № 2300-1 «О защите прав потребителей», п. 4 ч. 2 ст. 333.36 НК РФ следует, что потребители, иные истцы по</w:t>
      </w:r>
      <w:r>
        <w:t xml:space="preserve">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A77B3E">
      <w:r>
        <w:t>В соответствии со ст. 103 ГПК РФ, на основании п. 8 ч. 1 ст. 333.20 НК РФ с ответч</w:t>
      </w:r>
      <w:r>
        <w:t xml:space="preserve">ика подлежит взыскать госпошлину в доход местного бюджета в размере сумма 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Зверева Артема Андреевича – удовлетворить части</w:t>
      </w:r>
      <w:r>
        <w:t>чно.</w:t>
      </w:r>
    </w:p>
    <w:p w:rsidR="00A77B3E">
      <w:r>
        <w:t>Взыскать со Страхового публичного акционерного общества                «РЕСО-Гарантия» в пользу Зверева Артема Андреевича недоплаченное страховое возмещение в сумме сумма, возмещение расходов на оплату услуг эксперта в сумме сумма, неустойку в сумме с</w:t>
      </w:r>
      <w:r>
        <w:t>умма, штраф в размере 50% от присужденной суммы в сумме сумма, а всего сумма.</w:t>
      </w:r>
    </w:p>
    <w:p w:rsidR="00A77B3E">
      <w:r>
        <w:t>В остальной части исковые требования оставить без удовлетворения.</w:t>
      </w:r>
    </w:p>
    <w:p w:rsidR="00A77B3E">
      <w:r>
        <w:t xml:space="preserve">Взыскать со Страхового публичного акционерного общества                «РЕСО-Гарантия» в доход местного бюджета государственную пошлину                 в размере сумма. </w:t>
      </w:r>
    </w:p>
    <w:p w:rsidR="00A77B3E">
      <w:r>
        <w:t xml:space="preserve">Решение суда может быть обжаловано в апелляционном порядке в Железнодорожный районный </w:t>
      </w:r>
      <w:r>
        <w:t>суд г. Симферополя Республики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Д.С. Щербина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5B"/>
    <w:rsid w:val="007419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