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4B40BF" w:rsidRPr="007D3DFC" w:rsidP="00DB5600">
      <w:pPr>
        <w:pStyle w:val="Heading1"/>
        <w:jc w:val="right"/>
        <w:rPr>
          <w:color w:val="auto"/>
          <w:sz w:val="20"/>
          <w:szCs w:val="20"/>
          <w:u w:val="none"/>
        </w:rPr>
      </w:pPr>
      <w:r w:rsidRPr="007D3DFC">
        <w:rPr>
          <w:color w:val="auto"/>
          <w:sz w:val="20"/>
          <w:szCs w:val="20"/>
          <w:u w:val="none"/>
        </w:rPr>
        <w:t>Дело №2-</w:t>
      </w:r>
      <w:r w:rsidR="00DB0450">
        <w:rPr>
          <w:color w:val="auto"/>
          <w:sz w:val="20"/>
          <w:szCs w:val="20"/>
          <w:u w:val="none"/>
        </w:rPr>
        <w:t>10</w:t>
      </w:r>
      <w:r w:rsidRPr="007D3DFC" w:rsidR="007D3DFC">
        <w:rPr>
          <w:color w:val="auto"/>
          <w:sz w:val="20"/>
          <w:szCs w:val="20"/>
          <w:u w:val="none"/>
        </w:rPr>
        <w:t>-</w:t>
      </w:r>
      <w:r w:rsidR="00DA56C5">
        <w:rPr>
          <w:color w:val="auto"/>
          <w:sz w:val="20"/>
          <w:szCs w:val="20"/>
          <w:u w:val="none"/>
        </w:rPr>
        <w:t>312</w:t>
      </w:r>
      <w:r w:rsidRPr="007D3DFC" w:rsidR="00BE3221">
        <w:rPr>
          <w:color w:val="auto"/>
          <w:sz w:val="20"/>
          <w:szCs w:val="20"/>
          <w:u w:val="none"/>
        </w:rPr>
        <w:t>/201</w:t>
      </w:r>
      <w:r w:rsidR="00C84A63">
        <w:rPr>
          <w:color w:val="auto"/>
          <w:sz w:val="20"/>
          <w:szCs w:val="20"/>
          <w:u w:val="none"/>
        </w:rPr>
        <w:t>9</w:t>
      </w:r>
    </w:p>
    <w:p w:rsidR="007D3DFC" w:rsidRPr="007D3DFC" w:rsidP="007D3DFC">
      <w:pPr>
        <w:jc w:val="right"/>
        <w:rPr>
          <w:b/>
          <w:i/>
          <w:sz w:val="20"/>
          <w:szCs w:val="20"/>
        </w:rPr>
      </w:pPr>
      <w:r>
        <w:rPr>
          <w:b/>
          <w:i/>
          <w:sz w:val="20"/>
          <w:szCs w:val="20"/>
        </w:rPr>
        <w:t>02-0</w:t>
      </w:r>
      <w:r w:rsidR="00DA56C5">
        <w:rPr>
          <w:b/>
          <w:i/>
          <w:sz w:val="20"/>
          <w:szCs w:val="20"/>
        </w:rPr>
        <w:t>312</w:t>
      </w:r>
      <w:r w:rsidRPr="007D3DFC">
        <w:rPr>
          <w:b/>
          <w:i/>
          <w:sz w:val="20"/>
          <w:szCs w:val="20"/>
        </w:rPr>
        <w:t>/</w:t>
      </w:r>
      <w:r w:rsidR="00EC535C">
        <w:rPr>
          <w:b/>
          <w:i/>
          <w:sz w:val="20"/>
          <w:szCs w:val="20"/>
        </w:rPr>
        <w:t>1</w:t>
      </w:r>
      <w:r w:rsidR="00C84A63">
        <w:rPr>
          <w:b/>
          <w:i/>
          <w:sz w:val="20"/>
          <w:szCs w:val="20"/>
        </w:rPr>
        <w:t>0</w:t>
      </w:r>
      <w:r>
        <w:rPr>
          <w:b/>
          <w:i/>
          <w:sz w:val="20"/>
          <w:szCs w:val="20"/>
        </w:rPr>
        <w:t>/</w:t>
      </w:r>
      <w:r w:rsidR="00C84A63">
        <w:rPr>
          <w:b/>
          <w:i/>
          <w:sz w:val="20"/>
          <w:szCs w:val="20"/>
        </w:rPr>
        <w:t>20</w:t>
      </w:r>
      <w:r>
        <w:rPr>
          <w:b/>
          <w:i/>
          <w:sz w:val="20"/>
          <w:szCs w:val="20"/>
        </w:rPr>
        <w:t>1</w:t>
      </w:r>
      <w:r w:rsidR="00C84A63">
        <w:rPr>
          <w:b/>
          <w:i/>
          <w:sz w:val="20"/>
          <w:szCs w:val="20"/>
        </w:rPr>
        <w:t>9</w:t>
      </w:r>
    </w:p>
    <w:p w:rsidR="00873FB6" w:rsidRPr="008820AC" w:rsidP="00DB5600">
      <w:pPr>
        <w:pStyle w:val="Heading1"/>
        <w:rPr>
          <w:i w:val="0"/>
          <w:color w:val="auto"/>
          <w:u w:val="none"/>
        </w:rPr>
      </w:pPr>
      <w:r w:rsidRPr="008820AC">
        <w:rPr>
          <w:i w:val="0"/>
          <w:color w:val="auto"/>
          <w:u w:val="none"/>
        </w:rPr>
        <w:t>Р</w:t>
      </w:r>
      <w:r w:rsidRPr="008820AC">
        <w:rPr>
          <w:i w:val="0"/>
          <w:color w:val="auto"/>
          <w:u w:val="none"/>
        </w:rPr>
        <w:t xml:space="preserve"> Е Ш Е Н И Е</w:t>
      </w:r>
    </w:p>
    <w:p w:rsidR="00873FB6" w:rsidRPr="008820AC" w:rsidP="00DB5600">
      <w:pPr>
        <w:jc w:val="center"/>
        <w:rPr>
          <w:b/>
          <w:bCs/>
          <w:iCs/>
          <w:sz w:val="28"/>
          <w:szCs w:val="28"/>
        </w:rPr>
      </w:pPr>
      <w:r w:rsidRPr="008820AC">
        <w:rPr>
          <w:b/>
          <w:bCs/>
          <w:iCs/>
          <w:sz w:val="28"/>
          <w:szCs w:val="28"/>
        </w:rPr>
        <w:t>именем Российской Федерации</w:t>
      </w:r>
    </w:p>
    <w:p w:rsidR="009618EE" w:rsidRPr="007D3DFC" w:rsidP="008D2D60">
      <w:pPr>
        <w:autoSpaceDE w:val="0"/>
        <w:autoSpaceDN w:val="0"/>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w:t>
      </w:r>
    </w:p>
    <w:p w:rsidR="00873FB6" w:rsidP="00DB5600">
      <w:pPr>
        <w:autoSpaceDE w:val="0"/>
        <w:autoSpaceDN w:val="0"/>
        <w:jc w:val="center"/>
        <w:rPr>
          <w:sz w:val="28"/>
          <w:szCs w:val="28"/>
        </w:rPr>
      </w:pPr>
      <w:r>
        <w:rPr>
          <w:sz w:val="28"/>
          <w:szCs w:val="28"/>
        </w:rPr>
        <w:t>22</w:t>
      </w:r>
      <w:r w:rsidR="00C84A63">
        <w:rPr>
          <w:sz w:val="28"/>
          <w:szCs w:val="28"/>
        </w:rPr>
        <w:t xml:space="preserve"> </w:t>
      </w:r>
      <w:r w:rsidR="00DA56C5">
        <w:rPr>
          <w:sz w:val="28"/>
          <w:szCs w:val="28"/>
        </w:rPr>
        <w:t>июля</w:t>
      </w:r>
      <w:r w:rsidR="00C84A63">
        <w:rPr>
          <w:sz w:val="28"/>
          <w:szCs w:val="28"/>
        </w:rPr>
        <w:t xml:space="preserve"> </w:t>
      </w:r>
      <w:r w:rsidRPr="007D3DFC" w:rsidR="00BE3221">
        <w:rPr>
          <w:sz w:val="28"/>
          <w:szCs w:val="28"/>
        </w:rPr>
        <w:t>201</w:t>
      </w:r>
      <w:r w:rsidR="00C84A63">
        <w:rPr>
          <w:sz w:val="28"/>
          <w:szCs w:val="28"/>
        </w:rPr>
        <w:t>9</w:t>
      </w:r>
      <w:r w:rsidRPr="007D3DFC" w:rsidR="00B33E79">
        <w:rPr>
          <w:sz w:val="28"/>
          <w:szCs w:val="28"/>
          <w:lang w:val="uk-UA"/>
        </w:rPr>
        <w:t xml:space="preserve"> г</w:t>
      </w:r>
      <w:r w:rsidR="00C25EC4">
        <w:rPr>
          <w:sz w:val="28"/>
          <w:szCs w:val="28"/>
          <w:lang w:val="uk-UA"/>
        </w:rPr>
        <w:t>.</w:t>
      </w:r>
      <w:r w:rsidR="00C84A63">
        <w:rPr>
          <w:sz w:val="28"/>
          <w:szCs w:val="28"/>
          <w:lang w:val="uk-UA"/>
        </w:rPr>
        <w:t xml:space="preserve"> </w:t>
      </w:r>
      <w:r w:rsidRPr="007D3DFC">
        <w:rPr>
          <w:sz w:val="28"/>
          <w:szCs w:val="28"/>
        </w:rPr>
        <w:tab/>
      </w:r>
      <w:r w:rsidRPr="007D3DFC">
        <w:rPr>
          <w:sz w:val="28"/>
          <w:szCs w:val="28"/>
        </w:rPr>
        <w:tab/>
      </w:r>
      <w:r w:rsidRPr="007D3DFC">
        <w:rPr>
          <w:sz w:val="28"/>
          <w:szCs w:val="28"/>
        </w:rPr>
        <w:tab/>
      </w:r>
      <w:r w:rsidRPr="007D3DFC">
        <w:rPr>
          <w:sz w:val="28"/>
          <w:szCs w:val="28"/>
        </w:rPr>
        <w:tab/>
      </w:r>
      <w:r w:rsidRPr="007D3DFC">
        <w:rPr>
          <w:sz w:val="28"/>
          <w:szCs w:val="28"/>
        </w:rPr>
        <w:tab/>
      </w:r>
      <w:r w:rsidRPr="007D3DFC">
        <w:rPr>
          <w:sz w:val="28"/>
          <w:szCs w:val="28"/>
        </w:rPr>
        <w:tab/>
      </w:r>
      <w:r w:rsidRPr="007D3DFC" w:rsidR="007D3DFC">
        <w:rPr>
          <w:sz w:val="28"/>
          <w:szCs w:val="28"/>
        </w:rPr>
        <w:t xml:space="preserve">   </w:t>
      </w:r>
      <w:r w:rsidRPr="007D3DFC" w:rsidR="00B33E79">
        <w:rPr>
          <w:sz w:val="28"/>
          <w:szCs w:val="28"/>
          <w:lang w:val="uk-UA"/>
        </w:rPr>
        <w:t xml:space="preserve">город </w:t>
      </w:r>
      <w:r w:rsidRPr="00694C9D" w:rsidR="00B33E79">
        <w:rPr>
          <w:sz w:val="28"/>
          <w:szCs w:val="28"/>
        </w:rPr>
        <w:t>Симферополь</w:t>
      </w:r>
    </w:p>
    <w:p w:rsidR="009618EE" w:rsidRPr="007D3DFC" w:rsidP="00DB5600">
      <w:pPr>
        <w:autoSpaceDE w:val="0"/>
        <w:autoSpaceDN w:val="0"/>
        <w:jc w:val="center"/>
        <w:rPr>
          <w:sz w:val="28"/>
          <w:szCs w:val="28"/>
          <w:lang w:val="uk-UA"/>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ул. Киевская, 55/2</w:t>
      </w:r>
    </w:p>
    <w:p w:rsidR="000C0D67" w:rsidRPr="007D3DFC" w:rsidP="00DB5600">
      <w:pPr>
        <w:autoSpaceDE w:val="0"/>
        <w:autoSpaceDN w:val="0"/>
        <w:jc w:val="center"/>
        <w:rPr>
          <w:sz w:val="28"/>
          <w:szCs w:val="28"/>
        </w:rPr>
      </w:pPr>
    </w:p>
    <w:p w:rsidR="008804A8" w:rsidP="008804A8">
      <w:pPr>
        <w:shd w:val="clear" w:color="auto" w:fill="FFFFFF"/>
        <w:ind w:firstLine="708"/>
        <w:jc w:val="both"/>
        <w:textAlignment w:val="baseline"/>
        <w:rPr>
          <w:sz w:val="28"/>
          <w:szCs w:val="28"/>
        </w:rPr>
      </w:pPr>
      <w:r>
        <w:rPr>
          <w:sz w:val="28"/>
          <w:szCs w:val="28"/>
        </w:rPr>
        <w:t>М</w:t>
      </w:r>
      <w:r w:rsidR="00EC535C">
        <w:rPr>
          <w:sz w:val="28"/>
          <w:szCs w:val="28"/>
        </w:rPr>
        <w:t xml:space="preserve">ировой </w:t>
      </w:r>
      <w:r w:rsidRPr="005C669B" w:rsidR="007D3DFC">
        <w:rPr>
          <w:sz w:val="28"/>
          <w:szCs w:val="28"/>
        </w:rPr>
        <w:t xml:space="preserve">судья судебного участка № </w:t>
      </w:r>
      <w:r w:rsidR="007D3DFC">
        <w:rPr>
          <w:sz w:val="28"/>
          <w:szCs w:val="28"/>
        </w:rPr>
        <w:t>10</w:t>
      </w:r>
      <w:r w:rsidRPr="005C669B" w:rsidR="007D3DFC">
        <w:rPr>
          <w:sz w:val="28"/>
          <w:szCs w:val="28"/>
        </w:rPr>
        <w:t xml:space="preserve"> </w:t>
      </w:r>
      <w:r w:rsidRPr="005C669B" w:rsidR="007D3DFC">
        <w:rPr>
          <w:sz w:val="28"/>
          <w:szCs w:val="28"/>
          <w:shd w:val="clear" w:color="auto" w:fill="FFFFFF"/>
        </w:rPr>
        <w:t xml:space="preserve">Киевского судебного района города Симферополя </w:t>
      </w:r>
      <w:r w:rsidR="007D3DFC">
        <w:rPr>
          <w:sz w:val="28"/>
          <w:szCs w:val="28"/>
        </w:rPr>
        <w:t xml:space="preserve">(Киевский район городского округа Симферополь) </w:t>
      </w:r>
      <w:r w:rsidRPr="005C669B" w:rsidR="007D3DFC">
        <w:rPr>
          <w:sz w:val="28"/>
          <w:szCs w:val="28"/>
          <w:shd w:val="clear" w:color="auto" w:fill="FFFFFF"/>
        </w:rPr>
        <w:t xml:space="preserve">Республики Крым </w:t>
      </w:r>
      <w:r w:rsidR="007D3DFC">
        <w:rPr>
          <w:sz w:val="28"/>
          <w:szCs w:val="28"/>
          <w:shd w:val="clear" w:color="auto" w:fill="FFFFFF"/>
        </w:rPr>
        <w:t>Москаленко С.А.</w:t>
      </w:r>
      <w:r w:rsidRPr="005C669B" w:rsidR="007D3DFC">
        <w:rPr>
          <w:sz w:val="28"/>
          <w:szCs w:val="28"/>
        </w:rPr>
        <w:t>,</w:t>
      </w:r>
      <w:r w:rsidR="007D3DFC">
        <w:rPr>
          <w:sz w:val="28"/>
          <w:szCs w:val="28"/>
        </w:rPr>
        <w:t xml:space="preserve"> при </w:t>
      </w:r>
      <w:r w:rsidR="00C84A63">
        <w:rPr>
          <w:sz w:val="28"/>
          <w:szCs w:val="28"/>
        </w:rPr>
        <w:t xml:space="preserve">ведении протокола </w:t>
      </w:r>
      <w:r w:rsidR="007D3DFC">
        <w:rPr>
          <w:sz w:val="28"/>
          <w:szCs w:val="28"/>
        </w:rPr>
        <w:t>секретар</w:t>
      </w:r>
      <w:r w:rsidR="00C84A63">
        <w:rPr>
          <w:sz w:val="28"/>
          <w:szCs w:val="28"/>
        </w:rPr>
        <w:t>ём</w:t>
      </w:r>
      <w:r w:rsidR="007D3DFC">
        <w:rPr>
          <w:sz w:val="28"/>
          <w:szCs w:val="28"/>
        </w:rPr>
        <w:t xml:space="preserve"> судебного заседания </w:t>
      </w:r>
      <w:r w:rsidR="00BF4D3D">
        <w:rPr>
          <w:sz w:val="28"/>
          <w:szCs w:val="28"/>
        </w:rPr>
        <w:t>Одинцовой А.А.</w:t>
      </w:r>
      <w:r w:rsidR="00C84A63">
        <w:rPr>
          <w:sz w:val="28"/>
          <w:szCs w:val="28"/>
        </w:rPr>
        <w:t xml:space="preserve">, </w:t>
      </w:r>
      <w:r>
        <w:rPr>
          <w:sz w:val="28"/>
          <w:szCs w:val="28"/>
        </w:rPr>
        <w:t>с участием</w:t>
      </w:r>
      <w:r w:rsidR="00EC535C">
        <w:rPr>
          <w:sz w:val="28"/>
          <w:szCs w:val="28"/>
        </w:rPr>
        <w:t xml:space="preserve"> представителя истца – </w:t>
      </w:r>
      <w:r w:rsidR="0090636D">
        <w:rPr>
          <w:sz w:val="28"/>
          <w:szCs w:val="28"/>
        </w:rPr>
        <w:t>Н</w:t>
      </w:r>
      <w:r w:rsidR="009C156A">
        <w:rPr>
          <w:sz w:val="28"/>
          <w:szCs w:val="28"/>
        </w:rPr>
        <w:t>и</w:t>
      </w:r>
      <w:r w:rsidR="0090636D">
        <w:rPr>
          <w:sz w:val="28"/>
          <w:szCs w:val="28"/>
        </w:rPr>
        <w:t xml:space="preserve">коненко Е.И., ответчика </w:t>
      </w:r>
      <w:r w:rsidR="0090636D">
        <w:rPr>
          <w:sz w:val="28"/>
          <w:szCs w:val="28"/>
        </w:rPr>
        <w:t>Синевич</w:t>
      </w:r>
      <w:r w:rsidR="0090636D">
        <w:rPr>
          <w:sz w:val="28"/>
          <w:szCs w:val="28"/>
        </w:rPr>
        <w:t xml:space="preserve"> Т.А., </w:t>
      </w:r>
      <w:r w:rsidRPr="005C669B" w:rsidR="007D3DFC">
        <w:rPr>
          <w:sz w:val="28"/>
          <w:szCs w:val="28"/>
        </w:rPr>
        <w:t xml:space="preserve">рассмотрев </w:t>
      </w:r>
      <w:r w:rsidR="007D3DFC">
        <w:rPr>
          <w:sz w:val="28"/>
          <w:szCs w:val="28"/>
        </w:rPr>
        <w:t xml:space="preserve">в открытом судебном заседании гражданское дело по иску </w:t>
      </w:r>
      <w:r>
        <w:rPr>
          <w:sz w:val="28"/>
          <w:szCs w:val="28"/>
        </w:rPr>
        <w:t>Муниципального казенного учреждения Департамент труда и социальной защиты населения администрации города</w:t>
      </w:r>
      <w:r>
        <w:rPr>
          <w:sz w:val="28"/>
          <w:szCs w:val="28"/>
        </w:rPr>
        <w:t xml:space="preserve"> Симферополя</w:t>
      </w:r>
      <w:r w:rsidR="00471918">
        <w:rPr>
          <w:sz w:val="28"/>
          <w:szCs w:val="28"/>
        </w:rPr>
        <w:t xml:space="preserve"> к </w:t>
      </w:r>
      <w:r w:rsidR="00DA56C5">
        <w:rPr>
          <w:sz w:val="28"/>
          <w:szCs w:val="28"/>
        </w:rPr>
        <w:t>Синевич</w:t>
      </w:r>
      <w:r w:rsidR="00DA56C5">
        <w:rPr>
          <w:sz w:val="28"/>
          <w:szCs w:val="28"/>
        </w:rPr>
        <w:t xml:space="preserve"> Татьяне Анатольевне </w:t>
      </w:r>
      <w:r w:rsidRPr="005008D3" w:rsidR="005008D3">
        <w:rPr>
          <w:color w:val="000000"/>
          <w:sz w:val="28"/>
          <w:szCs w:val="28"/>
        </w:rPr>
        <w:t xml:space="preserve">о </w:t>
      </w:r>
      <w:r w:rsidR="00471918">
        <w:rPr>
          <w:color w:val="000000"/>
          <w:sz w:val="28"/>
          <w:szCs w:val="28"/>
        </w:rPr>
        <w:t xml:space="preserve">взыскании </w:t>
      </w:r>
      <w:r w:rsidR="002218BC">
        <w:rPr>
          <w:color w:val="000000"/>
          <w:sz w:val="28"/>
          <w:szCs w:val="28"/>
        </w:rPr>
        <w:t xml:space="preserve">переплаты </w:t>
      </w:r>
      <w:r w:rsidR="00C84A63">
        <w:rPr>
          <w:color w:val="000000"/>
          <w:sz w:val="28"/>
          <w:szCs w:val="28"/>
        </w:rPr>
        <w:t xml:space="preserve">ежемесячной </w:t>
      </w:r>
      <w:r w:rsidR="00DA56C5">
        <w:rPr>
          <w:color w:val="000000"/>
          <w:sz w:val="28"/>
          <w:szCs w:val="28"/>
        </w:rPr>
        <w:t xml:space="preserve">компенсационной </w:t>
      </w:r>
      <w:r w:rsidR="00C84A63">
        <w:rPr>
          <w:color w:val="000000"/>
          <w:sz w:val="28"/>
          <w:szCs w:val="28"/>
        </w:rPr>
        <w:t xml:space="preserve">выплаты </w:t>
      </w:r>
      <w:r w:rsidR="00DA56C5">
        <w:rPr>
          <w:color w:val="000000"/>
          <w:sz w:val="28"/>
          <w:szCs w:val="28"/>
        </w:rPr>
        <w:t xml:space="preserve">по уходу за инвалидом, престарелым или лицом, нуждающимся по заключению лечебного учреждения в постоянном уходе </w:t>
      </w:r>
      <w:r w:rsidR="00CF52BC">
        <w:rPr>
          <w:color w:val="000000"/>
          <w:sz w:val="28"/>
          <w:szCs w:val="28"/>
        </w:rPr>
        <w:t>за период с 10</w:t>
      </w:r>
      <w:r w:rsidR="00C84A63">
        <w:rPr>
          <w:color w:val="000000"/>
          <w:sz w:val="28"/>
          <w:szCs w:val="28"/>
        </w:rPr>
        <w:t>.0</w:t>
      </w:r>
      <w:r w:rsidR="00CF52BC">
        <w:rPr>
          <w:color w:val="000000"/>
          <w:sz w:val="28"/>
          <w:szCs w:val="28"/>
        </w:rPr>
        <w:t>6</w:t>
      </w:r>
      <w:r w:rsidR="00C84A63">
        <w:rPr>
          <w:color w:val="000000"/>
          <w:sz w:val="28"/>
          <w:szCs w:val="28"/>
        </w:rPr>
        <w:t>.201</w:t>
      </w:r>
      <w:r w:rsidR="00DA56C5">
        <w:rPr>
          <w:color w:val="000000"/>
          <w:sz w:val="28"/>
          <w:szCs w:val="28"/>
        </w:rPr>
        <w:t xml:space="preserve">5 </w:t>
      </w:r>
      <w:r w:rsidR="00C84A63">
        <w:rPr>
          <w:color w:val="000000"/>
          <w:sz w:val="28"/>
          <w:szCs w:val="28"/>
        </w:rPr>
        <w:t xml:space="preserve">г. по </w:t>
      </w:r>
      <w:r w:rsidR="0090636D">
        <w:rPr>
          <w:color w:val="000000"/>
          <w:sz w:val="28"/>
          <w:szCs w:val="28"/>
        </w:rPr>
        <w:t xml:space="preserve"> </w:t>
      </w:r>
      <w:r w:rsidR="00DA56C5">
        <w:rPr>
          <w:color w:val="000000"/>
          <w:sz w:val="28"/>
          <w:szCs w:val="28"/>
        </w:rPr>
        <w:t>31</w:t>
      </w:r>
      <w:r w:rsidR="00C84A63">
        <w:rPr>
          <w:color w:val="000000"/>
          <w:sz w:val="28"/>
          <w:szCs w:val="28"/>
        </w:rPr>
        <w:t>.0</w:t>
      </w:r>
      <w:r w:rsidR="00DA56C5">
        <w:rPr>
          <w:color w:val="000000"/>
          <w:sz w:val="28"/>
          <w:szCs w:val="28"/>
        </w:rPr>
        <w:t>3</w:t>
      </w:r>
      <w:r w:rsidR="00C84A63">
        <w:rPr>
          <w:color w:val="000000"/>
          <w:sz w:val="28"/>
          <w:szCs w:val="28"/>
        </w:rPr>
        <w:t>.201</w:t>
      </w:r>
      <w:r w:rsidR="00DA56C5">
        <w:rPr>
          <w:color w:val="000000"/>
          <w:sz w:val="28"/>
          <w:szCs w:val="28"/>
        </w:rPr>
        <w:t>7</w:t>
      </w:r>
      <w:r w:rsidR="00C84A63">
        <w:rPr>
          <w:color w:val="000000"/>
          <w:sz w:val="28"/>
          <w:szCs w:val="28"/>
        </w:rPr>
        <w:t xml:space="preserve"> г. </w:t>
      </w:r>
      <w:r w:rsidR="002218BC">
        <w:rPr>
          <w:color w:val="000000"/>
          <w:sz w:val="28"/>
          <w:szCs w:val="28"/>
        </w:rPr>
        <w:t xml:space="preserve">в размере </w:t>
      </w:r>
      <w:r w:rsidR="00DA56C5">
        <w:rPr>
          <w:color w:val="000000"/>
          <w:sz w:val="28"/>
          <w:szCs w:val="28"/>
        </w:rPr>
        <w:t>25014,79 руб.</w:t>
      </w:r>
      <w:r w:rsidR="00EC535C">
        <w:rPr>
          <w:color w:val="000000"/>
          <w:sz w:val="28"/>
          <w:szCs w:val="28"/>
        </w:rPr>
        <w:t xml:space="preserve">, </w:t>
      </w:r>
    </w:p>
    <w:p w:rsidR="00423752" w:rsidP="008804A8">
      <w:pPr>
        <w:shd w:val="clear" w:color="auto" w:fill="FFFFFF"/>
        <w:ind w:firstLine="708"/>
        <w:jc w:val="both"/>
        <w:textAlignment w:val="baseline"/>
        <w:rPr>
          <w:sz w:val="28"/>
          <w:szCs w:val="28"/>
        </w:rPr>
      </w:pPr>
    </w:p>
    <w:p w:rsidR="00423752" w:rsidRPr="00423752" w:rsidP="008804A8">
      <w:pPr>
        <w:shd w:val="clear" w:color="auto" w:fill="FFFFFF"/>
        <w:ind w:firstLine="708"/>
        <w:jc w:val="both"/>
        <w:textAlignment w:val="baseline"/>
        <w:rPr>
          <w:b/>
          <w:sz w:val="28"/>
          <w:szCs w:val="28"/>
        </w:rPr>
      </w:pPr>
      <w:r>
        <w:rPr>
          <w:sz w:val="28"/>
          <w:szCs w:val="28"/>
        </w:rPr>
        <w:t xml:space="preserve"> </w:t>
      </w:r>
      <w:r>
        <w:rPr>
          <w:sz w:val="28"/>
          <w:szCs w:val="28"/>
        </w:rPr>
        <w:tab/>
      </w:r>
      <w:r>
        <w:rPr>
          <w:sz w:val="28"/>
          <w:szCs w:val="28"/>
        </w:rPr>
        <w:tab/>
      </w:r>
      <w:r>
        <w:rPr>
          <w:sz w:val="28"/>
          <w:szCs w:val="28"/>
        </w:rPr>
        <w:tab/>
      </w:r>
      <w:r>
        <w:rPr>
          <w:sz w:val="28"/>
          <w:szCs w:val="28"/>
        </w:rPr>
        <w:tab/>
        <w:t xml:space="preserve">       </w:t>
      </w:r>
      <w:r w:rsidRPr="00423752">
        <w:rPr>
          <w:b/>
          <w:sz w:val="28"/>
          <w:szCs w:val="28"/>
        </w:rPr>
        <w:t xml:space="preserve">установил: </w:t>
      </w:r>
    </w:p>
    <w:p w:rsidR="00423752" w:rsidP="008804A8">
      <w:pPr>
        <w:shd w:val="clear" w:color="auto" w:fill="FFFFFF"/>
        <w:ind w:firstLine="708"/>
        <w:jc w:val="both"/>
        <w:textAlignment w:val="baseline"/>
        <w:rPr>
          <w:sz w:val="28"/>
          <w:szCs w:val="28"/>
        </w:rPr>
      </w:pPr>
    </w:p>
    <w:p w:rsidR="00423752" w:rsidP="008804A8">
      <w:pPr>
        <w:shd w:val="clear" w:color="auto" w:fill="FFFFFF"/>
        <w:ind w:firstLine="708"/>
        <w:jc w:val="both"/>
        <w:textAlignment w:val="baseline"/>
        <w:rPr>
          <w:sz w:val="28"/>
          <w:szCs w:val="28"/>
        </w:rPr>
      </w:pPr>
      <w:r>
        <w:rPr>
          <w:sz w:val="28"/>
          <w:szCs w:val="28"/>
        </w:rPr>
        <w:t xml:space="preserve">МКУ Департамент труда и социальной защиты населения администрации города Симферополя обратился к мировому судье судебного участка № 10 Киевского судебного района </w:t>
      </w:r>
      <w:r>
        <w:rPr>
          <w:sz w:val="28"/>
          <w:szCs w:val="28"/>
        </w:rPr>
        <w:t>г</w:t>
      </w:r>
      <w:r>
        <w:rPr>
          <w:sz w:val="28"/>
          <w:szCs w:val="28"/>
        </w:rPr>
        <w:t xml:space="preserve">. Симферополя с иском к </w:t>
      </w:r>
      <w:r>
        <w:rPr>
          <w:sz w:val="28"/>
          <w:szCs w:val="28"/>
        </w:rPr>
        <w:t>Синевич</w:t>
      </w:r>
      <w:r>
        <w:rPr>
          <w:sz w:val="28"/>
          <w:szCs w:val="28"/>
        </w:rPr>
        <w:t xml:space="preserve"> Т.А. о взыскании переплаты ежемесячной </w:t>
      </w:r>
      <w:r w:rsidR="0087365E">
        <w:rPr>
          <w:sz w:val="28"/>
          <w:szCs w:val="28"/>
        </w:rPr>
        <w:t xml:space="preserve">компенсационной выплаты за период с 10.06.2015 г. по 31.03.2017 г. в размере 25014,79 руб. </w:t>
      </w:r>
    </w:p>
    <w:p w:rsidR="00E62BC6" w:rsidP="008804A8">
      <w:pPr>
        <w:shd w:val="clear" w:color="auto" w:fill="FFFFFF"/>
        <w:ind w:firstLine="708"/>
        <w:jc w:val="both"/>
        <w:textAlignment w:val="baseline"/>
        <w:rPr>
          <w:sz w:val="28"/>
          <w:szCs w:val="28"/>
        </w:rPr>
      </w:pPr>
      <w:r>
        <w:rPr>
          <w:sz w:val="28"/>
          <w:szCs w:val="28"/>
        </w:rPr>
        <w:t xml:space="preserve">Требования обоснованы тем, что </w:t>
      </w:r>
      <w:r>
        <w:rPr>
          <w:sz w:val="28"/>
          <w:szCs w:val="28"/>
        </w:rPr>
        <w:t>Синевич</w:t>
      </w:r>
      <w:r>
        <w:rPr>
          <w:sz w:val="28"/>
          <w:szCs w:val="28"/>
        </w:rPr>
        <w:t xml:space="preserve"> Т.А. </w:t>
      </w:r>
      <w:r>
        <w:rPr>
          <w:sz w:val="28"/>
          <w:szCs w:val="28"/>
        </w:rPr>
        <w:t xml:space="preserve">с 2013 года </w:t>
      </w:r>
      <w:r>
        <w:rPr>
          <w:sz w:val="28"/>
          <w:szCs w:val="28"/>
        </w:rPr>
        <w:t>была получателем мер социальной поддержки в виде «Ежемесячн</w:t>
      </w:r>
      <w:r w:rsidR="00CF52BC">
        <w:rPr>
          <w:sz w:val="28"/>
          <w:szCs w:val="28"/>
        </w:rPr>
        <w:t>ой</w:t>
      </w:r>
      <w:r>
        <w:rPr>
          <w:sz w:val="28"/>
          <w:szCs w:val="28"/>
        </w:rPr>
        <w:t xml:space="preserve"> компенсационн</w:t>
      </w:r>
      <w:r w:rsidR="00CF52BC">
        <w:rPr>
          <w:sz w:val="28"/>
          <w:szCs w:val="28"/>
        </w:rPr>
        <w:t>ой</w:t>
      </w:r>
      <w:r>
        <w:rPr>
          <w:sz w:val="28"/>
          <w:szCs w:val="28"/>
        </w:rPr>
        <w:t xml:space="preserve"> выплат</w:t>
      </w:r>
      <w:r w:rsidR="007B74BE">
        <w:rPr>
          <w:sz w:val="28"/>
          <w:szCs w:val="28"/>
        </w:rPr>
        <w:t>а</w:t>
      </w:r>
      <w:r>
        <w:rPr>
          <w:sz w:val="28"/>
          <w:szCs w:val="28"/>
        </w:rPr>
        <w:t xml:space="preserve"> по уходу за инвалидом, престарелым или лицом, нуждающимся по заключению лечебного учреждения в постоянном постороннем уходе»</w:t>
      </w:r>
      <w:r>
        <w:rPr>
          <w:sz w:val="28"/>
          <w:szCs w:val="28"/>
        </w:rPr>
        <w:t xml:space="preserve">. Уход осуществлялся за инвалидом </w:t>
      </w:r>
      <w:r>
        <w:rPr>
          <w:sz w:val="28"/>
          <w:szCs w:val="28"/>
          <w:lang w:val="en-US"/>
        </w:rPr>
        <w:t>I</w:t>
      </w:r>
      <w:r>
        <w:rPr>
          <w:sz w:val="28"/>
          <w:szCs w:val="28"/>
        </w:rPr>
        <w:t xml:space="preserve"> группы Ковтун В.Ф., </w:t>
      </w:r>
      <w:r w:rsidR="000E5A5D">
        <w:rPr>
          <w:sz w:val="28"/>
          <w:szCs w:val="28"/>
        </w:rPr>
        <w:t>……</w:t>
      </w:r>
      <w:r>
        <w:rPr>
          <w:sz w:val="28"/>
          <w:szCs w:val="28"/>
        </w:rPr>
        <w:t xml:space="preserve"> года рождения</w:t>
      </w:r>
      <w:r>
        <w:rPr>
          <w:sz w:val="28"/>
          <w:szCs w:val="28"/>
        </w:rPr>
        <w:t>.</w:t>
      </w:r>
      <w:r>
        <w:rPr>
          <w:sz w:val="28"/>
          <w:szCs w:val="28"/>
        </w:rPr>
        <w:t xml:space="preserve">  </w:t>
      </w:r>
      <w:r w:rsidR="000E5A5D">
        <w:rPr>
          <w:sz w:val="28"/>
          <w:szCs w:val="28"/>
        </w:rPr>
        <w:t>……</w:t>
      </w:r>
      <w:r>
        <w:rPr>
          <w:sz w:val="28"/>
          <w:szCs w:val="28"/>
        </w:rPr>
        <w:t xml:space="preserve"> </w:t>
      </w:r>
      <w:r>
        <w:rPr>
          <w:sz w:val="28"/>
          <w:szCs w:val="28"/>
        </w:rPr>
        <w:t>г</w:t>
      </w:r>
      <w:r>
        <w:rPr>
          <w:sz w:val="28"/>
          <w:szCs w:val="28"/>
        </w:rPr>
        <w:t xml:space="preserve">. Ковтун В.Ф. умерла, что является основанием для прекращения </w:t>
      </w:r>
      <w:r w:rsidR="00AE25D8">
        <w:rPr>
          <w:sz w:val="28"/>
          <w:szCs w:val="28"/>
        </w:rPr>
        <w:t>установленных мер социальной поддержки. О</w:t>
      </w:r>
      <w:r>
        <w:rPr>
          <w:sz w:val="28"/>
          <w:szCs w:val="28"/>
        </w:rPr>
        <w:t xml:space="preserve">днако </w:t>
      </w:r>
      <w:r>
        <w:rPr>
          <w:sz w:val="28"/>
          <w:szCs w:val="28"/>
        </w:rPr>
        <w:t>Синевич</w:t>
      </w:r>
      <w:r>
        <w:rPr>
          <w:sz w:val="28"/>
          <w:szCs w:val="28"/>
        </w:rPr>
        <w:t xml:space="preserve"> Т.А.</w:t>
      </w:r>
      <w:r w:rsidR="00AE25D8">
        <w:rPr>
          <w:sz w:val="28"/>
          <w:szCs w:val="28"/>
        </w:rPr>
        <w:t xml:space="preserve"> не сообщила </w:t>
      </w:r>
      <w:r>
        <w:rPr>
          <w:sz w:val="28"/>
          <w:szCs w:val="28"/>
        </w:rPr>
        <w:t xml:space="preserve"> </w:t>
      </w:r>
      <w:r w:rsidR="00AE25D8">
        <w:rPr>
          <w:sz w:val="28"/>
          <w:szCs w:val="28"/>
        </w:rPr>
        <w:t>и</w:t>
      </w:r>
      <w:r>
        <w:rPr>
          <w:sz w:val="28"/>
          <w:szCs w:val="28"/>
        </w:rPr>
        <w:t xml:space="preserve">стцу об </w:t>
      </w:r>
      <w:r w:rsidR="00AE25D8">
        <w:rPr>
          <w:sz w:val="28"/>
          <w:szCs w:val="28"/>
        </w:rPr>
        <w:t xml:space="preserve">указанных обстоятельствах, в </w:t>
      </w:r>
      <w:r w:rsidR="00AE25D8">
        <w:rPr>
          <w:sz w:val="28"/>
          <w:szCs w:val="28"/>
        </w:rPr>
        <w:t>связи</w:t>
      </w:r>
      <w:r w:rsidR="00AE25D8">
        <w:rPr>
          <w:sz w:val="28"/>
          <w:szCs w:val="28"/>
        </w:rPr>
        <w:t xml:space="preserve"> с чем за период с</w:t>
      </w:r>
      <w:r w:rsidR="009773B1">
        <w:rPr>
          <w:sz w:val="28"/>
          <w:szCs w:val="28"/>
        </w:rPr>
        <w:t xml:space="preserve"> 10.06.2015 г. по 31.03.2017 г. ей необоснованно было выплачено 25 014,79 руб. ежемесячной компенсационной выплаты по уходу за Ковтун В.Ф.  </w:t>
      </w:r>
      <w:r w:rsidR="00F158B9">
        <w:rPr>
          <w:sz w:val="28"/>
          <w:szCs w:val="28"/>
        </w:rPr>
        <w:t>Истец, со ссылкой на ст.1101 ГК РФ, просит взыскать у</w:t>
      </w:r>
      <w:r w:rsidR="009773B1">
        <w:rPr>
          <w:sz w:val="28"/>
          <w:szCs w:val="28"/>
        </w:rPr>
        <w:t>казанн</w:t>
      </w:r>
      <w:r w:rsidR="00F158B9">
        <w:rPr>
          <w:sz w:val="28"/>
          <w:szCs w:val="28"/>
        </w:rPr>
        <w:t>ую</w:t>
      </w:r>
      <w:r w:rsidR="009773B1">
        <w:rPr>
          <w:sz w:val="28"/>
          <w:szCs w:val="28"/>
        </w:rPr>
        <w:t xml:space="preserve"> сумм</w:t>
      </w:r>
      <w:r w:rsidR="00F158B9">
        <w:rPr>
          <w:sz w:val="28"/>
          <w:szCs w:val="28"/>
        </w:rPr>
        <w:t>у с ответчика</w:t>
      </w:r>
      <w:r w:rsidR="009773B1">
        <w:rPr>
          <w:sz w:val="28"/>
          <w:szCs w:val="28"/>
        </w:rPr>
        <w:t xml:space="preserve"> </w:t>
      </w:r>
      <w:r w:rsidR="00F158B9">
        <w:rPr>
          <w:sz w:val="28"/>
          <w:szCs w:val="28"/>
        </w:rPr>
        <w:t xml:space="preserve">как </w:t>
      </w:r>
      <w:r w:rsidR="009773B1">
        <w:rPr>
          <w:sz w:val="28"/>
          <w:szCs w:val="28"/>
        </w:rPr>
        <w:t>неосновательно</w:t>
      </w:r>
      <w:r w:rsidR="00F158B9">
        <w:rPr>
          <w:sz w:val="28"/>
          <w:szCs w:val="28"/>
        </w:rPr>
        <w:t xml:space="preserve">е обогащение. </w:t>
      </w:r>
      <w:r w:rsidR="009773B1">
        <w:rPr>
          <w:sz w:val="28"/>
          <w:szCs w:val="28"/>
        </w:rPr>
        <w:t xml:space="preserve">   </w:t>
      </w:r>
      <w:r w:rsidR="00AE25D8">
        <w:rPr>
          <w:sz w:val="28"/>
          <w:szCs w:val="28"/>
        </w:rPr>
        <w:t xml:space="preserve"> </w:t>
      </w:r>
      <w:r>
        <w:rPr>
          <w:sz w:val="28"/>
          <w:szCs w:val="28"/>
        </w:rPr>
        <w:t xml:space="preserve">  </w:t>
      </w:r>
    </w:p>
    <w:p w:rsidR="003D33EE" w:rsidP="008804A8">
      <w:pPr>
        <w:shd w:val="clear" w:color="auto" w:fill="FFFFFF"/>
        <w:ind w:firstLine="708"/>
        <w:jc w:val="both"/>
        <w:textAlignment w:val="baseline"/>
        <w:rPr>
          <w:sz w:val="28"/>
          <w:szCs w:val="28"/>
        </w:rPr>
      </w:pPr>
      <w:r>
        <w:rPr>
          <w:sz w:val="28"/>
          <w:szCs w:val="28"/>
        </w:rPr>
        <w:t xml:space="preserve">Ответчик </w:t>
      </w:r>
      <w:r>
        <w:rPr>
          <w:sz w:val="28"/>
          <w:szCs w:val="28"/>
        </w:rPr>
        <w:t>Синевич</w:t>
      </w:r>
      <w:r>
        <w:rPr>
          <w:sz w:val="28"/>
          <w:szCs w:val="28"/>
        </w:rPr>
        <w:t xml:space="preserve"> Т.А. в судебном заседании проти</w:t>
      </w:r>
      <w:r>
        <w:rPr>
          <w:sz w:val="28"/>
          <w:szCs w:val="28"/>
        </w:rPr>
        <w:t xml:space="preserve">в удовлетворения иска </w:t>
      </w:r>
      <w:r>
        <w:rPr>
          <w:sz w:val="28"/>
          <w:szCs w:val="28"/>
        </w:rPr>
        <w:t>возражала</w:t>
      </w:r>
      <w:r>
        <w:rPr>
          <w:sz w:val="28"/>
          <w:szCs w:val="28"/>
        </w:rPr>
        <w:t xml:space="preserve"> пояснила, что приходила в Департамент труда и социальной защиты населения администрации города Симферополя сразу после смер</w:t>
      </w:r>
      <w:r>
        <w:rPr>
          <w:sz w:val="28"/>
          <w:szCs w:val="28"/>
        </w:rPr>
        <w:t xml:space="preserve">ти Ковтун В.Ф. в июне 2015 году и сообщала о ее смерти. Более того, ее сестра Уварова Л.А. в 2015 году получила пособие на погребение Ковтун В.Ф., в </w:t>
      </w:r>
      <w:r>
        <w:rPr>
          <w:sz w:val="28"/>
          <w:szCs w:val="28"/>
        </w:rPr>
        <w:t>связи</w:t>
      </w:r>
      <w:r>
        <w:rPr>
          <w:sz w:val="28"/>
          <w:szCs w:val="28"/>
        </w:rPr>
        <w:t xml:space="preserve"> с чем у Департамента имелись сведения о смерти Ковтун В.Ф. еще с июня 2015 года. Таким образом,  вина ответчика в том, что истец переплатил ей пособие, отсутствует. </w:t>
      </w:r>
    </w:p>
    <w:p w:rsidR="00D14A34" w:rsidP="00D14A34">
      <w:pPr>
        <w:shd w:val="clear" w:color="auto" w:fill="FFFFFF"/>
        <w:ind w:firstLine="708"/>
        <w:jc w:val="both"/>
        <w:textAlignment w:val="baseline"/>
        <w:rPr>
          <w:sz w:val="28"/>
          <w:szCs w:val="28"/>
        </w:rPr>
      </w:pPr>
      <w:r>
        <w:rPr>
          <w:sz w:val="28"/>
          <w:szCs w:val="28"/>
        </w:rPr>
        <w:t xml:space="preserve">Исследовав материалы дела, выслушав представителя истца          Никоненко Е.И., ответчика </w:t>
      </w:r>
      <w:r>
        <w:rPr>
          <w:sz w:val="28"/>
          <w:szCs w:val="28"/>
        </w:rPr>
        <w:t>Синевич</w:t>
      </w:r>
      <w:r>
        <w:rPr>
          <w:sz w:val="28"/>
          <w:szCs w:val="28"/>
        </w:rPr>
        <w:t xml:space="preserve"> Т.А., мировым судьей установлено следующее. </w:t>
      </w:r>
    </w:p>
    <w:p w:rsidR="002F2E00" w:rsidP="008804A8">
      <w:pPr>
        <w:shd w:val="clear" w:color="auto" w:fill="FFFFFF"/>
        <w:ind w:firstLine="708"/>
        <w:jc w:val="both"/>
        <w:textAlignment w:val="baseline"/>
        <w:rPr>
          <w:color w:val="000000"/>
          <w:sz w:val="28"/>
          <w:szCs w:val="28"/>
        </w:rPr>
      </w:pPr>
      <w:r>
        <w:rPr>
          <w:sz w:val="28"/>
          <w:szCs w:val="28"/>
        </w:rPr>
        <w:t xml:space="preserve">На основании заявления </w:t>
      </w:r>
      <w:r>
        <w:rPr>
          <w:sz w:val="28"/>
          <w:szCs w:val="28"/>
        </w:rPr>
        <w:t>Синевич</w:t>
      </w:r>
      <w:r>
        <w:rPr>
          <w:sz w:val="28"/>
          <w:szCs w:val="28"/>
        </w:rPr>
        <w:t xml:space="preserve"> Т.А. о назначении компенсационной выплаты от 24.12.2013 г. </w:t>
      </w:r>
      <w:r>
        <w:rPr>
          <w:sz w:val="28"/>
          <w:szCs w:val="28"/>
        </w:rPr>
        <w:t>Синевич</w:t>
      </w:r>
      <w:r>
        <w:rPr>
          <w:sz w:val="28"/>
          <w:szCs w:val="28"/>
        </w:rPr>
        <w:t xml:space="preserve"> Т.А. назначен</w:t>
      </w:r>
      <w:r>
        <w:rPr>
          <w:sz w:val="28"/>
          <w:szCs w:val="28"/>
        </w:rPr>
        <w:t xml:space="preserve">ы меры социальной поддержки в виде «Ежемесячной </w:t>
      </w:r>
      <w:r>
        <w:rPr>
          <w:color w:val="000000"/>
          <w:sz w:val="28"/>
          <w:szCs w:val="28"/>
        </w:rPr>
        <w:t xml:space="preserve">компенсационной выплаты по уходу за инвалидом, престарелым или лицом, нуждающимся по заключению лечебного учреждения в постоянном уходе» по уходу за инвалидом </w:t>
      </w:r>
      <w:r>
        <w:rPr>
          <w:color w:val="000000"/>
          <w:sz w:val="28"/>
          <w:szCs w:val="28"/>
          <w:lang w:val="en-US"/>
        </w:rPr>
        <w:t>I</w:t>
      </w:r>
      <w:r>
        <w:rPr>
          <w:color w:val="000000"/>
          <w:sz w:val="28"/>
          <w:szCs w:val="28"/>
        </w:rPr>
        <w:t xml:space="preserve"> группы Ковтун Валентиной Федоровной, </w:t>
      </w:r>
      <w:r w:rsidR="000E5A5D">
        <w:rPr>
          <w:color w:val="000000"/>
          <w:sz w:val="28"/>
          <w:szCs w:val="28"/>
        </w:rPr>
        <w:t>……..</w:t>
      </w:r>
      <w:r>
        <w:rPr>
          <w:color w:val="000000"/>
          <w:sz w:val="28"/>
          <w:szCs w:val="28"/>
        </w:rPr>
        <w:t xml:space="preserve"> года рождения</w:t>
      </w:r>
      <w:r w:rsidR="00DF7A75">
        <w:rPr>
          <w:color w:val="000000"/>
          <w:sz w:val="28"/>
          <w:szCs w:val="28"/>
        </w:rPr>
        <w:t xml:space="preserve"> </w:t>
      </w:r>
      <w:r>
        <w:rPr>
          <w:color w:val="000000"/>
          <w:sz w:val="28"/>
          <w:szCs w:val="28"/>
        </w:rPr>
        <w:t xml:space="preserve">(л.д.12). </w:t>
      </w:r>
    </w:p>
    <w:p w:rsidR="00D14A34" w:rsidRPr="002F2E00" w:rsidP="008804A8">
      <w:pPr>
        <w:shd w:val="clear" w:color="auto" w:fill="FFFFFF"/>
        <w:ind w:firstLine="708"/>
        <w:jc w:val="both"/>
        <w:textAlignment w:val="baseline"/>
        <w:rPr>
          <w:sz w:val="28"/>
          <w:szCs w:val="28"/>
        </w:rPr>
      </w:pPr>
      <w:r>
        <w:rPr>
          <w:color w:val="000000"/>
          <w:sz w:val="28"/>
          <w:szCs w:val="28"/>
        </w:rPr>
        <w:t xml:space="preserve">Согласно указанному заявлению, </w:t>
      </w:r>
      <w:r>
        <w:rPr>
          <w:color w:val="000000"/>
          <w:sz w:val="28"/>
          <w:szCs w:val="28"/>
        </w:rPr>
        <w:t>Синевич</w:t>
      </w:r>
      <w:r>
        <w:rPr>
          <w:color w:val="000000"/>
          <w:sz w:val="28"/>
          <w:szCs w:val="28"/>
        </w:rPr>
        <w:t xml:space="preserve"> Т.А. обязалась своевременно уведомлять орган социальной защиты населения о прекращении предоставления социальной услуги или иные обстоятельства, которые влияют на назначение компенсационной выплаты.  </w:t>
      </w:r>
    </w:p>
    <w:p w:rsidR="009773B1" w:rsidP="008804A8">
      <w:pPr>
        <w:shd w:val="clear" w:color="auto" w:fill="FFFFFF"/>
        <w:ind w:firstLine="708"/>
        <w:jc w:val="both"/>
        <w:textAlignment w:val="baseline"/>
        <w:rPr>
          <w:sz w:val="28"/>
          <w:szCs w:val="28"/>
        </w:rPr>
      </w:pPr>
      <w:r>
        <w:rPr>
          <w:sz w:val="28"/>
          <w:szCs w:val="28"/>
        </w:rPr>
        <w:t>……</w:t>
      </w:r>
      <w:r w:rsidR="00DF7A75">
        <w:rPr>
          <w:sz w:val="28"/>
          <w:szCs w:val="28"/>
        </w:rPr>
        <w:t xml:space="preserve"> г. Ковтун В.Ф. умерла, что подтверждается копией свидетельства о смерти от 10.06.2015 г.,</w:t>
      </w:r>
      <w:r w:rsidR="0082154D">
        <w:rPr>
          <w:sz w:val="28"/>
          <w:szCs w:val="28"/>
        </w:rPr>
        <w:t xml:space="preserve"> </w:t>
      </w:r>
      <w:r w:rsidR="00DF7A75">
        <w:rPr>
          <w:sz w:val="28"/>
          <w:szCs w:val="28"/>
        </w:rPr>
        <w:t>выданного Отделом регистрации смерти</w:t>
      </w:r>
      <w:r w:rsidR="0082154D">
        <w:rPr>
          <w:sz w:val="28"/>
          <w:szCs w:val="28"/>
        </w:rPr>
        <w:t xml:space="preserve"> </w:t>
      </w:r>
      <w:r w:rsidR="00DF7A75">
        <w:rPr>
          <w:sz w:val="28"/>
          <w:szCs w:val="28"/>
        </w:rPr>
        <w:t>г. Симферополя</w:t>
      </w:r>
      <w:r w:rsidR="0082154D">
        <w:rPr>
          <w:sz w:val="28"/>
          <w:szCs w:val="28"/>
        </w:rPr>
        <w:t xml:space="preserve"> </w:t>
      </w:r>
      <w:r w:rsidR="00DF7A75">
        <w:rPr>
          <w:sz w:val="28"/>
          <w:szCs w:val="28"/>
        </w:rPr>
        <w:t>Департамента записи актов гражданского состояния Минист</w:t>
      </w:r>
      <w:r w:rsidR="0082154D">
        <w:rPr>
          <w:sz w:val="28"/>
          <w:szCs w:val="28"/>
        </w:rPr>
        <w:t>е</w:t>
      </w:r>
      <w:r w:rsidR="00DF7A75">
        <w:rPr>
          <w:sz w:val="28"/>
          <w:szCs w:val="28"/>
        </w:rPr>
        <w:t>р</w:t>
      </w:r>
      <w:r w:rsidR="0082154D">
        <w:rPr>
          <w:sz w:val="28"/>
          <w:szCs w:val="28"/>
        </w:rPr>
        <w:t>ства юстиции Республики</w:t>
      </w:r>
      <w:r w:rsidR="0082154D">
        <w:rPr>
          <w:sz w:val="28"/>
          <w:szCs w:val="28"/>
        </w:rPr>
        <w:t xml:space="preserve"> Крым</w:t>
      </w:r>
      <w:r w:rsidR="00BB3D3B">
        <w:rPr>
          <w:sz w:val="28"/>
          <w:szCs w:val="28"/>
        </w:rPr>
        <w:t>,</w:t>
      </w:r>
      <w:r w:rsidR="0082154D">
        <w:rPr>
          <w:sz w:val="28"/>
          <w:szCs w:val="28"/>
        </w:rPr>
        <w:t xml:space="preserve"> </w:t>
      </w:r>
      <w:r w:rsidR="00BB3D3B">
        <w:rPr>
          <w:sz w:val="28"/>
          <w:szCs w:val="28"/>
        </w:rPr>
        <w:t xml:space="preserve">актовая запись № </w:t>
      </w:r>
      <w:r>
        <w:rPr>
          <w:sz w:val="28"/>
          <w:szCs w:val="28"/>
        </w:rPr>
        <w:t>…….</w:t>
      </w:r>
      <w:r w:rsidR="0082154D">
        <w:rPr>
          <w:sz w:val="28"/>
          <w:szCs w:val="28"/>
        </w:rPr>
        <w:t xml:space="preserve">(л.д.14).  </w:t>
      </w:r>
    </w:p>
    <w:p w:rsidR="007B74BE" w:rsidP="008804A8">
      <w:pPr>
        <w:shd w:val="clear" w:color="auto" w:fill="FFFFFF"/>
        <w:ind w:firstLine="708"/>
        <w:jc w:val="both"/>
        <w:textAlignment w:val="baseline"/>
        <w:rPr>
          <w:color w:val="000000"/>
          <w:sz w:val="28"/>
          <w:szCs w:val="28"/>
        </w:rPr>
      </w:pPr>
      <w:r>
        <w:rPr>
          <w:sz w:val="28"/>
          <w:szCs w:val="28"/>
        </w:rPr>
        <w:t xml:space="preserve">Протоколом Департамента </w:t>
      </w:r>
      <w:r>
        <w:rPr>
          <w:sz w:val="28"/>
          <w:szCs w:val="28"/>
        </w:rPr>
        <w:t xml:space="preserve">труда и социальной защиты населения администрации города Симферополя от 17.03.2017 г. </w:t>
      </w:r>
      <w:r>
        <w:rPr>
          <w:sz w:val="28"/>
          <w:szCs w:val="28"/>
        </w:rPr>
        <w:t xml:space="preserve">о прекращении назначения МСП «Ежемесячная </w:t>
      </w:r>
      <w:r>
        <w:rPr>
          <w:color w:val="000000"/>
          <w:sz w:val="28"/>
          <w:szCs w:val="28"/>
        </w:rPr>
        <w:t>компенсационная выплата по уходу за инвалидом, престарелым или лицом, нуждающимся по заключению лечебного учреждения в постоянном уходе»</w:t>
      </w:r>
      <w:r>
        <w:rPr>
          <w:color w:val="000000"/>
          <w:sz w:val="28"/>
          <w:szCs w:val="28"/>
        </w:rPr>
        <w:t xml:space="preserve"> решено прекратить начисление </w:t>
      </w:r>
      <w:r w:rsidR="00894DFE">
        <w:rPr>
          <w:color w:val="000000"/>
          <w:sz w:val="28"/>
          <w:szCs w:val="28"/>
        </w:rPr>
        <w:t>Синевич</w:t>
      </w:r>
      <w:r w:rsidR="00894DFE">
        <w:rPr>
          <w:color w:val="000000"/>
          <w:sz w:val="28"/>
          <w:szCs w:val="28"/>
        </w:rPr>
        <w:t xml:space="preserve"> Т.А. </w:t>
      </w:r>
      <w:r>
        <w:rPr>
          <w:color w:val="000000"/>
          <w:sz w:val="28"/>
          <w:szCs w:val="28"/>
        </w:rPr>
        <w:t>помощи с 10.06.2015 г.</w:t>
      </w:r>
      <w:r w:rsidR="00D93F61">
        <w:rPr>
          <w:color w:val="000000"/>
          <w:sz w:val="28"/>
          <w:szCs w:val="28"/>
        </w:rPr>
        <w:t xml:space="preserve"> </w:t>
      </w:r>
      <w:r>
        <w:rPr>
          <w:color w:val="000000"/>
          <w:sz w:val="28"/>
          <w:szCs w:val="28"/>
        </w:rPr>
        <w:t>(л.д.15).</w:t>
      </w:r>
    </w:p>
    <w:p w:rsidR="0082154D" w:rsidP="008804A8">
      <w:pPr>
        <w:shd w:val="clear" w:color="auto" w:fill="FFFFFF"/>
        <w:ind w:firstLine="708"/>
        <w:jc w:val="both"/>
        <w:textAlignment w:val="baseline"/>
        <w:rPr>
          <w:sz w:val="28"/>
          <w:szCs w:val="28"/>
        </w:rPr>
      </w:pPr>
      <w:r>
        <w:rPr>
          <w:color w:val="000000"/>
          <w:sz w:val="28"/>
          <w:szCs w:val="28"/>
        </w:rPr>
        <w:t xml:space="preserve">Согласно справке о переплате ежемесячной компенсационной выплаты по выплатному делу </w:t>
      </w:r>
      <w:r>
        <w:rPr>
          <w:color w:val="000000"/>
          <w:sz w:val="28"/>
          <w:szCs w:val="28"/>
        </w:rPr>
        <w:t>Синевич</w:t>
      </w:r>
      <w:r>
        <w:rPr>
          <w:color w:val="000000"/>
          <w:sz w:val="28"/>
          <w:szCs w:val="28"/>
        </w:rPr>
        <w:t xml:space="preserve"> Т.А. за период с 10.06.2015 г. по 31.03.2017</w:t>
      </w:r>
      <w:r w:rsidR="000F6C4B">
        <w:rPr>
          <w:color w:val="000000"/>
          <w:sz w:val="28"/>
          <w:szCs w:val="28"/>
        </w:rPr>
        <w:t xml:space="preserve"> </w:t>
      </w:r>
      <w:r>
        <w:rPr>
          <w:color w:val="000000"/>
          <w:sz w:val="28"/>
          <w:szCs w:val="28"/>
        </w:rPr>
        <w:t>г. образовалась переплата в размере 25014,79</w:t>
      </w:r>
      <w:r w:rsidR="00894DFE">
        <w:rPr>
          <w:color w:val="000000"/>
          <w:sz w:val="28"/>
          <w:szCs w:val="28"/>
        </w:rPr>
        <w:t xml:space="preserve"> </w:t>
      </w:r>
      <w:r>
        <w:rPr>
          <w:color w:val="000000"/>
          <w:sz w:val="28"/>
          <w:szCs w:val="28"/>
        </w:rPr>
        <w:t xml:space="preserve">руб. (л.д.16). </w:t>
      </w:r>
    </w:p>
    <w:p w:rsidR="00423752" w:rsidP="00D93F61">
      <w:pPr>
        <w:shd w:val="clear" w:color="auto" w:fill="FFFFFF"/>
        <w:ind w:firstLine="709"/>
        <w:jc w:val="both"/>
        <w:textAlignment w:val="baseline"/>
        <w:rPr>
          <w:sz w:val="28"/>
          <w:szCs w:val="28"/>
        </w:rPr>
      </w:pPr>
      <w:r>
        <w:rPr>
          <w:sz w:val="28"/>
          <w:szCs w:val="28"/>
        </w:rPr>
        <w:t>Протоколом № 39 заседания Комиссии по взысканию и списанию излишне выплаченных сумм социальных выплат Администрации города Симферополя от 29.03.2019</w:t>
      </w:r>
      <w:r w:rsidR="007B74BE">
        <w:rPr>
          <w:sz w:val="28"/>
          <w:szCs w:val="28"/>
        </w:rPr>
        <w:t xml:space="preserve"> </w:t>
      </w:r>
      <w:r>
        <w:rPr>
          <w:sz w:val="28"/>
          <w:szCs w:val="28"/>
        </w:rPr>
        <w:t xml:space="preserve">г. </w:t>
      </w:r>
      <w:r w:rsidR="007B74BE">
        <w:rPr>
          <w:sz w:val="28"/>
          <w:szCs w:val="28"/>
        </w:rPr>
        <w:t xml:space="preserve">решено взыскать с </w:t>
      </w:r>
      <w:r w:rsidR="007B74BE">
        <w:rPr>
          <w:sz w:val="28"/>
          <w:szCs w:val="28"/>
        </w:rPr>
        <w:t>Синевич</w:t>
      </w:r>
      <w:r w:rsidR="007B74BE">
        <w:rPr>
          <w:sz w:val="28"/>
          <w:szCs w:val="28"/>
        </w:rPr>
        <w:t xml:space="preserve"> Т.А. указанную переплату </w:t>
      </w:r>
      <w:r w:rsidR="000F6C4B">
        <w:rPr>
          <w:sz w:val="28"/>
          <w:szCs w:val="28"/>
        </w:rPr>
        <w:t xml:space="preserve">в судебном порядке (л.д.9).  </w:t>
      </w:r>
    </w:p>
    <w:p w:rsidR="00D93F61" w:rsidP="007B58FE">
      <w:pPr>
        <w:autoSpaceDE w:val="0"/>
        <w:autoSpaceDN w:val="0"/>
        <w:adjustRightInd w:val="0"/>
        <w:ind w:firstLine="709"/>
        <w:jc w:val="both"/>
        <w:rPr>
          <w:sz w:val="28"/>
          <w:szCs w:val="28"/>
        </w:rPr>
      </w:pPr>
      <w:r>
        <w:rPr>
          <w:sz w:val="28"/>
          <w:szCs w:val="28"/>
        </w:rPr>
        <w:t>В соответствии с ч. 2 ст. 2 Закона Республики Крым № 36-ЗРК «Об особенностях установления мер социальной защиты (поддержки) отдельным категориям граждан, проживающих на территории Республики Крым»</w:t>
      </w:r>
      <w:r w:rsidR="007B58FE">
        <w:rPr>
          <w:sz w:val="28"/>
          <w:szCs w:val="28"/>
        </w:rPr>
        <w:t xml:space="preserve"> (далее Закон № 36-ЗРК)</w:t>
      </w:r>
      <w:r>
        <w:rPr>
          <w:sz w:val="28"/>
          <w:szCs w:val="28"/>
        </w:rPr>
        <w:t xml:space="preserve"> гражданам, у которых право на меры социальной защиты (поддержки), предусмотренные настоящим Законом, возникло на 31 декабря 2014 года, указанные меры социальной защиты (поддержки) предоставляются до дня прекращения оснований, в соответствии с</w:t>
      </w:r>
      <w:r>
        <w:rPr>
          <w:sz w:val="28"/>
          <w:szCs w:val="28"/>
        </w:rPr>
        <w:t xml:space="preserve"> которыми они были установлены, или сроков, на которые они были установлены.</w:t>
      </w:r>
    </w:p>
    <w:p w:rsidR="007B58FE" w:rsidP="007B58FE">
      <w:pPr>
        <w:autoSpaceDE w:val="0"/>
        <w:autoSpaceDN w:val="0"/>
        <w:adjustRightInd w:val="0"/>
        <w:ind w:firstLine="709"/>
        <w:jc w:val="both"/>
        <w:rPr>
          <w:sz w:val="28"/>
          <w:szCs w:val="28"/>
        </w:rPr>
      </w:pPr>
      <w:r>
        <w:rPr>
          <w:sz w:val="28"/>
          <w:szCs w:val="28"/>
        </w:rPr>
        <w:t xml:space="preserve">Согласно </w:t>
      </w:r>
      <w:r>
        <w:rPr>
          <w:sz w:val="28"/>
          <w:szCs w:val="28"/>
        </w:rPr>
        <w:t>ч</w:t>
      </w:r>
      <w:r>
        <w:rPr>
          <w:sz w:val="28"/>
          <w:szCs w:val="28"/>
        </w:rPr>
        <w:t xml:space="preserve">. 1 ст. 5 Закона № 36-ЗРК порядок осуществления компенсационных выплат определяется Советом министров Республики Крым. </w:t>
      </w:r>
    </w:p>
    <w:p w:rsidR="007B58FE" w:rsidP="00715D92">
      <w:pPr>
        <w:autoSpaceDE w:val="0"/>
        <w:autoSpaceDN w:val="0"/>
        <w:adjustRightInd w:val="0"/>
        <w:ind w:firstLine="540"/>
        <w:jc w:val="both"/>
        <w:rPr>
          <w:sz w:val="28"/>
          <w:szCs w:val="28"/>
        </w:rPr>
      </w:pPr>
      <w:r>
        <w:rPr>
          <w:sz w:val="28"/>
          <w:szCs w:val="28"/>
        </w:rPr>
        <w:t xml:space="preserve">   </w:t>
      </w:r>
      <w:r w:rsidR="006A6461">
        <w:rPr>
          <w:sz w:val="28"/>
          <w:szCs w:val="28"/>
        </w:rPr>
        <w:t xml:space="preserve">В соответствии с п. </w:t>
      </w:r>
      <w:r>
        <w:rPr>
          <w:sz w:val="28"/>
          <w:szCs w:val="28"/>
        </w:rPr>
        <w:t>а)</w:t>
      </w:r>
      <w:r w:rsidR="006A6461">
        <w:rPr>
          <w:sz w:val="28"/>
          <w:szCs w:val="28"/>
        </w:rPr>
        <w:t xml:space="preserve"> ч. 15 Порядка осуществления компенсационных выплат, утвержденного постановлением Совета министров Республики Крым           № 665 от 31 декабря 2014 года «Об утверждении П</w:t>
      </w:r>
      <w:r w:rsidR="00715D92">
        <w:rPr>
          <w:sz w:val="28"/>
          <w:szCs w:val="28"/>
        </w:rPr>
        <w:t xml:space="preserve">орядка компенсационных выплат» </w:t>
      </w:r>
      <w:r w:rsidR="006A6461">
        <w:rPr>
          <w:sz w:val="28"/>
          <w:szCs w:val="28"/>
        </w:rPr>
        <w:t xml:space="preserve">осуществление компенсационной выплаты прекращается в случае </w:t>
      </w:r>
      <w:r>
        <w:rPr>
          <w:sz w:val="28"/>
          <w:szCs w:val="28"/>
        </w:rPr>
        <w:t>смерт</w:t>
      </w:r>
      <w:r w:rsidR="00715D92">
        <w:rPr>
          <w:sz w:val="28"/>
          <w:szCs w:val="28"/>
        </w:rPr>
        <w:t>и</w:t>
      </w:r>
      <w:r>
        <w:rPr>
          <w:sz w:val="28"/>
          <w:szCs w:val="28"/>
        </w:rPr>
        <w:t xml:space="preserve"> нетрудоспособного гражданина либо лица, осуществлявшего уход, а также </w:t>
      </w:r>
      <w:r>
        <w:rPr>
          <w:sz w:val="28"/>
          <w:szCs w:val="28"/>
        </w:rPr>
        <w:t>признание их в установленном порядке умершими (погибшим</w:t>
      </w:r>
      <w:r w:rsidR="00715D92">
        <w:rPr>
          <w:sz w:val="28"/>
          <w:szCs w:val="28"/>
        </w:rPr>
        <w:t xml:space="preserve">и) или безвестно отсутствующими. </w:t>
      </w:r>
    </w:p>
    <w:p w:rsidR="00715D92" w:rsidP="00715D92">
      <w:pPr>
        <w:autoSpaceDE w:val="0"/>
        <w:autoSpaceDN w:val="0"/>
        <w:adjustRightInd w:val="0"/>
        <w:ind w:firstLine="540"/>
        <w:jc w:val="both"/>
        <w:rPr>
          <w:sz w:val="28"/>
          <w:szCs w:val="28"/>
        </w:rPr>
      </w:pPr>
      <w:r>
        <w:rPr>
          <w:sz w:val="28"/>
          <w:szCs w:val="28"/>
        </w:rPr>
        <w:t xml:space="preserve">Согласно пункту 16 вышеуказанного Порядка, в редакции на момент возникновения обстоятельств, влияющих на прекращение компенсационных выплат </w:t>
      </w:r>
      <w:r>
        <w:rPr>
          <w:sz w:val="28"/>
          <w:szCs w:val="28"/>
        </w:rPr>
        <w:t>Синевич</w:t>
      </w:r>
      <w:r>
        <w:rPr>
          <w:sz w:val="28"/>
          <w:szCs w:val="28"/>
        </w:rPr>
        <w:t xml:space="preserve"> Т.А., лицо, осуществляющее уход, обязано в течение 5 дней известить органы труда и социальной защиты населения, осуществляющие компенсационные выплаты, о наступлении обстоятельств, которые могут повлиять на условия их назначения или прекращение их выплаты.</w:t>
      </w:r>
      <w:r>
        <w:rPr>
          <w:sz w:val="28"/>
          <w:szCs w:val="28"/>
        </w:rPr>
        <w:t xml:space="preserve"> В случае выявления таких обстоятельств выплата компенсации прекращается со дня, следующего за днем возникновения таких обстоятельств. В случае получения излишних сумм компенсационных выплат получатели должны возместить органам труда и социальной защиты </w:t>
      </w:r>
      <w:r>
        <w:rPr>
          <w:sz w:val="28"/>
          <w:szCs w:val="28"/>
        </w:rPr>
        <w:t>населения</w:t>
      </w:r>
      <w:r>
        <w:rPr>
          <w:sz w:val="28"/>
          <w:szCs w:val="28"/>
        </w:rPr>
        <w:t xml:space="preserve"> излишне выплаченные суммы.</w:t>
      </w:r>
    </w:p>
    <w:p w:rsidR="00F34B32" w:rsidP="00F34B32">
      <w:pPr>
        <w:shd w:val="clear" w:color="auto" w:fill="FFFFFF"/>
        <w:ind w:firstLine="709"/>
        <w:jc w:val="both"/>
        <w:textAlignment w:val="baseline"/>
        <w:rPr>
          <w:sz w:val="28"/>
          <w:szCs w:val="28"/>
        </w:rPr>
      </w:pPr>
      <w:r>
        <w:rPr>
          <w:sz w:val="28"/>
          <w:szCs w:val="28"/>
        </w:rPr>
        <w:t xml:space="preserve">Из указанных норм следует, что основанием для прекращения </w:t>
      </w:r>
      <w:r>
        <w:rPr>
          <w:sz w:val="28"/>
          <w:szCs w:val="28"/>
        </w:rPr>
        <w:t xml:space="preserve">получения  компенсационной выплаты является смерть нетрудоспособного гражданина, за которым осуществляется уход. В случае возникновения указанных обстоятельств лицо, получающее выплаты обязано уведомить орган труда и социальной защиты населения об их наступлении. </w:t>
      </w:r>
    </w:p>
    <w:p w:rsidR="00F34B32" w:rsidP="00F34B32">
      <w:pPr>
        <w:shd w:val="clear" w:color="auto" w:fill="FFFFFF"/>
        <w:ind w:firstLine="709"/>
        <w:jc w:val="both"/>
        <w:textAlignment w:val="baseline"/>
        <w:rPr>
          <w:sz w:val="28"/>
          <w:szCs w:val="28"/>
        </w:rPr>
      </w:pPr>
      <w:r>
        <w:rPr>
          <w:sz w:val="28"/>
          <w:szCs w:val="28"/>
        </w:rPr>
        <w:t xml:space="preserve"> В соответствии с </w:t>
      </w:r>
      <w:r>
        <w:rPr>
          <w:sz w:val="28"/>
          <w:szCs w:val="28"/>
        </w:rPr>
        <w:t>ч</w:t>
      </w:r>
      <w:r>
        <w:rPr>
          <w:sz w:val="28"/>
          <w:szCs w:val="28"/>
        </w:rPr>
        <w:t>. 1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F34B32" w:rsidP="00F34B32">
      <w:pPr>
        <w:shd w:val="clear" w:color="auto" w:fill="FFFFFF"/>
        <w:ind w:firstLine="709"/>
        <w:jc w:val="both"/>
        <w:textAlignment w:val="baseline"/>
        <w:rPr>
          <w:color w:val="000000"/>
          <w:sz w:val="28"/>
          <w:szCs w:val="28"/>
        </w:rPr>
      </w:pPr>
      <w:r>
        <w:rPr>
          <w:sz w:val="28"/>
          <w:szCs w:val="28"/>
        </w:rPr>
        <w:t xml:space="preserve">Ответчик </w:t>
      </w:r>
      <w:r>
        <w:rPr>
          <w:sz w:val="28"/>
          <w:szCs w:val="28"/>
        </w:rPr>
        <w:t>Синевич</w:t>
      </w:r>
      <w:r>
        <w:rPr>
          <w:sz w:val="28"/>
          <w:szCs w:val="28"/>
        </w:rPr>
        <w:t xml:space="preserve"> Т.А. не представила доказательств того, что она уведомляла Департамент труда и социальной защиты населения администрации города Симферополя о смерти </w:t>
      </w:r>
      <w:r>
        <w:rPr>
          <w:color w:val="000000"/>
          <w:sz w:val="28"/>
          <w:szCs w:val="28"/>
        </w:rPr>
        <w:t xml:space="preserve">инвалида </w:t>
      </w:r>
      <w:r>
        <w:rPr>
          <w:color w:val="000000"/>
          <w:sz w:val="28"/>
          <w:szCs w:val="28"/>
          <w:lang w:val="en-US"/>
        </w:rPr>
        <w:t>I</w:t>
      </w:r>
      <w:r>
        <w:rPr>
          <w:color w:val="000000"/>
          <w:sz w:val="28"/>
          <w:szCs w:val="28"/>
        </w:rPr>
        <w:t xml:space="preserve"> группы Ковтун В.Ф., за которой она осуществляла уход. </w:t>
      </w:r>
    </w:p>
    <w:p w:rsidR="00F34B32" w:rsidP="00F34B32">
      <w:pPr>
        <w:shd w:val="clear" w:color="auto" w:fill="FFFFFF"/>
        <w:ind w:firstLine="709"/>
        <w:jc w:val="both"/>
        <w:textAlignment w:val="baseline"/>
        <w:rPr>
          <w:sz w:val="28"/>
          <w:szCs w:val="28"/>
        </w:rPr>
      </w:pPr>
      <w:r>
        <w:rPr>
          <w:color w:val="000000"/>
          <w:sz w:val="28"/>
          <w:szCs w:val="28"/>
        </w:rPr>
        <w:t xml:space="preserve">Допрошенная в судебном заседании сестра </w:t>
      </w:r>
      <w:r>
        <w:rPr>
          <w:color w:val="000000"/>
          <w:sz w:val="28"/>
          <w:szCs w:val="28"/>
        </w:rPr>
        <w:t>Синевич</w:t>
      </w:r>
      <w:r>
        <w:rPr>
          <w:color w:val="000000"/>
          <w:sz w:val="28"/>
          <w:szCs w:val="28"/>
        </w:rPr>
        <w:t xml:space="preserve"> Т.А. Уварова Л.А. показала, что она обращалась </w:t>
      </w:r>
      <w:r>
        <w:rPr>
          <w:sz w:val="28"/>
          <w:szCs w:val="28"/>
        </w:rPr>
        <w:t xml:space="preserve">Департамент труда и социальной защиты населения администрации города Симферополя с заявлением о выплате ей пособия на погребение Ковтун В.Ф. К заявлению была приложена копия свидетельства о смерти Ковтун В.Ф. При этом, она не была свидетелем того, что ее сестра </w:t>
      </w:r>
      <w:r>
        <w:rPr>
          <w:sz w:val="28"/>
          <w:szCs w:val="28"/>
        </w:rPr>
        <w:t>Синевич</w:t>
      </w:r>
      <w:r>
        <w:rPr>
          <w:sz w:val="28"/>
          <w:szCs w:val="28"/>
        </w:rPr>
        <w:t xml:space="preserve"> Т.А. уведомляла</w:t>
      </w:r>
      <w:r>
        <w:rPr>
          <w:sz w:val="28"/>
          <w:szCs w:val="28"/>
        </w:rPr>
        <w:t xml:space="preserve"> Департамент труда и социальной защиты населения администрации города Симферополя о наступлении смерти Ковтун В.Ф.  </w:t>
      </w:r>
    </w:p>
    <w:p w:rsidR="00745DAE" w:rsidP="00F34B32">
      <w:pPr>
        <w:shd w:val="clear" w:color="auto" w:fill="FFFFFF"/>
        <w:ind w:firstLine="709"/>
        <w:jc w:val="both"/>
        <w:textAlignment w:val="baseline"/>
        <w:rPr>
          <w:sz w:val="28"/>
          <w:szCs w:val="28"/>
        </w:rPr>
      </w:pPr>
      <w:r>
        <w:rPr>
          <w:sz w:val="28"/>
          <w:szCs w:val="28"/>
        </w:rPr>
        <w:t>И</w:t>
      </w:r>
      <w:r w:rsidR="003A043F">
        <w:rPr>
          <w:sz w:val="28"/>
          <w:szCs w:val="28"/>
        </w:rPr>
        <w:t xml:space="preserve">сследованием выплатного дела </w:t>
      </w:r>
      <w:r w:rsidR="003A043F">
        <w:rPr>
          <w:sz w:val="28"/>
          <w:szCs w:val="28"/>
        </w:rPr>
        <w:t>Синевич</w:t>
      </w:r>
      <w:r w:rsidR="003A043F">
        <w:rPr>
          <w:sz w:val="28"/>
          <w:szCs w:val="28"/>
        </w:rPr>
        <w:t xml:space="preserve"> Т.А. установлено, что специалисту Департамента труда и социальной защиты населения администрации города Симферополя, осуществляющему назначение мер социальной поддержки, стало известно об обстоятельствах, влияющих на назначение выплат </w:t>
      </w:r>
      <w:r>
        <w:rPr>
          <w:sz w:val="28"/>
          <w:szCs w:val="28"/>
        </w:rPr>
        <w:t xml:space="preserve">         </w:t>
      </w:r>
      <w:r w:rsidR="003A043F">
        <w:rPr>
          <w:sz w:val="28"/>
          <w:szCs w:val="28"/>
        </w:rPr>
        <w:t>Синевич</w:t>
      </w:r>
      <w:r w:rsidR="003A043F">
        <w:rPr>
          <w:sz w:val="28"/>
          <w:szCs w:val="28"/>
        </w:rPr>
        <w:t xml:space="preserve"> Т.А., только 17.03.2017</w:t>
      </w:r>
      <w:r>
        <w:rPr>
          <w:sz w:val="28"/>
          <w:szCs w:val="28"/>
        </w:rPr>
        <w:t xml:space="preserve"> </w:t>
      </w:r>
      <w:r w:rsidR="003A043F">
        <w:rPr>
          <w:sz w:val="28"/>
          <w:szCs w:val="28"/>
        </w:rPr>
        <w:t>г., что подтверждается докладной запиской от указанной даты. При этом</w:t>
      </w:r>
      <w:r w:rsidR="003A043F">
        <w:rPr>
          <w:sz w:val="28"/>
          <w:szCs w:val="28"/>
        </w:rPr>
        <w:t>,</w:t>
      </w:r>
      <w:r w:rsidR="003A043F">
        <w:rPr>
          <w:sz w:val="28"/>
          <w:szCs w:val="28"/>
        </w:rPr>
        <w:t xml:space="preserve"> </w:t>
      </w:r>
      <w:r w:rsidR="003A043F">
        <w:rPr>
          <w:sz w:val="28"/>
          <w:szCs w:val="28"/>
        </w:rPr>
        <w:t>Синевич</w:t>
      </w:r>
      <w:r w:rsidR="003A043F">
        <w:rPr>
          <w:sz w:val="28"/>
          <w:szCs w:val="28"/>
        </w:rPr>
        <w:t xml:space="preserve"> Т.А. отказалась предоставлять сотруднику    Департамент</w:t>
      </w:r>
      <w:r w:rsidR="00935A62">
        <w:rPr>
          <w:sz w:val="28"/>
          <w:szCs w:val="28"/>
        </w:rPr>
        <w:t>а</w:t>
      </w:r>
      <w:r w:rsidR="003A043F">
        <w:rPr>
          <w:sz w:val="28"/>
          <w:szCs w:val="28"/>
        </w:rPr>
        <w:t xml:space="preserve"> труда и социальной защиты населения администрации города Симферополя </w:t>
      </w:r>
      <w:r>
        <w:rPr>
          <w:sz w:val="28"/>
          <w:szCs w:val="28"/>
        </w:rPr>
        <w:t>копию свидетельства о смерти Ковтун В.Ф.(л.д.</w:t>
      </w:r>
      <w:r w:rsidR="00BB3D3B">
        <w:rPr>
          <w:sz w:val="28"/>
          <w:szCs w:val="28"/>
        </w:rPr>
        <w:t>37</w:t>
      </w:r>
      <w:r>
        <w:rPr>
          <w:sz w:val="28"/>
          <w:szCs w:val="28"/>
        </w:rPr>
        <w:t xml:space="preserve">). </w:t>
      </w:r>
    </w:p>
    <w:p w:rsidR="00151E3B" w:rsidP="00935A62">
      <w:pPr>
        <w:shd w:val="clear" w:color="auto" w:fill="FFFFFF"/>
        <w:ind w:firstLine="709"/>
        <w:jc w:val="both"/>
        <w:textAlignment w:val="baseline"/>
        <w:rPr>
          <w:sz w:val="28"/>
          <w:szCs w:val="28"/>
        </w:rPr>
      </w:pPr>
      <w:r>
        <w:rPr>
          <w:sz w:val="28"/>
          <w:szCs w:val="28"/>
        </w:rPr>
        <w:t xml:space="preserve">Допрошенная в качестве свидетеля по делу </w:t>
      </w:r>
      <w:r w:rsidR="00BB3D3B">
        <w:rPr>
          <w:sz w:val="28"/>
          <w:szCs w:val="28"/>
        </w:rPr>
        <w:t xml:space="preserve">заместитель начальника по приему граждан по назначению мер социальной поддержки Департамента труда и социальной защиты населения администрации города Симферополя </w:t>
      </w:r>
      <w:r w:rsidR="000E5A5D">
        <w:rPr>
          <w:sz w:val="28"/>
          <w:szCs w:val="28"/>
        </w:rPr>
        <w:t>……</w:t>
      </w:r>
      <w:r w:rsidR="005C64F5">
        <w:rPr>
          <w:sz w:val="28"/>
          <w:szCs w:val="28"/>
        </w:rPr>
        <w:t xml:space="preserve"> показала, что для получения мер социальной поддержки лицо, имеющее соответствующее право, подает заявление с приложением необходимых документов, подтверждающих наличие соответствующего права. После </w:t>
      </w:r>
      <w:r w:rsidR="005C64F5">
        <w:rPr>
          <w:sz w:val="28"/>
          <w:szCs w:val="28"/>
        </w:rPr>
        <w:t xml:space="preserve">получения заявления в Департаменте труда и социальной защиты населения администрации города Симферополя заводится отдельное выплатное дело на лицо, которому выплачивается то или иное пособие. Учет </w:t>
      </w:r>
      <w:r w:rsidR="00935A62">
        <w:rPr>
          <w:sz w:val="28"/>
          <w:szCs w:val="28"/>
        </w:rPr>
        <w:t xml:space="preserve">выплатных </w:t>
      </w:r>
      <w:r w:rsidR="005C64F5">
        <w:rPr>
          <w:sz w:val="28"/>
          <w:szCs w:val="28"/>
        </w:rPr>
        <w:t xml:space="preserve">дел ведется по лицам, получающим соответствующие виды социальной поддержки. </w:t>
      </w:r>
      <w:r>
        <w:rPr>
          <w:sz w:val="28"/>
          <w:szCs w:val="28"/>
        </w:rPr>
        <w:t>Какой-либо синхронизации выплатных дел заявителей – родственников, обращающихся за разн</w:t>
      </w:r>
      <w:r w:rsidR="000B7A2A">
        <w:rPr>
          <w:sz w:val="28"/>
          <w:szCs w:val="28"/>
        </w:rPr>
        <w:t>ы</w:t>
      </w:r>
      <w:r>
        <w:rPr>
          <w:sz w:val="28"/>
          <w:szCs w:val="28"/>
        </w:rPr>
        <w:t xml:space="preserve">ми видами мер социальной </w:t>
      </w:r>
      <w:r w:rsidR="00845034">
        <w:rPr>
          <w:sz w:val="28"/>
          <w:szCs w:val="28"/>
        </w:rPr>
        <w:t>помощи</w:t>
      </w:r>
      <w:r w:rsidR="000B7A2A">
        <w:rPr>
          <w:sz w:val="28"/>
          <w:szCs w:val="28"/>
        </w:rPr>
        <w:t>,</w:t>
      </w:r>
      <w:r w:rsidR="00845034">
        <w:rPr>
          <w:sz w:val="28"/>
          <w:szCs w:val="28"/>
        </w:rPr>
        <w:t xml:space="preserve"> не </w:t>
      </w:r>
      <w:r w:rsidR="00935A62">
        <w:rPr>
          <w:sz w:val="28"/>
          <w:szCs w:val="28"/>
        </w:rPr>
        <w:t>предусмотрено. После наступления</w:t>
      </w:r>
      <w:r w:rsidR="00845034">
        <w:rPr>
          <w:sz w:val="28"/>
          <w:szCs w:val="28"/>
        </w:rPr>
        <w:t xml:space="preserve"> обстоятельств, влияющих на </w:t>
      </w:r>
      <w:r w:rsidR="00935A62">
        <w:rPr>
          <w:sz w:val="28"/>
          <w:szCs w:val="28"/>
        </w:rPr>
        <w:t>выплату компенсации</w:t>
      </w:r>
      <w:r w:rsidR="00845034">
        <w:rPr>
          <w:sz w:val="28"/>
          <w:szCs w:val="28"/>
        </w:rPr>
        <w:t xml:space="preserve">, </w:t>
      </w:r>
      <w:r w:rsidR="00845034">
        <w:rPr>
          <w:sz w:val="28"/>
          <w:szCs w:val="28"/>
        </w:rPr>
        <w:t>Синевич</w:t>
      </w:r>
      <w:r w:rsidR="00845034">
        <w:rPr>
          <w:sz w:val="28"/>
          <w:szCs w:val="28"/>
        </w:rPr>
        <w:t xml:space="preserve"> Т.А. должна была обратиться в Департамент труда и социальной защиты населения администрации города Симферополя с заявлением в произвольной форме</w:t>
      </w:r>
      <w:r w:rsidR="000B7A2A">
        <w:rPr>
          <w:sz w:val="28"/>
          <w:szCs w:val="28"/>
        </w:rPr>
        <w:t xml:space="preserve">, что ей сделано не было. </w:t>
      </w:r>
    </w:p>
    <w:p w:rsidR="00935A62" w:rsidRPr="00935A62" w:rsidP="000B7A2A">
      <w:pPr>
        <w:autoSpaceDE w:val="0"/>
        <w:autoSpaceDN w:val="0"/>
        <w:adjustRightInd w:val="0"/>
        <w:ind w:firstLine="709"/>
        <w:jc w:val="both"/>
        <w:rPr>
          <w:sz w:val="28"/>
          <w:szCs w:val="28"/>
        </w:rPr>
      </w:pPr>
      <w:r>
        <w:rPr>
          <w:sz w:val="28"/>
          <w:szCs w:val="28"/>
        </w:rPr>
        <w:t xml:space="preserve">В соответствии с </w:t>
      </w:r>
      <w:r>
        <w:rPr>
          <w:sz w:val="28"/>
          <w:szCs w:val="28"/>
        </w:rPr>
        <w:t>ч</w:t>
      </w:r>
      <w:r>
        <w:rPr>
          <w:sz w:val="28"/>
          <w:szCs w:val="28"/>
        </w:rPr>
        <w:t xml:space="preserve">. </w:t>
      </w:r>
      <w:r w:rsidRPr="00935A62">
        <w:rPr>
          <w:sz w:val="28"/>
          <w:szCs w:val="28"/>
        </w:rPr>
        <w:t>1</w:t>
      </w:r>
      <w:r>
        <w:rPr>
          <w:sz w:val="28"/>
          <w:szCs w:val="28"/>
        </w:rPr>
        <w:t xml:space="preserve"> ст.1102 Г</w:t>
      </w:r>
      <w:r w:rsidR="000B7A2A">
        <w:rPr>
          <w:sz w:val="28"/>
          <w:szCs w:val="28"/>
        </w:rPr>
        <w:t xml:space="preserve">ражданского кодекса Российской Федерации </w:t>
      </w:r>
      <w:r>
        <w:rPr>
          <w:sz w:val="28"/>
          <w:szCs w:val="28"/>
        </w:rPr>
        <w:t>л</w:t>
      </w:r>
      <w:r w:rsidRPr="00935A62">
        <w:rPr>
          <w:sz w:val="28"/>
          <w:szCs w:val="28"/>
        </w:rPr>
        <w:t xml:space="preserve">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r:id="rId4" w:history="1">
        <w:r w:rsidRPr="00935A62">
          <w:rPr>
            <w:color w:val="0000FF"/>
            <w:sz w:val="28"/>
            <w:szCs w:val="28"/>
          </w:rPr>
          <w:t>статьей 1109</w:t>
        </w:r>
      </w:hyperlink>
      <w:r w:rsidRPr="00935A62">
        <w:rPr>
          <w:sz w:val="28"/>
          <w:szCs w:val="28"/>
        </w:rPr>
        <w:t xml:space="preserve"> настоящего Кодекса.</w:t>
      </w:r>
    </w:p>
    <w:p w:rsidR="000B7A2A" w:rsidP="000B7A2A">
      <w:pPr>
        <w:autoSpaceDE w:val="0"/>
        <w:autoSpaceDN w:val="0"/>
        <w:adjustRightInd w:val="0"/>
        <w:ind w:firstLine="709"/>
        <w:jc w:val="both"/>
        <w:rPr>
          <w:sz w:val="28"/>
          <w:szCs w:val="28"/>
        </w:rPr>
      </w:pPr>
      <w:r>
        <w:rPr>
          <w:sz w:val="28"/>
          <w:szCs w:val="28"/>
        </w:rPr>
        <w:t xml:space="preserve">Согласно п.3) ч.1 ст.1109 ГК РФ не подлежат возврату в качестве неосновательного обогащения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 </w:t>
      </w:r>
    </w:p>
    <w:p w:rsidR="005A2DDE" w:rsidP="005A2DDE">
      <w:pPr>
        <w:autoSpaceDE w:val="0"/>
        <w:autoSpaceDN w:val="0"/>
        <w:adjustRightInd w:val="0"/>
        <w:ind w:firstLine="709"/>
        <w:jc w:val="both"/>
        <w:rPr>
          <w:sz w:val="28"/>
          <w:szCs w:val="28"/>
        </w:rPr>
      </w:pPr>
      <w:r>
        <w:rPr>
          <w:sz w:val="28"/>
          <w:szCs w:val="28"/>
        </w:rPr>
        <w:t xml:space="preserve">Исследовав в совокупности имеющиеся в деле доказательства, мировой судья пришел к выводу о том, что </w:t>
      </w:r>
      <w:r>
        <w:rPr>
          <w:sz w:val="28"/>
          <w:szCs w:val="28"/>
        </w:rPr>
        <w:t>Синевич</w:t>
      </w:r>
      <w:r>
        <w:rPr>
          <w:sz w:val="28"/>
          <w:szCs w:val="28"/>
        </w:rPr>
        <w:t xml:space="preserve"> Т.А. действовала недобросовестно, </w:t>
      </w:r>
      <w:r>
        <w:rPr>
          <w:sz w:val="28"/>
          <w:szCs w:val="28"/>
        </w:rPr>
        <w:t>поскольку</w:t>
      </w:r>
      <w:r>
        <w:rPr>
          <w:sz w:val="28"/>
          <w:szCs w:val="28"/>
        </w:rPr>
        <w:t xml:space="preserve"> будучи получателем компенсационной выплаты не сообщила в Департамент труда и социальной защиты населения администр</w:t>
      </w:r>
      <w:r>
        <w:rPr>
          <w:sz w:val="28"/>
          <w:szCs w:val="28"/>
        </w:rPr>
        <w:t xml:space="preserve">ации города Симферополя о возникновении обстоятельств, являющихся основанием для прекращения выплаты.  </w:t>
      </w:r>
    </w:p>
    <w:p w:rsidR="005A2DDE" w:rsidP="005A2DDE">
      <w:pPr>
        <w:autoSpaceDE w:val="0"/>
        <w:autoSpaceDN w:val="0"/>
        <w:adjustRightInd w:val="0"/>
        <w:ind w:firstLine="709"/>
        <w:jc w:val="both"/>
        <w:rPr>
          <w:sz w:val="28"/>
          <w:szCs w:val="28"/>
        </w:rPr>
      </w:pPr>
      <w:r>
        <w:rPr>
          <w:sz w:val="28"/>
          <w:szCs w:val="28"/>
        </w:rPr>
        <w:t xml:space="preserve">Доказательств иного ответчиком не предоставлено. </w:t>
      </w:r>
    </w:p>
    <w:p w:rsidR="005A2DDE" w:rsidP="00EC0AF6">
      <w:pPr>
        <w:autoSpaceDE w:val="0"/>
        <w:autoSpaceDN w:val="0"/>
        <w:adjustRightInd w:val="0"/>
        <w:ind w:firstLine="709"/>
        <w:jc w:val="both"/>
        <w:rPr>
          <w:sz w:val="28"/>
          <w:szCs w:val="28"/>
        </w:rPr>
      </w:pPr>
      <w:r>
        <w:rPr>
          <w:sz w:val="28"/>
          <w:szCs w:val="28"/>
        </w:rPr>
        <w:t xml:space="preserve">При этом доводы ответчика о том, что в Департаменте труда и социальной защиты населения администрации города Симферополя с 26.06.2015 г. </w:t>
      </w:r>
      <w:r w:rsidR="007544EE">
        <w:rPr>
          <w:sz w:val="28"/>
          <w:szCs w:val="28"/>
        </w:rPr>
        <w:t>имелась</w:t>
      </w:r>
      <w:r>
        <w:rPr>
          <w:sz w:val="28"/>
          <w:szCs w:val="28"/>
        </w:rPr>
        <w:t xml:space="preserve"> копия свидетельства о смерти Ковтун В.Ф., которая была приложена к заявлению ее сестры </w:t>
      </w:r>
      <w:r>
        <w:rPr>
          <w:sz w:val="28"/>
          <w:szCs w:val="28"/>
        </w:rPr>
        <w:t>Уваровой</w:t>
      </w:r>
      <w:r>
        <w:rPr>
          <w:sz w:val="28"/>
          <w:szCs w:val="28"/>
        </w:rPr>
        <w:t xml:space="preserve"> Л.А. о выплате ей пособия на погребение, мировой судья считает необоснованным, поскольку </w:t>
      </w:r>
      <w:r w:rsidR="00EC0AF6">
        <w:rPr>
          <w:sz w:val="28"/>
          <w:szCs w:val="28"/>
        </w:rPr>
        <w:t>обязанность уведомлять орган социальной защиты населения, осуществляющий выплаты мер социальной поддержки</w:t>
      </w:r>
      <w:r w:rsidR="00EC0AF6">
        <w:rPr>
          <w:sz w:val="28"/>
          <w:szCs w:val="28"/>
        </w:rPr>
        <w:t xml:space="preserve">, лежит на лице, получающим такие выплаты. Более того, Уварова Л.А. также не уведомляла Департамент труда и социальной защиты населения администрации города Симферополя о наличии оснований для прекращения компенсационной выплаты </w:t>
      </w:r>
      <w:r w:rsidR="00EC0AF6">
        <w:rPr>
          <w:sz w:val="28"/>
          <w:szCs w:val="28"/>
        </w:rPr>
        <w:t>Синевич</w:t>
      </w:r>
      <w:r w:rsidR="00EC0AF6">
        <w:rPr>
          <w:sz w:val="28"/>
          <w:szCs w:val="28"/>
        </w:rPr>
        <w:t xml:space="preserve"> Т.А. В своем заявлении № 952 от 26.06.2015 г. Уварова Л.А. лишь просила выплатить ей </w:t>
      </w:r>
      <w:r w:rsidR="007544EE">
        <w:rPr>
          <w:sz w:val="28"/>
          <w:szCs w:val="28"/>
        </w:rPr>
        <w:t xml:space="preserve">единовременное пособие на погребение. При таких обстоятельствах Департамент труда и социальной защиты населения администрации города Симферополя не смог самостоятельно определить наличие оснований для прекращения </w:t>
      </w:r>
      <w:r w:rsidR="007544EE">
        <w:rPr>
          <w:sz w:val="28"/>
          <w:szCs w:val="28"/>
        </w:rPr>
        <w:t>Синевич</w:t>
      </w:r>
      <w:r w:rsidR="007544EE">
        <w:rPr>
          <w:sz w:val="28"/>
          <w:szCs w:val="28"/>
        </w:rPr>
        <w:t xml:space="preserve"> Т.А. компенсационной выплаты по уходу за инвалидом</w:t>
      </w:r>
      <w:r w:rsidR="00A60A90">
        <w:rPr>
          <w:sz w:val="28"/>
          <w:szCs w:val="28"/>
        </w:rPr>
        <w:t xml:space="preserve">, в </w:t>
      </w:r>
      <w:r w:rsidR="00A60A90">
        <w:rPr>
          <w:sz w:val="28"/>
          <w:szCs w:val="28"/>
        </w:rPr>
        <w:t>связи</w:t>
      </w:r>
      <w:r w:rsidR="00A60A90">
        <w:rPr>
          <w:sz w:val="28"/>
          <w:szCs w:val="28"/>
        </w:rPr>
        <w:t xml:space="preserve"> с чем образовалась переплата в размере 25014,79 руб.  </w:t>
      </w:r>
      <w:r w:rsidR="007544EE">
        <w:rPr>
          <w:sz w:val="28"/>
          <w:szCs w:val="28"/>
        </w:rPr>
        <w:t xml:space="preserve">  </w:t>
      </w:r>
    </w:p>
    <w:p w:rsidR="007E3D65" w:rsidP="005A2DDE">
      <w:pPr>
        <w:autoSpaceDE w:val="0"/>
        <w:autoSpaceDN w:val="0"/>
        <w:adjustRightInd w:val="0"/>
        <w:ind w:firstLine="709"/>
        <w:jc w:val="both"/>
        <w:rPr>
          <w:sz w:val="28"/>
          <w:szCs w:val="28"/>
        </w:rPr>
      </w:pPr>
      <w:r>
        <w:rPr>
          <w:sz w:val="28"/>
          <w:szCs w:val="28"/>
        </w:rPr>
        <w:t xml:space="preserve">На основании </w:t>
      </w:r>
      <w:r>
        <w:rPr>
          <w:sz w:val="28"/>
          <w:szCs w:val="28"/>
        </w:rPr>
        <w:t>изложенного</w:t>
      </w:r>
      <w:r>
        <w:rPr>
          <w:sz w:val="28"/>
          <w:szCs w:val="28"/>
        </w:rPr>
        <w:t xml:space="preserve"> мировой судья пришел к выводу о том, что иск является обоснованным и полежит удовлетворению. </w:t>
      </w:r>
    </w:p>
    <w:p w:rsidR="007544EE" w:rsidP="005A2DDE">
      <w:pPr>
        <w:autoSpaceDE w:val="0"/>
        <w:autoSpaceDN w:val="0"/>
        <w:adjustRightInd w:val="0"/>
        <w:ind w:firstLine="709"/>
        <w:jc w:val="both"/>
        <w:rPr>
          <w:sz w:val="28"/>
          <w:szCs w:val="28"/>
        </w:rPr>
      </w:pPr>
      <w:r>
        <w:rPr>
          <w:sz w:val="28"/>
          <w:szCs w:val="28"/>
        </w:rPr>
        <w:t xml:space="preserve">Поскольку иск подлежит удовлетворению, </w:t>
      </w:r>
      <w:r w:rsidR="0036499A">
        <w:rPr>
          <w:sz w:val="28"/>
          <w:szCs w:val="28"/>
        </w:rPr>
        <w:t xml:space="preserve">согласно требований </w:t>
      </w:r>
      <w:r w:rsidR="0036499A">
        <w:rPr>
          <w:sz w:val="28"/>
          <w:szCs w:val="28"/>
        </w:rPr>
        <w:t>ч</w:t>
      </w:r>
      <w:r w:rsidR="0036499A">
        <w:rPr>
          <w:sz w:val="28"/>
          <w:szCs w:val="28"/>
        </w:rPr>
        <w:t xml:space="preserve">. 1 ст. 103 ГПК РФ </w:t>
      </w:r>
      <w:r>
        <w:rPr>
          <w:sz w:val="28"/>
          <w:szCs w:val="28"/>
        </w:rPr>
        <w:t xml:space="preserve">с ответчика в </w:t>
      </w:r>
      <w:r w:rsidR="0036499A">
        <w:rPr>
          <w:sz w:val="28"/>
          <w:szCs w:val="28"/>
        </w:rPr>
        <w:t xml:space="preserve">доход бюджета подлежит взысканию государственная пошлина в размере 950,44 руб., от уплаты которой истец был освобожден при подаче иска.  </w:t>
      </w:r>
      <w:r>
        <w:rPr>
          <w:sz w:val="28"/>
          <w:szCs w:val="28"/>
        </w:rPr>
        <w:t xml:space="preserve"> </w:t>
      </w:r>
    </w:p>
    <w:p w:rsidR="009618EE" w:rsidRPr="00AD23E5" w:rsidP="008804A8">
      <w:pPr>
        <w:shd w:val="clear" w:color="auto" w:fill="FFFFFF"/>
        <w:ind w:firstLine="708"/>
        <w:jc w:val="both"/>
        <w:textAlignment w:val="baseline"/>
        <w:rPr>
          <w:color w:val="000000"/>
          <w:sz w:val="28"/>
          <w:szCs w:val="28"/>
        </w:rPr>
      </w:pPr>
      <w:r>
        <w:rPr>
          <w:sz w:val="28"/>
          <w:szCs w:val="28"/>
        </w:rPr>
        <w:t>Р</w:t>
      </w:r>
      <w:r w:rsidRPr="00AD23E5" w:rsidR="00DB5600">
        <w:rPr>
          <w:sz w:val="28"/>
          <w:szCs w:val="28"/>
        </w:rPr>
        <w:t>уководствуясь ст</w:t>
      </w:r>
      <w:r w:rsidR="00235B91">
        <w:rPr>
          <w:sz w:val="28"/>
          <w:szCs w:val="28"/>
        </w:rPr>
        <w:t xml:space="preserve">. ст. </w:t>
      </w:r>
      <w:r w:rsidR="00BD29B5">
        <w:rPr>
          <w:sz w:val="28"/>
          <w:szCs w:val="28"/>
        </w:rPr>
        <w:t>194-199, 233</w:t>
      </w:r>
      <w:r w:rsidRPr="00AD23E5" w:rsidR="00EA0EE6">
        <w:rPr>
          <w:sz w:val="28"/>
          <w:szCs w:val="28"/>
        </w:rPr>
        <w:t xml:space="preserve"> Г</w:t>
      </w:r>
      <w:r w:rsidR="00235B91">
        <w:rPr>
          <w:sz w:val="28"/>
          <w:szCs w:val="28"/>
        </w:rPr>
        <w:t xml:space="preserve">ражданского процессуального кодекса </w:t>
      </w:r>
      <w:r w:rsidRPr="00AD23E5" w:rsidR="00EA0EE6">
        <w:rPr>
          <w:sz w:val="28"/>
          <w:szCs w:val="28"/>
        </w:rPr>
        <w:t>Р</w:t>
      </w:r>
      <w:r w:rsidR="00235B91">
        <w:rPr>
          <w:sz w:val="28"/>
          <w:szCs w:val="28"/>
        </w:rPr>
        <w:t>оссийской Федерации</w:t>
      </w:r>
      <w:r w:rsidRPr="00AD23E5" w:rsidR="00EA0EE6">
        <w:rPr>
          <w:sz w:val="28"/>
          <w:szCs w:val="28"/>
        </w:rPr>
        <w:t>,</w:t>
      </w:r>
      <w:r w:rsidRPr="00AD23E5" w:rsidR="00DB5600">
        <w:rPr>
          <w:sz w:val="28"/>
          <w:szCs w:val="28"/>
        </w:rPr>
        <w:t xml:space="preserve"> суд </w:t>
      </w:r>
      <w:r>
        <w:rPr>
          <w:sz w:val="28"/>
          <w:szCs w:val="28"/>
        </w:rPr>
        <w:t>–</w:t>
      </w:r>
      <w:r w:rsidR="009B6F7A">
        <w:rPr>
          <w:sz w:val="28"/>
          <w:szCs w:val="28"/>
        </w:rPr>
        <w:t xml:space="preserve"> </w:t>
      </w:r>
      <w:r w:rsidR="00424288">
        <w:rPr>
          <w:sz w:val="28"/>
          <w:szCs w:val="28"/>
        </w:rPr>
        <w:t xml:space="preserve"> </w:t>
      </w:r>
    </w:p>
    <w:p w:rsidR="00873FB6" w:rsidRPr="00CB5FE2" w:rsidP="00C96289">
      <w:pPr>
        <w:jc w:val="center"/>
        <w:rPr>
          <w:b/>
          <w:bCs/>
          <w:iCs/>
          <w:sz w:val="28"/>
          <w:szCs w:val="28"/>
        </w:rPr>
      </w:pPr>
      <w:r w:rsidRPr="00CB5FE2">
        <w:rPr>
          <w:b/>
          <w:bCs/>
          <w:iCs/>
          <w:sz w:val="28"/>
          <w:szCs w:val="28"/>
        </w:rPr>
        <w:t>р</w:t>
      </w:r>
      <w:r w:rsidRPr="00CB5FE2">
        <w:rPr>
          <w:b/>
          <w:bCs/>
          <w:iCs/>
          <w:sz w:val="28"/>
          <w:szCs w:val="28"/>
        </w:rPr>
        <w:t xml:space="preserve"> е </w:t>
      </w:r>
      <w:r w:rsidRPr="00CB5FE2">
        <w:rPr>
          <w:b/>
          <w:bCs/>
          <w:iCs/>
          <w:sz w:val="28"/>
          <w:szCs w:val="28"/>
        </w:rPr>
        <w:t>ш</w:t>
      </w:r>
      <w:r w:rsidRPr="00CB5FE2">
        <w:rPr>
          <w:b/>
          <w:bCs/>
          <w:iCs/>
          <w:sz w:val="28"/>
          <w:szCs w:val="28"/>
        </w:rPr>
        <w:t xml:space="preserve"> и л</w:t>
      </w:r>
      <w:r w:rsidRPr="00CB5FE2">
        <w:rPr>
          <w:b/>
          <w:bCs/>
          <w:iCs/>
          <w:sz w:val="28"/>
          <w:szCs w:val="28"/>
        </w:rPr>
        <w:t xml:space="preserve"> :</w:t>
      </w:r>
    </w:p>
    <w:p w:rsidR="009B6F7A" w:rsidP="00DB5600">
      <w:pPr>
        <w:pStyle w:val="NormalWeb"/>
        <w:spacing w:before="0" w:beforeAutospacing="0" w:after="0" w:afterAutospacing="0"/>
        <w:ind w:firstLine="720"/>
        <w:jc w:val="both"/>
        <w:rPr>
          <w:sz w:val="28"/>
          <w:szCs w:val="28"/>
        </w:rPr>
      </w:pPr>
    </w:p>
    <w:p w:rsidR="00C25EC4" w:rsidP="002218BC">
      <w:pPr>
        <w:shd w:val="clear" w:color="auto" w:fill="FFFFFF"/>
        <w:ind w:firstLine="708"/>
        <w:jc w:val="both"/>
        <w:textAlignment w:val="baseline"/>
        <w:rPr>
          <w:sz w:val="28"/>
          <w:szCs w:val="28"/>
        </w:rPr>
      </w:pPr>
      <w:r>
        <w:rPr>
          <w:sz w:val="28"/>
          <w:szCs w:val="28"/>
        </w:rPr>
        <w:t xml:space="preserve">Иск удовлетворить. </w:t>
      </w:r>
    </w:p>
    <w:p w:rsidR="00DA56C5" w:rsidP="002218BC">
      <w:pPr>
        <w:shd w:val="clear" w:color="auto" w:fill="FFFFFF"/>
        <w:ind w:firstLine="708"/>
        <w:jc w:val="both"/>
        <w:textAlignment w:val="baseline"/>
        <w:rPr>
          <w:sz w:val="28"/>
          <w:szCs w:val="28"/>
        </w:rPr>
      </w:pPr>
      <w:r>
        <w:rPr>
          <w:sz w:val="28"/>
          <w:szCs w:val="28"/>
        </w:rPr>
        <w:t xml:space="preserve">Взыскать с </w:t>
      </w:r>
      <w:r>
        <w:rPr>
          <w:sz w:val="28"/>
          <w:szCs w:val="28"/>
        </w:rPr>
        <w:t>Синевич</w:t>
      </w:r>
      <w:r>
        <w:rPr>
          <w:sz w:val="28"/>
          <w:szCs w:val="28"/>
        </w:rPr>
        <w:t xml:space="preserve"> Татьяны Анатольевны </w:t>
      </w:r>
      <w:r>
        <w:rPr>
          <w:sz w:val="28"/>
          <w:szCs w:val="28"/>
        </w:rPr>
        <w:t xml:space="preserve">в пользу Муниципального казенного учреждения Департамент труда и социальной защиты населения администрации города Симферополя переплату </w:t>
      </w:r>
      <w:r w:rsidR="00277645">
        <w:rPr>
          <w:sz w:val="28"/>
          <w:szCs w:val="28"/>
        </w:rPr>
        <w:t xml:space="preserve">ежемесячной </w:t>
      </w:r>
      <w:r>
        <w:rPr>
          <w:color w:val="000000"/>
          <w:sz w:val="28"/>
          <w:szCs w:val="28"/>
        </w:rPr>
        <w:t xml:space="preserve">компенсационной выплаты по уходу за инвалидом, престарелым или лицом, нуждающимся по заключению лечебного учреждения </w:t>
      </w:r>
      <w:r w:rsidR="003A37C2">
        <w:rPr>
          <w:color w:val="000000"/>
          <w:sz w:val="28"/>
          <w:szCs w:val="28"/>
        </w:rPr>
        <w:t xml:space="preserve">в постоянном уходе за период с </w:t>
      </w:r>
      <w:r>
        <w:rPr>
          <w:color w:val="000000"/>
          <w:sz w:val="28"/>
          <w:szCs w:val="28"/>
        </w:rPr>
        <w:t>1</w:t>
      </w:r>
      <w:r w:rsidR="003A37C2">
        <w:rPr>
          <w:color w:val="000000"/>
          <w:sz w:val="28"/>
          <w:szCs w:val="28"/>
        </w:rPr>
        <w:t>0</w:t>
      </w:r>
      <w:r>
        <w:rPr>
          <w:color w:val="000000"/>
          <w:sz w:val="28"/>
          <w:szCs w:val="28"/>
        </w:rPr>
        <w:t>.0</w:t>
      </w:r>
      <w:r w:rsidR="003A37C2">
        <w:rPr>
          <w:color w:val="000000"/>
          <w:sz w:val="28"/>
          <w:szCs w:val="28"/>
        </w:rPr>
        <w:t>6</w:t>
      </w:r>
      <w:r>
        <w:rPr>
          <w:color w:val="000000"/>
          <w:sz w:val="28"/>
          <w:szCs w:val="28"/>
        </w:rPr>
        <w:t>.2015 г. по 31.03.2017 г. в размере 25014</w:t>
      </w:r>
      <w:r w:rsidR="00277645">
        <w:rPr>
          <w:color w:val="000000"/>
          <w:sz w:val="28"/>
          <w:szCs w:val="28"/>
        </w:rPr>
        <w:t xml:space="preserve"> (двадцать пять тысяч четырнадцать) руб. </w:t>
      </w:r>
      <w:r>
        <w:rPr>
          <w:color w:val="000000"/>
          <w:sz w:val="28"/>
          <w:szCs w:val="28"/>
        </w:rPr>
        <w:t xml:space="preserve">79 </w:t>
      </w:r>
      <w:r w:rsidR="00277645">
        <w:rPr>
          <w:color w:val="000000"/>
          <w:sz w:val="28"/>
          <w:szCs w:val="28"/>
        </w:rPr>
        <w:t xml:space="preserve">коп. </w:t>
      </w:r>
    </w:p>
    <w:p w:rsidR="00431690" w:rsidRPr="00C25EC4" w:rsidP="00431690">
      <w:pPr>
        <w:shd w:val="clear" w:color="auto" w:fill="FFFFFF"/>
        <w:ind w:firstLine="708"/>
        <w:jc w:val="both"/>
        <w:textAlignment w:val="baseline"/>
        <w:rPr>
          <w:sz w:val="28"/>
          <w:szCs w:val="28"/>
        </w:rPr>
      </w:pPr>
      <w:r>
        <w:rPr>
          <w:sz w:val="28"/>
          <w:szCs w:val="28"/>
        </w:rPr>
        <w:t xml:space="preserve">Взыскать с </w:t>
      </w:r>
      <w:r w:rsidR="00277645">
        <w:rPr>
          <w:sz w:val="28"/>
          <w:szCs w:val="28"/>
        </w:rPr>
        <w:t>Синевич</w:t>
      </w:r>
      <w:r w:rsidR="00277645">
        <w:rPr>
          <w:sz w:val="28"/>
          <w:szCs w:val="28"/>
        </w:rPr>
        <w:t xml:space="preserve"> Татьяны Анатольевны </w:t>
      </w:r>
      <w:r w:rsidRPr="00BF3C6F">
        <w:rPr>
          <w:sz w:val="28"/>
          <w:szCs w:val="28"/>
        </w:rPr>
        <w:t>в доход бюджета счет банка получателя платежа – 40101810335100010001, наименование банка получателя - Отделение по Республике Крым ЦБ РФ, БИК банка получателя – 043510001, получатель (ИФНС) – УФК по Республике Крым (ИФНС России по г. Симферополю Республики Крым), ИНН получателя (ИФНС) – 7707831115, КПП получателя (ИФНС) – 910201001, КБК – 18210803010011000110 (Государственная пошлина по делам, рассматриваемым в судах общей юрисдикции, мировыми судами</w:t>
      </w:r>
      <w:r w:rsidRPr="00BF3C6F">
        <w:rPr>
          <w:sz w:val="28"/>
          <w:szCs w:val="28"/>
        </w:rPr>
        <w:t xml:space="preserve">), </w:t>
      </w:r>
      <w:r w:rsidRPr="00BF3C6F">
        <w:rPr>
          <w:sz w:val="28"/>
          <w:szCs w:val="28"/>
        </w:rPr>
        <w:t xml:space="preserve">ОКТМО – 35701000)  государственную пошлину в размере </w:t>
      </w:r>
      <w:r w:rsidR="00277645">
        <w:rPr>
          <w:sz w:val="28"/>
          <w:szCs w:val="28"/>
        </w:rPr>
        <w:t>950</w:t>
      </w:r>
      <w:r>
        <w:rPr>
          <w:sz w:val="28"/>
          <w:szCs w:val="28"/>
        </w:rPr>
        <w:t>,</w:t>
      </w:r>
      <w:r w:rsidR="00277645">
        <w:rPr>
          <w:sz w:val="28"/>
          <w:szCs w:val="28"/>
        </w:rPr>
        <w:t>44</w:t>
      </w:r>
      <w:r>
        <w:rPr>
          <w:sz w:val="28"/>
          <w:szCs w:val="28"/>
        </w:rPr>
        <w:t xml:space="preserve"> руб. </w:t>
      </w:r>
      <w:r w:rsidRPr="00BF3C6F">
        <w:rPr>
          <w:sz w:val="28"/>
          <w:szCs w:val="28"/>
        </w:rPr>
        <w:t xml:space="preserve"> </w:t>
      </w:r>
      <w:r>
        <w:rPr>
          <w:sz w:val="28"/>
          <w:szCs w:val="28"/>
        </w:rPr>
        <w:t xml:space="preserve">  </w:t>
      </w:r>
    </w:p>
    <w:p w:rsidR="0090636D" w:rsidRPr="0090636D" w:rsidP="0090636D">
      <w:pPr>
        <w:pStyle w:val="BodyText"/>
        <w:ind w:right="-5" w:firstLine="708"/>
      </w:pPr>
      <w:r w:rsidRPr="0090636D">
        <w:t xml:space="preserve">Решение может быть обжаловано в апелляционном порядке в Киевский районный суд </w:t>
      </w:r>
      <w:r w:rsidRPr="0090636D">
        <w:t>г</w:t>
      </w:r>
      <w:r w:rsidRPr="0090636D">
        <w:t xml:space="preserve">. Симферополя в течение месяца со дня его принятия в окончательной форме через мирового судью судебного участка № 10 Киевского судебного района города Симферополя. </w:t>
      </w:r>
    </w:p>
    <w:p w:rsidR="0090636D" w:rsidRPr="0090636D" w:rsidP="0090636D">
      <w:pPr>
        <w:pStyle w:val="BodyText"/>
        <w:ind w:right="-5" w:firstLine="708"/>
        <w:rPr>
          <w:bCs/>
          <w:iCs/>
        </w:rPr>
      </w:pPr>
      <w:r w:rsidRPr="0090636D">
        <w:rPr>
          <w:bCs/>
          <w:iCs/>
        </w:rPr>
        <w:t>Заявление о составлении мотивированного решения суда по делу может быть подано:</w:t>
      </w:r>
    </w:p>
    <w:p w:rsidR="0090636D" w:rsidRPr="0090636D" w:rsidP="0090636D">
      <w:pPr>
        <w:ind w:firstLine="547"/>
        <w:jc w:val="both"/>
        <w:rPr>
          <w:color w:val="000000"/>
          <w:sz w:val="28"/>
          <w:szCs w:val="28"/>
        </w:rPr>
      </w:pPr>
      <w:r w:rsidRPr="0090636D">
        <w:rPr>
          <w:color w:val="000000"/>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90636D" w:rsidRPr="0090636D" w:rsidP="0090636D">
      <w:pPr>
        <w:ind w:firstLine="547"/>
        <w:jc w:val="both"/>
        <w:rPr>
          <w:color w:val="000000"/>
          <w:sz w:val="28"/>
          <w:szCs w:val="28"/>
        </w:rPr>
      </w:pPr>
      <w:r w:rsidRPr="0090636D">
        <w:rPr>
          <w:color w:val="000000"/>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431690" w:rsidP="00424288">
      <w:pPr>
        <w:jc w:val="both"/>
        <w:rPr>
          <w:bCs/>
          <w:iCs/>
          <w:color w:val="000000"/>
          <w:sz w:val="28"/>
          <w:szCs w:val="28"/>
        </w:rPr>
      </w:pPr>
    </w:p>
    <w:p w:rsidR="004828E4" w:rsidP="00424288">
      <w:pPr>
        <w:jc w:val="both"/>
        <w:rPr>
          <w:bCs/>
          <w:iCs/>
          <w:color w:val="000000"/>
          <w:sz w:val="28"/>
          <w:szCs w:val="28"/>
        </w:rPr>
      </w:pPr>
      <w:r>
        <w:rPr>
          <w:bCs/>
          <w:iCs/>
          <w:color w:val="000000"/>
          <w:sz w:val="28"/>
          <w:szCs w:val="28"/>
        </w:rPr>
        <w:tab/>
        <w:t xml:space="preserve">В судебном заседании 22.07.2019 г. была оглашена резолютивная часть решения, в окончательной форме решение изготовлено 26.07.2019 г. </w:t>
      </w:r>
    </w:p>
    <w:p w:rsidR="004828E4" w:rsidRPr="00424288" w:rsidP="00424288">
      <w:pPr>
        <w:jc w:val="both"/>
        <w:rPr>
          <w:bCs/>
          <w:iCs/>
          <w:color w:val="000000"/>
          <w:sz w:val="28"/>
          <w:szCs w:val="28"/>
        </w:rPr>
      </w:pPr>
    </w:p>
    <w:p w:rsidR="00424288" w:rsidRPr="00424288" w:rsidP="00424288">
      <w:pPr>
        <w:jc w:val="both"/>
        <w:rPr>
          <w:bCs/>
          <w:iCs/>
          <w:color w:val="000000"/>
          <w:sz w:val="28"/>
          <w:szCs w:val="28"/>
        </w:rPr>
      </w:pPr>
      <w:r w:rsidRPr="00424288">
        <w:rPr>
          <w:bCs/>
          <w:iCs/>
          <w:color w:val="000000"/>
          <w:sz w:val="28"/>
          <w:szCs w:val="28"/>
        </w:rPr>
        <w:tab/>
        <w:t xml:space="preserve">Мировой судья  </w:t>
      </w:r>
      <w:r w:rsidRPr="00424288">
        <w:rPr>
          <w:bCs/>
          <w:iCs/>
          <w:color w:val="000000"/>
          <w:sz w:val="28"/>
          <w:szCs w:val="28"/>
        </w:rPr>
        <w:tab/>
      </w:r>
      <w:r w:rsidRPr="00424288">
        <w:rPr>
          <w:bCs/>
          <w:iCs/>
          <w:color w:val="000000"/>
          <w:sz w:val="28"/>
          <w:szCs w:val="28"/>
        </w:rPr>
        <w:tab/>
      </w:r>
      <w:r w:rsidRPr="00424288">
        <w:rPr>
          <w:bCs/>
          <w:iCs/>
          <w:color w:val="000000"/>
          <w:sz w:val="28"/>
          <w:szCs w:val="28"/>
        </w:rPr>
        <w:tab/>
      </w:r>
      <w:r w:rsidRPr="00424288">
        <w:rPr>
          <w:bCs/>
          <w:iCs/>
          <w:color w:val="000000"/>
          <w:sz w:val="28"/>
          <w:szCs w:val="28"/>
        </w:rPr>
        <w:tab/>
      </w:r>
      <w:r w:rsidR="004828E4">
        <w:rPr>
          <w:bCs/>
          <w:iCs/>
          <w:color w:val="000000"/>
          <w:sz w:val="28"/>
          <w:szCs w:val="28"/>
        </w:rPr>
        <w:t>подпись</w:t>
      </w:r>
      <w:r w:rsidR="0090636D">
        <w:rPr>
          <w:bCs/>
          <w:iCs/>
          <w:color w:val="000000"/>
          <w:sz w:val="28"/>
          <w:szCs w:val="28"/>
        </w:rPr>
        <w:tab/>
      </w:r>
      <w:r w:rsidRPr="00424288">
        <w:rPr>
          <w:bCs/>
          <w:iCs/>
          <w:color w:val="000000"/>
          <w:sz w:val="28"/>
          <w:szCs w:val="28"/>
        </w:rPr>
        <w:tab/>
      </w:r>
      <w:r w:rsidRPr="00424288">
        <w:rPr>
          <w:bCs/>
          <w:iCs/>
          <w:color w:val="000000"/>
          <w:sz w:val="28"/>
          <w:szCs w:val="28"/>
        </w:rPr>
        <w:tab/>
        <w:t xml:space="preserve">С.А. Москаленко </w:t>
      </w:r>
    </w:p>
    <w:sectPr w:rsidSect="006F0FD6">
      <w:headerReference w:type="even" r:id="rId5"/>
      <w:headerReference w:type="default" r:id="rId6"/>
      <w:pgSz w:w="11907" w:h="16840" w:code="9"/>
      <w:pgMar w:top="851" w:right="567" w:bottom="851" w:left="1418"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7E9" w:rsidP="00A534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27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7E9">
    <w:pPr>
      <w:pStyle w:val="Header"/>
      <w:jc w:val="right"/>
    </w:pPr>
    <w:r>
      <w:fldChar w:fldCharType="begin"/>
    </w:r>
    <w:r>
      <w:instrText xml:space="preserve"> PAGE   \* MERGEFORMAT </w:instrText>
    </w:r>
    <w:r>
      <w:fldChar w:fldCharType="separate"/>
    </w:r>
    <w:r w:rsidR="000E5A5D">
      <w:rPr>
        <w:noProof/>
      </w:rPr>
      <w:t>5</w:t>
    </w:r>
    <w:r w:rsidR="000E5A5D">
      <w:rPr>
        <w:noProof/>
      </w:rPr>
      <w:fldChar w:fldCharType="end"/>
    </w:r>
  </w:p>
  <w:p w:rsidR="000727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grammar="clean"/>
  <w:stylePaneFormatFilter w:val="3F01"/>
  <w:defaultTabStop w:val="708"/>
  <w:drawingGridHorizontalSpacing w:val="120"/>
  <w:drawingGridVerticalSpacing w:val="381"/>
  <w:displayHorizontalDrawingGridEvery w:val="0"/>
  <w:characterSpacingControl w:val="doNotCompress"/>
  <w:compat/>
  <w:rsids>
    <w:rsidRoot w:val="00873FB6"/>
    <w:rsid w:val="00010338"/>
    <w:rsid w:val="00010789"/>
    <w:rsid w:val="00020BA2"/>
    <w:rsid w:val="00022634"/>
    <w:rsid w:val="0003653D"/>
    <w:rsid w:val="00040C7A"/>
    <w:rsid w:val="00041469"/>
    <w:rsid w:val="00044257"/>
    <w:rsid w:val="000533B4"/>
    <w:rsid w:val="00062EC6"/>
    <w:rsid w:val="000630F3"/>
    <w:rsid w:val="0006581D"/>
    <w:rsid w:val="0006605E"/>
    <w:rsid w:val="00066B66"/>
    <w:rsid w:val="000708C6"/>
    <w:rsid w:val="000727E9"/>
    <w:rsid w:val="00073CEA"/>
    <w:rsid w:val="00097542"/>
    <w:rsid w:val="000A2E49"/>
    <w:rsid w:val="000A5944"/>
    <w:rsid w:val="000B24FD"/>
    <w:rsid w:val="000B3190"/>
    <w:rsid w:val="000B7A2A"/>
    <w:rsid w:val="000C0D67"/>
    <w:rsid w:val="000C0FB4"/>
    <w:rsid w:val="000C3EA7"/>
    <w:rsid w:val="000C5848"/>
    <w:rsid w:val="000D7F85"/>
    <w:rsid w:val="000E44C2"/>
    <w:rsid w:val="000E55F3"/>
    <w:rsid w:val="000E5A5D"/>
    <w:rsid w:val="000F6C4B"/>
    <w:rsid w:val="00100E8D"/>
    <w:rsid w:val="00101CB8"/>
    <w:rsid w:val="00103908"/>
    <w:rsid w:val="0010394E"/>
    <w:rsid w:val="001150A9"/>
    <w:rsid w:val="00126F89"/>
    <w:rsid w:val="00137DCC"/>
    <w:rsid w:val="00137F76"/>
    <w:rsid w:val="00140010"/>
    <w:rsid w:val="0014650A"/>
    <w:rsid w:val="00151013"/>
    <w:rsid w:val="00151E3B"/>
    <w:rsid w:val="00153953"/>
    <w:rsid w:val="001612FC"/>
    <w:rsid w:val="00162BB8"/>
    <w:rsid w:val="00170F18"/>
    <w:rsid w:val="00171CC0"/>
    <w:rsid w:val="0017424F"/>
    <w:rsid w:val="00176EC8"/>
    <w:rsid w:val="001809EE"/>
    <w:rsid w:val="0018222B"/>
    <w:rsid w:val="00187C69"/>
    <w:rsid w:val="00192F42"/>
    <w:rsid w:val="001936FD"/>
    <w:rsid w:val="001939DE"/>
    <w:rsid w:val="001A10B7"/>
    <w:rsid w:val="001A595F"/>
    <w:rsid w:val="001A7F7B"/>
    <w:rsid w:val="001D38FD"/>
    <w:rsid w:val="001E2B54"/>
    <w:rsid w:val="001E3127"/>
    <w:rsid w:val="001F1E78"/>
    <w:rsid w:val="001F28F7"/>
    <w:rsid w:val="001F4570"/>
    <w:rsid w:val="001F5466"/>
    <w:rsid w:val="001F5500"/>
    <w:rsid w:val="001F6BCE"/>
    <w:rsid w:val="00204458"/>
    <w:rsid w:val="00205C8C"/>
    <w:rsid w:val="00205D2F"/>
    <w:rsid w:val="00207376"/>
    <w:rsid w:val="0021249C"/>
    <w:rsid w:val="002218BC"/>
    <w:rsid w:val="002314A8"/>
    <w:rsid w:val="0023261A"/>
    <w:rsid w:val="00235B91"/>
    <w:rsid w:val="002366EA"/>
    <w:rsid w:val="00247836"/>
    <w:rsid w:val="00253F46"/>
    <w:rsid w:val="002555B3"/>
    <w:rsid w:val="00260733"/>
    <w:rsid w:val="00260FAC"/>
    <w:rsid w:val="00263458"/>
    <w:rsid w:val="00264307"/>
    <w:rsid w:val="002660EE"/>
    <w:rsid w:val="002729B2"/>
    <w:rsid w:val="00274086"/>
    <w:rsid w:val="00277645"/>
    <w:rsid w:val="00280BCB"/>
    <w:rsid w:val="00283345"/>
    <w:rsid w:val="002835EB"/>
    <w:rsid w:val="002918B4"/>
    <w:rsid w:val="00294CC5"/>
    <w:rsid w:val="00297241"/>
    <w:rsid w:val="002A448C"/>
    <w:rsid w:val="002A7C16"/>
    <w:rsid w:val="002B1154"/>
    <w:rsid w:val="002B208A"/>
    <w:rsid w:val="002B55E5"/>
    <w:rsid w:val="002C5454"/>
    <w:rsid w:val="002C574D"/>
    <w:rsid w:val="002D48C3"/>
    <w:rsid w:val="002D4C19"/>
    <w:rsid w:val="002D581F"/>
    <w:rsid w:val="002E4558"/>
    <w:rsid w:val="002F2E00"/>
    <w:rsid w:val="00300313"/>
    <w:rsid w:val="0031065B"/>
    <w:rsid w:val="00312E1A"/>
    <w:rsid w:val="00315A66"/>
    <w:rsid w:val="0031649F"/>
    <w:rsid w:val="00320C3E"/>
    <w:rsid w:val="0032212C"/>
    <w:rsid w:val="00324231"/>
    <w:rsid w:val="0032523F"/>
    <w:rsid w:val="00335788"/>
    <w:rsid w:val="00337E6A"/>
    <w:rsid w:val="00342AF5"/>
    <w:rsid w:val="00351740"/>
    <w:rsid w:val="00351864"/>
    <w:rsid w:val="003603E7"/>
    <w:rsid w:val="003609C9"/>
    <w:rsid w:val="00364568"/>
    <w:rsid w:val="0036499A"/>
    <w:rsid w:val="00370DF3"/>
    <w:rsid w:val="003728EE"/>
    <w:rsid w:val="0037489F"/>
    <w:rsid w:val="00383826"/>
    <w:rsid w:val="003A01F3"/>
    <w:rsid w:val="003A043F"/>
    <w:rsid w:val="003A0C4D"/>
    <w:rsid w:val="003A37C2"/>
    <w:rsid w:val="003C1137"/>
    <w:rsid w:val="003C664D"/>
    <w:rsid w:val="003C7F2E"/>
    <w:rsid w:val="003D0C31"/>
    <w:rsid w:val="003D33EE"/>
    <w:rsid w:val="003D5B71"/>
    <w:rsid w:val="003E2F9D"/>
    <w:rsid w:val="003E328F"/>
    <w:rsid w:val="003E3610"/>
    <w:rsid w:val="003E590A"/>
    <w:rsid w:val="003E6CB1"/>
    <w:rsid w:val="003F0B3E"/>
    <w:rsid w:val="003F2BB0"/>
    <w:rsid w:val="0041134D"/>
    <w:rsid w:val="004138FC"/>
    <w:rsid w:val="00413F5E"/>
    <w:rsid w:val="00417894"/>
    <w:rsid w:val="00423752"/>
    <w:rsid w:val="00424288"/>
    <w:rsid w:val="004261BA"/>
    <w:rsid w:val="00431690"/>
    <w:rsid w:val="00435EB7"/>
    <w:rsid w:val="00442C60"/>
    <w:rsid w:val="004520E2"/>
    <w:rsid w:val="00453A7A"/>
    <w:rsid w:val="00460745"/>
    <w:rsid w:val="004629F1"/>
    <w:rsid w:val="00462A62"/>
    <w:rsid w:val="004630DE"/>
    <w:rsid w:val="00471918"/>
    <w:rsid w:val="00471D6F"/>
    <w:rsid w:val="0047283B"/>
    <w:rsid w:val="004768C1"/>
    <w:rsid w:val="004774FF"/>
    <w:rsid w:val="00481DFD"/>
    <w:rsid w:val="004828E4"/>
    <w:rsid w:val="00491B08"/>
    <w:rsid w:val="0049298E"/>
    <w:rsid w:val="004938A2"/>
    <w:rsid w:val="004978F9"/>
    <w:rsid w:val="004B40BF"/>
    <w:rsid w:val="004B64E9"/>
    <w:rsid w:val="004C0C71"/>
    <w:rsid w:val="004C7B12"/>
    <w:rsid w:val="004D0B6F"/>
    <w:rsid w:val="004D62AF"/>
    <w:rsid w:val="004E3132"/>
    <w:rsid w:val="004E5DF8"/>
    <w:rsid w:val="004F295F"/>
    <w:rsid w:val="004F6BAF"/>
    <w:rsid w:val="005008D3"/>
    <w:rsid w:val="00502477"/>
    <w:rsid w:val="00503E30"/>
    <w:rsid w:val="00505D57"/>
    <w:rsid w:val="00515FEB"/>
    <w:rsid w:val="00516669"/>
    <w:rsid w:val="00523FDD"/>
    <w:rsid w:val="00525566"/>
    <w:rsid w:val="00555ACD"/>
    <w:rsid w:val="00574457"/>
    <w:rsid w:val="00577C90"/>
    <w:rsid w:val="005914F7"/>
    <w:rsid w:val="00593946"/>
    <w:rsid w:val="005A131E"/>
    <w:rsid w:val="005A2CA7"/>
    <w:rsid w:val="005A2DDE"/>
    <w:rsid w:val="005A454F"/>
    <w:rsid w:val="005A499D"/>
    <w:rsid w:val="005B1DB6"/>
    <w:rsid w:val="005B2644"/>
    <w:rsid w:val="005B4F0B"/>
    <w:rsid w:val="005C25E6"/>
    <w:rsid w:val="005C4A9A"/>
    <w:rsid w:val="005C6014"/>
    <w:rsid w:val="005C64F5"/>
    <w:rsid w:val="005C669B"/>
    <w:rsid w:val="005C7CEC"/>
    <w:rsid w:val="005C7D8F"/>
    <w:rsid w:val="005D011F"/>
    <w:rsid w:val="005D0F33"/>
    <w:rsid w:val="005D4566"/>
    <w:rsid w:val="005E0C38"/>
    <w:rsid w:val="005E3DFE"/>
    <w:rsid w:val="005F4F96"/>
    <w:rsid w:val="005F5E36"/>
    <w:rsid w:val="005F6CBC"/>
    <w:rsid w:val="005F77F6"/>
    <w:rsid w:val="00601FE5"/>
    <w:rsid w:val="006210D4"/>
    <w:rsid w:val="0062742F"/>
    <w:rsid w:val="00631CBB"/>
    <w:rsid w:val="00635E96"/>
    <w:rsid w:val="00640A0D"/>
    <w:rsid w:val="0065106F"/>
    <w:rsid w:val="0065287C"/>
    <w:rsid w:val="0065459F"/>
    <w:rsid w:val="00660D18"/>
    <w:rsid w:val="00660ED0"/>
    <w:rsid w:val="00661D5A"/>
    <w:rsid w:val="006670AE"/>
    <w:rsid w:val="00672581"/>
    <w:rsid w:val="006757FC"/>
    <w:rsid w:val="0068469F"/>
    <w:rsid w:val="00694C9D"/>
    <w:rsid w:val="0069614A"/>
    <w:rsid w:val="006A1E17"/>
    <w:rsid w:val="006A6461"/>
    <w:rsid w:val="006B5A38"/>
    <w:rsid w:val="006B7A1A"/>
    <w:rsid w:val="006C38C6"/>
    <w:rsid w:val="006D163A"/>
    <w:rsid w:val="006D265A"/>
    <w:rsid w:val="006D4A0D"/>
    <w:rsid w:val="006D52ED"/>
    <w:rsid w:val="006D7D61"/>
    <w:rsid w:val="006E14BF"/>
    <w:rsid w:val="006E29B6"/>
    <w:rsid w:val="006E5467"/>
    <w:rsid w:val="006E7E14"/>
    <w:rsid w:val="006F0CB0"/>
    <w:rsid w:val="006F0FD6"/>
    <w:rsid w:val="00702C3A"/>
    <w:rsid w:val="007058BB"/>
    <w:rsid w:val="0070620B"/>
    <w:rsid w:val="00710B48"/>
    <w:rsid w:val="00713B53"/>
    <w:rsid w:val="00715353"/>
    <w:rsid w:val="00715D92"/>
    <w:rsid w:val="00717089"/>
    <w:rsid w:val="00720ADD"/>
    <w:rsid w:val="00722DE7"/>
    <w:rsid w:val="00730DF6"/>
    <w:rsid w:val="00731142"/>
    <w:rsid w:val="00734F0B"/>
    <w:rsid w:val="0073794F"/>
    <w:rsid w:val="0074538B"/>
    <w:rsid w:val="00745DAE"/>
    <w:rsid w:val="007477DF"/>
    <w:rsid w:val="00752C9A"/>
    <w:rsid w:val="007544EE"/>
    <w:rsid w:val="00755E73"/>
    <w:rsid w:val="00756368"/>
    <w:rsid w:val="007571DD"/>
    <w:rsid w:val="007653D4"/>
    <w:rsid w:val="00774729"/>
    <w:rsid w:val="00777717"/>
    <w:rsid w:val="007876DC"/>
    <w:rsid w:val="007957B2"/>
    <w:rsid w:val="007A16DF"/>
    <w:rsid w:val="007A336F"/>
    <w:rsid w:val="007A4313"/>
    <w:rsid w:val="007A4DF9"/>
    <w:rsid w:val="007B0A91"/>
    <w:rsid w:val="007B17E0"/>
    <w:rsid w:val="007B58FE"/>
    <w:rsid w:val="007B63B4"/>
    <w:rsid w:val="007B74BE"/>
    <w:rsid w:val="007C3CD0"/>
    <w:rsid w:val="007C6875"/>
    <w:rsid w:val="007D3B7F"/>
    <w:rsid w:val="007D3DFC"/>
    <w:rsid w:val="007D6F69"/>
    <w:rsid w:val="007E3D65"/>
    <w:rsid w:val="007E6915"/>
    <w:rsid w:val="007F5D6B"/>
    <w:rsid w:val="00801A79"/>
    <w:rsid w:val="0080565D"/>
    <w:rsid w:val="00810052"/>
    <w:rsid w:val="008116B9"/>
    <w:rsid w:val="0081427D"/>
    <w:rsid w:val="00815D19"/>
    <w:rsid w:val="008203AC"/>
    <w:rsid w:val="0082154D"/>
    <w:rsid w:val="00824C2F"/>
    <w:rsid w:val="008303B7"/>
    <w:rsid w:val="008355BA"/>
    <w:rsid w:val="008360A8"/>
    <w:rsid w:val="0084101D"/>
    <w:rsid w:val="00843A87"/>
    <w:rsid w:val="00845034"/>
    <w:rsid w:val="00846182"/>
    <w:rsid w:val="00851EF5"/>
    <w:rsid w:val="008551CA"/>
    <w:rsid w:val="008640D1"/>
    <w:rsid w:val="00871F6C"/>
    <w:rsid w:val="0087365E"/>
    <w:rsid w:val="00873FB6"/>
    <w:rsid w:val="0088033A"/>
    <w:rsid w:val="008804A8"/>
    <w:rsid w:val="00881AFA"/>
    <w:rsid w:val="008820AC"/>
    <w:rsid w:val="008829F0"/>
    <w:rsid w:val="00884DF2"/>
    <w:rsid w:val="00894DFE"/>
    <w:rsid w:val="00896F8D"/>
    <w:rsid w:val="0089765B"/>
    <w:rsid w:val="008A45AE"/>
    <w:rsid w:val="008D2D60"/>
    <w:rsid w:val="008D7FD5"/>
    <w:rsid w:val="008E2CD1"/>
    <w:rsid w:val="008E3762"/>
    <w:rsid w:val="008E6269"/>
    <w:rsid w:val="008E6D3D"/>
    <w:rsid w:val="008F77C0"/>
    <w:rsid w:val="00900BB9"/>
    <w:rsid w:val="0090636D"/>
    <w:rsid w:val="009165F1"/>
    <w:rsid w:val="0092083A"/>
    <w:rsid w:val="00921C8E"/>
    <w:rsid w:val="0092563C"/>
    <w:rsid w:val="00926D08"/>
    <w:rsid w:val="009303A7"/>
    <w:rsid w:val="00931F3E"/>
    <w:rsid w:val="00935A62"/>
    <w:rsid w:val="009366C8"/>
    <w:rsid w:val="00946774"/>
    <w:rsid w:val="00954C99"/>
    <w:rsid w:val="00954D1C"/>
    <w:rsid w:val="00955B86"/>
    <w:rsid w:val="009618EE"/>
    <w:rsid w:val="00965418"/>
    <w:rsid w:val="009675E2"/>
    <w:rsid w:val="00967A84"/>
    <w:rsid w:val="009773B1"/>
    <w:rsid w:val="00977957"/>
    <w:rsid w:val="0098159B"/>
    <w:rsid w:val="00985FE1"/>
    <w:rsid w:val="00997BDB"/>
    <w:rsid w:val="009B2EE1"/>
    <w:rsid w:val="009B3044"/>
    <w:rsid w:val="009B6DE2"/>
    <w:rsid w:val="009B6F7A"/>
    <w:rsid w:val="009C156A"/>
    <w:rsid w:val="009C6ADE"/>
    <w:rsid w:val="009D354F"/>
    <w:rsid w:val="009E0989"/>
    <w:rsid w:val="009E3A65"/>
    <w:rsid w:val="009E7848"/>
    <w:rsid w:val="009F01C3"/>
    <w:rsid w:val="009F1EC4"/>
    <w:rsid w:val="009F2E21"/>
    <w:rsid w:val="00A04C95"/>
    <w:rsid w:val="00A14B80"/>
    <w:rsid w:val="00A1735D"/>
    <w:rsid w:val="00A2195A"/>
    <w:rsid w:val="00A2409F"/>
    <w:rsid w:val="00A32076"/>
    <w:rsid w:val="00A41587"/>
    <w:rsid w:val="00A466F5"/>
    <w:rsid w:val="00A46E25"/>
    <w:rsid w:val="00A511B1"/>
    <w:rsid w:val="00A53436"/>
    <w:rsid w:val="00A54090"/>
    <w:rsid w:val="00A601ED"/>
    <w:rsid w:val="00A60A90"/>
    <w:rsid w:val="00A62D31"/>
    <w:rsid w:val="00A63907"/>
    <w:rsid w:val="00A67B33"/>
    <w:rsid w:val="00A72343"/>
    <w:rsid w:val="00A7472B"/>
    <w:rsid w:val="00A811C1"/>
    <w:rsid w:val="00A848D5"/>
    <w:rsid w:val="00A84EDD"/>
    <w:rsid w:val="00A855C7"/>
    <w:rsid w:val="00A90EFC"/>
    <w:rsid w:val="00A9111D"/>
    <w:rsid w:val="00A93861"/>
    <w:rsid w:val="00AA2100"/>
    <w:rsid w:val="00AC251A"/>
    <w:rsid w:val="00AC3178"/>
    <w:rsid w:val="00AC5890"/>
    <w:rsid w:val="00AC6E70"/>
    <w:rsid w:val="00AD23E5"/>
    <w:rsid w:val="00AD5373"/>
    <w:rsid w:val="00AE1A73"/>
    <w:rsid w:val="00AE25D8"/>
    <w:rsid w:val="00AE26E9"/>
    <w:rsid w:val="00AF067D"/>
    <w:rsid w:val="00AF735B"/>
    <w:rsid w:val="00B06D38"/>
    <w:rsid w:val="00B07E3F"/>
    <w:rsid w:val="00B31B23"/>
    <w:rsid w:val="00B33E79"/>
    <w:rsid w:val="00B44222"/>
    <w:rsid w:val="00B47D59"/>
    <w:rsid w:val="00B51577"/>
    <w:rsid w:val="00B543BF"/>
    <w:rsid w:val="00B5484A"/>
    <w:rsid w:val="00B64744"/>
    <w:rsid w:val="00B64EB7"/>
    <w:rsid w:val="00B852D2"/>
    <w:rsid w:val="00B87F79"/>
    <w:rsid w:val="00B9779E"/>
    <w:rsid w:val="00B97AF0"/>
    <w:rsid w:val="00BA0B55"/>
    <w:rsid w:val="00BB3D3B"/>
    <w:rsid w:val="00BC107E"/>
    <w:rsid w:val="00BC2356"/>
    <w:rsid w:val="00BC5D39"/>
    <w:rsid w:val="00BD29B5"/>
    <w:rsid w:val="00BE2D32"/>
    <w:rsid w:val="00BE3221"/>
    <w:rsid w:val="00BE6223"/>
    <w:rsid w:val="00BF0582"/>
    <w:rsid w:val="00BF3C6F"/>
    <w:rsid w:val="00BF4D3D"/>
    <w:rsid w:val="00C0135B"/>
    <w:rsid w:val="00C0204C"/>
    <w:rsid w:val="00C03AAB"/>
    <w:rsid w:val="00C0524B"/>
    <w:rsid w:val="00C05DE5"/>
    <w:rsid w:val="00C07508"/>
    <w:rsid w:val="00C11B4E"/>
    <w:rsid w:val="00C123DD"/>
    <w:rsid w:val="00C21554"/>
    <w:rsid w:val="00C25EC4"/>
    <w:rsid w:val="00C31009"/>
    <w:rsid w:val="00C327B8"/>
    <w:rsid w:val="00C51E40"/>
    <w:rsid w:val="00C56CE0"/>
    <w:rsid w:val="00C60089"/>
    <w:rsid w:val="00C71A25"/>
    <w:rsid w:val="00C73BBE"/>
    <w:rsid w:val="00C748EA"/>
    <w:rsid w:val="00C754AF"/>
    <w:rsid w:val="00C84A63"/>
    <w:rsid w:val="00C85D8F"/>
    <w:rsid w:val="00C902B0"/>
    <w:rsid w:val="00C91B09"/>
    <w:rsid w:val="00C9248F"/>
    <w:rsid w:val="00C92B6F"/>
    <w:rsid w:val="00C94A04"/>
    <w:rsid w:val="00C96289"/>
    <w:rsid w:val="00CB486D"/>
    <w:rsid w:val="00CB5FE2"/>
    <w:rsid w:val="00CC18F8"/>
    <w:rsid w:val="00CD4698"/>
    <w:rsid w:val="00CD7986"/>
    <w:rsid w:val="00CE322E"/>
    <w:rsid w:val="00CE403E"/>
    <w:rsid w:val="00CE6939"/>
    <w:rsid w:val="00CF393C"/>
    <w:rsid w:val="00CF4B19"/>
    <w:rsid w:val="00CF52BC"/>
    <w:rsid w:val="00CF77E2"/>
    <w:rsid w:val="00D0019A"/>
    <w:rsid w:val="00D00D97"/>
    <w:rsid w:val="00D07C0C"/>
    <w:rsid w:val="00D14A34"/>
    <w:rsid w:val="00D2203D"/>
    <w:rsid w:val="00D24281"/>
    <w:rsid w:val="00D2728C"/>
    <w:rsid w:val="00D34A3D"/>
    <w:rsid w:val="00D3532D"/>
    <w:rsid w:val="00D621CD"/>
    <w:rsid w:val="00D65202"/>
    <w:rsid w:val="00D73950"/>
    <w:rsid w:val="00D824D3"/>
    <w:rsid w:val="00D84E70"/>
    <w:rsid w:val="00D93F61"/>
    <w:rsid w:val="00D94CD8"/>
    <w:rsid w:val="00DA1AD8"/>
    <w:rsid w:val="00DA56C5"/>
    <w:rsid w:val="00DA5BF0"/>
    <w:rsid w:val="00DB0450"/>
    <w:rsid w:val="00DB37F4"/>
    <w:rsid w:val="00DB5600"/>
    <w:rsid w:val="00DC04B6"/>
    <w:rsid w:val="00DC4299"/>
    <w:rsid w:val="00DC4F90"/>
    <w:rsid w:val="00DE1DEA"/>
    <w:rsid w:val="00DE76C3"/>
    <w:rsid w:val="00DF3546"/>
    <w:rsid w:val="00DF689D"/>
    <w:rsid w:val="00DF7A75"/>
    <w:rsid w:val="00E03969"/>
    <w:rsid w:val="00E0592D"/>
    <w:rsid w:val="00E07237"/>
    <w:rsid w:val="00E0752B"/>
    <w:rsid w:val="00E119FE"/>
    <w:rsid w:val="00E128EA"/>
    <w:rsid w:val="00E14F4E"/>
    <w:rsid w:val="00E16E87"/>
    <w:rsid w:val="00E16EF4"/>
    <w:rsid w:val="00E214B4"/>
    <w:rsid w:val="00E35C77"/>
    <w:rsid w:val="00E414FD"/>
    <w:rsid w:val="00E416AA"/>
    <w:rsid w:val="00E43E88"/>
    <w:rsid w:val="00E44EC8"/>
    <w:rsid w:val="00E457BE"/>
    <w:rsid w:val="00E5771B"/>
    <w:rsid w:val="00E62BC6"/>
    <w:rsid w:val="00E64F23"/>
    <w:rsid w:val="00E81598"/>
    <w:rsid w:val="00E83EE0"/>
    <w:rsid w:val="00E857BA"/>
    <w:rsid w:val="00E90E0F"/>
    <w:rsid w:val="00EA0EE6"/>
    <w:rsid w:val="00EA1757"/>
    <w:rsid w:val="00EC04C1"/>
    <w:rsid w:val="00EC0AF6"/>
    <w:rsid w:val="00EC47A8"/>
    <w:rsid w:val="00EC4E02"/>
    <w:rsid w:val="00EC4F5F"/>
    <w:rsid w:val="00EC535C"/>
    <w:rsid w:val="00ED14A4"/>
    <w:rsid w:val="00ED3377"/>
    <w:rsid w:val="00ED5DAE"/>
    <w:rsid w:val="00EE11C7"/>
    <w:rsid w:val="00EE258C"/>
    <w:rsid w:val="00EE425E"/>
    <w:rsid w:val="00EE4D0B"/>
    <w:rsid w:val="00EE4FA3"/>
    <w:rsid w:val="00EF3C09"/>
    <w:rsid w:val="00EF4C64"/>
    <w:rsid w:val="00F00FE2"/>
    <w:rsid w:val="00F02875"/>
    <w:rsid w:val="00F028B4"/>
    <w:rsid w:val="00F04FB4"/>
    <w:rsid w:val="00F05689"/>
    <w:rsid w:val="00F10329"/>
    <w:rsid w:val="00F158B9"/>
    <w:rsid w:val="00F17341"/>
    <w:rsid w:val="00F17DC9"/>
    <w:rsid w:val="00F309EE"/>
    <w:rsid w:val="00F30FF3"/>
    <w:rsid w:val="00F31BE9"/>
    <w:rsid w:val="00F34B32"/>
    <w:rsid w:val="00F41BDA"/>
    <w:rsid w:val="00F516F7"/>
    <w:rsid w:val="00F52E31"/>
    <w:rsid w:val="00F55EFD"/>
    <w:rsid w:val="00F57E9A"/>
    <w:rsid w:val="00F61052"/>
    <w:rsid w:val="00F6619B"/>
    <w:rsid w:val="00F672C0"/>
    <w:rsid w:val="00F71B6C"/>
    <w:rsid w:val="00F72315"/>
    <w:rsid w:val="00F74CE4"/>
    <w:rsid w:val="00F807B8"/>
    <w:rsid w:val="00F81BD5"/>
    <w:rsid w:val="00F81C1E"/>
    <w:rsid w:val="00F85248"/>
    <w:rsid w:val="00FA031B"/>
    <w:rsid w:val="00FA4E09"/>
    <w:rsid w:val="00FA5A46"/>
    <w:rsid w:val="00FA7414"/>
    <w:rsid w:val="00FC275B"/>
    <w:rsid w:val="00FC62E1"/>
    <w:rsid w:val="00FC7C57"/>
    <w:rsid w:val="00FD4EDC"/>
    <w:rsid w:val="00FD67DB"/>
    <w:rsid w:val="00FE0412"/>
    <w:rsid w:val="00FE2C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873FB6"/>
    <w:pPr>
      <w:keepNext/>
      <w:jc w:val="center"/>
      <w:outlineLvl w:val="0"/>
    </w:pPr>
    <w:rPr>
      <w:b/>
      <w:bCs/>
      <w:i/>
      <w:iCs/>
      <w:color w:val="000000"/>
      <w:sz w:val="28"/>
      <w:szCs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37DCC"/>
    <w:rPr>
      <w:rFonts w:ascii="Tahoma" w:hAnsi="Tahoma" w:cs="Tahoma"/>
      <w:sz w:val="16"/>
      <w:szCs w:val="16"/>
    </w:rPr>
  </w:style>
  <w:style w:type="character" w:customStyle="1" w:styleId="a">
    <w:name w:val="Гипертекстовая ссылка"/>
    <w:rsid w:val="008E2CD1"/>
    <w:rPr>
      <w:color w:val="106BBE"/>
    </w:rPr>
  </w:style>
  <w:style w:type="paragraph" w:styleId="Header">
    <w:name w:val="header"/>
    <w:basedOn w:val="Normal"/>
    <w:link w:val="a2"/>
    <w:uiPriority w:val="99"/>
    <w:rsid w:val="001939DE"/>
    <w:pPr>
      <w:tabs>
        <w:tab w:val="center" w:pos="4677"/>
        <w:tab w:val="right" w:pos="9355"/>
      </w:tabs>
    </w:pPr>
  </w:style>
  <w:style w:type="character" w:styleId="PageNumber">
    <w:name w:val="page number"/>
    <w:basedOn w:val="DefaultParagraphFont"/>
    <w:rsid w:val="001939DE"/>
  </w:style>
  <w:style w:type="paragraph" w:customStyle="1" w:styleId="CharChar">
    <w:name w:val="Char Char"/>
    <w:basedOn w:val="Normal"/>
    <w:rsid w:val="00954C99"/>
    <w:rPr>
      <w:rFonts w:ascii="Verdana" w:hAnsi="Verdana" w:cs="Verdana"/>
      <w:sz w:val="20"/>
      <w:szCs w:val="20"/>
      <w:lang w:val="en-US" w:eastAsia="en-US"/>
    </w:rPr>
  </w:style>
  <w:style w:type="paragraph" w:customStyle="1" w:styleId="msoclassa4">
    <w:name w:val="msoclassa4"/>
    <w:basedOn w:val="Normal"/>
    <w:rsid w:val="00DB5600"/>
    <w:pPr>
      <w:spacing w:before="100" w:beforeAutospacing="1" w:after="100" w:afterAutospacing="1"/>
    </w:pPr>
  </w:style>
  <w:style w:type="character" w:customStyle="1" w:styleId="fio1">
    <w:name w:val="fio1"/>
    <w:basedOn w:val="DefaultParagraphFont"/>
    <w:rsid w:val="00DB5600"/>
  </w:style>
  <w:style w:type="character" w:customStyle="1" w:styleId="data2">
    <w:name w:val="data2"/>
    <w:basedOn w:val="DefaultParagraphFont"/>
    <w:rsid w:val="00DB5600"/>
  </w:style>
  <w:style w:type="character" w:customStyle="1" w:styleId="others1">
    <w:name w:val="others1"/>
    <w:basedOn w:val="DefaultParagraphFont"/>
    <w:rsid w:val="00DB5600"/>
  </w:style>
  <w:style w:type="character" w:customStyle="1" w:styleId="address2">
    <w:name w:val="address2"/>
    <w:basedOn w:val="DefaultParagraphFont"/>
    <w:rsid w:val="00DB5600"/>
  </w:style>
  <w:style w:type="character" w:customStyle="1" w:styleId="fio2">
    <w:name w:val="fio2"/>
    <w:basedOn w:val="DefaultParagraphFont"/>
    <w:rsid w:val="00DB5600"/>
  </w:style>
  <w:style w:type="character" w:customStyle="1" w:styleId="nomer2">
    <w:name w:val="nomer2"/>
    <w:basedOn w:val="DefaultParagraphFont"/>
    <w:rsid w:val="00DB5600"/>
  </w:style>
  <w:style w:type="paragraph" w:styleId="NormalWeb">
    <w:name w:val="Normal (Web)"/>
    <w:basedOn w:val="Normal"/>
    <w:rsid w:val="00DB5600"/>
    <w:pPr>
      <w:spacing w:before="100" w:beforeAutospacing="1" w:after="100" w:afterAutospacing="1"/>
    </w:pPr>
  </w:style>
  <w:style w:type="character" w:customStyle="1" w:styleId="others2">
    <w:name w:val="others2"/>
    <w:basedOn w:val="DefaultParagraphFont"/>
    <w:rsid w:val="00DB5600"/>
  </w:style>
  <w:style w:type="character" w:customStyle="1" w:styleId="fio4">
    <w:name w:val="fio4"/>
    <w:basedOn w:val="DefaultParagraphFont"/>
    <w:rsid w:val="00DB5600"/>
  </w:style>
  <w:style w:type="character" w:customStyle="1" w:styleId="fio5">
    <w:name w:val="fio5"/>
    <w:basedOn w:val="DefaultParagraphFont"/>
    <w:rsid w:val="00DB5600"/>
  </w:style>
  <w:style w:type="character" w:customStyle="1" w:styleId="fio6">
    <w:name w:val="fio6"/>
    <w:basedOn w:val="DefaultParagraphFont"/>
    <w:rsid w:val="00DB5600"/>
  </w:style>
  <w:style w:type="paragraph" w:customStyle="1" w:styleId="ConsPlusNormal">
    <w:name w:val="ConsPlusNormal"/>
    <w:rsid w:val="00FC62E1"/>
    <w:pPr>
      <w:autoSpaceDE w:val="0"/>
      <w:autoSpaceDN w:val="0"/>
      <w:adjustRightInd w:val="0"/>
    </w:pPr>
    <w:rPr>
      <w:rFonts w:ascii="Arial" w:eastAsia="Calibri" w:hAnsi="Arial" w:cs="Arial"/>
      <w:lang w:eastAsia="en-US"/>
    </w:rPr>
  </w:style>
  <w:style w:type="character" w:customStyle="1" w:styleId="1">
    <w:name w:val="Основной текст1"/>
    <w:link w:val="2"/>
    <w:rsid w:val="00D84E70"/>
    <w:rPr>
      <w:sz w:val="24"/>
      <w:szCs w:val="24"/>
      <w:shd w:val="clear" w:color="auto" w:fill="FFFFFF"/>
    </w:rPr>
  </w:style>
  <w:style w:type="character" w:customStyle="1" w:styleId="a0">
    <w:name w:val="Основной текст + Полужирный"/>
    <w:rsid w:val="00D84E70"/>
    <w:rPr>
      <w:rFonts w:ascii="Times New Roman" w:eastAsia="Times New Roman" w:hAnsi="Times New Roman" w:cs="Times New Roman"/>
      <w:b/>
      <w:bCs/>
      <w:i w:val="0"/>
      <w:iCs w:val="0"/>
      <w:smallCaps w:val="0"/>
      <w:strike w:val="0"/>
      <w:sz w:val="24"/>
      <w:szCs w:val="24"/>
    </w:rPr>
  </w:style>
  <w:style w:type="paragraph" w:customStyle="1" w:styleId="2">
    <w:name w:val="Основной текст2"/>
    <w:basedOn w:val="Normal"/>
    <w:link w:val="1"/>
    <w:rsid w:val="00D84E70"/>
    <w:pPr>
      <w:shd w:val="clear" w:color="auto" w:fill="FFFFFF"/>
      <w:spacing w:line="274" w:lineRule="exact"/>
      <w:ind w:firstLine="660"/>
      <w:jc w:val="both"/>
    </w:pPr>
    <w:rPr>
      <w:lang w:val="x-none"/>
    </w:rPr>
  </w:style>
  <w:style w:type="paragraph" w:styleId="Footer">
    <w:name w:val="footer"/>
    <w:basedOn w:val="Normal"/>
    <w:link w:val="a1"/>
    <w:rsid w:val="00777717"/>
    <w:pPr>
      <w:tabs>
        <w:tab w:val="center" w:pos="4677"/>
        <w:tab w:val="right" w:pos="9355"/>
      </w:tabs>
    </w:pPr>
  </w:style>
  <w:style w:type="character" w:customStyle="1" w:styleId="a1">
    <w:name w:val="Нижний колонтитул Знак"/>
    <w:basedOn w:val="DefaultParagraphFont"/>
    <w:link w:val="Footer"/>
    <w:rsid w:val="00777717"/>
    <w:rPr>
      <w:sz w:val="24"/>
      <w:szCs w:val="24"/>
    </w:rPr>
  </w:style>
  <w:style w:type="character" w:customStyle="1" w:styleId="a2">
    <w:name w:val="Верхний колонтитул Знак"/>
    <w:basedOn w:val="DefaultParagraphFont"/>
    <w:link w:val="Header"/>
    <w:uiPriority w:val="99"/>
    <w:rsid w:val="006F0FD6"/>
    <w:rPr>
      <w:sz w:val="24"/>
      <w:szCs w:val="24"/>
    </w:rPr>
  </w:style>
  <w:style w:type="character" w:styleId="Hyperlink">
    <w:name w:val="Hyperlink"/>
    <w:basedOn w:val="DefaultParagraphFont"/>
    <w:uiPriority w:val="99"/>
    <w:unhideWhenUsed/>
    <w:rsid w:val="00E03969"/>
    <w:rPr>
      <w:color w:val="0000FF"/>
      <w:u w:val="single"/>
    </w:rPr>
  </w:style>
  <w:style w:type="paragraph" w:styleId="BodyText">
    <w:name w:val="Body Text"/>
    <w:basedOn w:val="Normal"/>
    <w:link w:val="a3"/>
    <w:unhideWhenUsed/>
    <w:rsid w:val="003A0C4D"/>
    <w:pPr>
      <w:jc w:val="both"/>
    </w:pPr>
    <w:rPr>
      <w:color w:val="000000"/>
      <w:sz w:val="28"/>
      <w:szCs w:val="28"/>
    </w:rPr>
  </w:style>
  <w:style w:type="character" w:customStyle="1" w:styleId="a3">
    <w:name w:val="Основной текст Знак"/>
    <w:basedOn w:val="DefaultParagraphFont"/>
    <w:link w:val="BodyText"/>
    <w:rsid w:val="003A0C4D"/>
    <w:rPr>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AF34FF4040BAA1A78E189FED69EA1B9F2D79EF194DAC3F732ECD9E64876969D5E4D02B45C4A467ED2F03E6C8B8F1D6C7A309EA79DF1014BED7h2K"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