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RPr="00E364C9">
      <w:pPr>
        <w:rPr>
          <w:sz w:val="20"/>
          <w:szCs w:val="20"/>
        </w:rPr>
      </w:pPr>
      <w:r w:rsidRPr="00E364C9">
        <w:rPr>
          <w:sz w:val="20"/>
          <w:szCs w:val="20"/>
        </w:rPr>
        <w:t xml:space="preserve">                                                                                              Дело № 2-11-122/2020  </w:t>
      </w:r>
    </w:p>
    <w:p w:rsidR="00A77B3E" w:rsidRPr="00E364C9">
      <w:pPr>
        <w:rPr>
          <w:sz w:val="20"/>
          <w:szCs w:val="20"/>
        </w:rPr>
      </w:pPr>
      <w:r w:rsidRPr="00E364C9">
        <w:rPr>
          <w:sz w:val="20"/>
          <w:szCs w:val="20"/>
        </w:rPr>
        <w:t xml:space="preserve">                                                                                                       (02-0122/11/2020)</w:t>
      </w:r>
    </w:p>
    <w:p w:rsidR="00A77B3E" w:rsidRPr="00E364C9">
      <w:pPr>
        <w:rPr>
          <w:sz w:val="20"/>
          <w:szCs w:val="20"/>
        </w:rPr>
      </w:pPr>
      <w:r w:rsidRPr="00E364C9">
        <w:rPr>
          <w:sz w:val="20"/>
          <w:szCs w:val="20"/>
        </w:rPr>
        <w:t>РЕШЕНИЕ</w:t>
      </w:r>
    </w:p>
    <w:p w:rsidR="00A77B3E" w:rsidRPr="00E364C9">
      <w:pPr>
        <w:rPr>
          <w:sz w:val="20"/>
          <w:szCs w:val="20"/>
        </w:rPr>
      </w:pPr>
      <w:r w:rsidRPr="00E364C9">
        <w:rPr>
          <w:sz w:val="20"/>
          <w:szCs w:val="20"/>
        </w:rPr>
        <w:t xml:space="preserve">ИМЕНЕМ </w:t>
      </w:r>
      <w:r w:rsidRPr="00E364C9">
        <w:rPr>
          <w:sz w:val="20"/>
          <w:szCs w:val="20"/>
        </w:rPr>
        <w:t>РОССИЙСКОЙ ФЕДЕРАЦИИ</w:t>
      </w:r>
    </w:p>
    <w:p w:rsidR="00A77B3E" w:rsidRPr="00E364C9">
      <w:pPr>
        <w:rPr>
          <w:sz w:val="20"/>
          <w:szCs w:val="20"/>
        </w:rPr>
      </w:pPr>
    </w:p>
    <w:p w:rsidR="00A77B3E" w:rsidRPr="00E364C9">
      <w:pPr>
        <w:rPr>
          <w:sz w:val="20"/>
          <w:szCs w:val="20"/>
        </w:rPr>
      </w:pPr>
      <w:r w:rsidRPr="00E364C9">
        <w:rPr>
          <w:sz w:val="20"/>
          <w:szCs w:val="20"/>
        </w:rPr>
        <w:t>11 марта 2020 года</w:t>
      </w:r>
      <w:r w:rsidRPr="00E364C9">
        <w:rPr>
          <w:sz w:val="20"/>
          <w:szCs w:val="20"/>
        </w:rPr>
        <w:tab/>
      </w:r>
      <w:r w:rsidRPr="00E364C9">
        <w:rPr>
          <w:sz w:val="20"/>
          <w:szCs w:val="20"/>
        </w:rPr>
        <w:tab/>
      </w:r>
      <w:r w:rsidRPr="00E364C9">
        <w:rPr>
          <w:sz w:val="20"/>
          <w:szCs w:val="20"/>
        </w:rPr>
        <w:tab/>
      </w:r>
      <w:r w:rsidRPr="00E364C9">
        <w:rPr>
          <w:sz w:val="20"/>
          <w:szCs w:val="20"/>
        </w:rPr>
        <w:tab/>
      </w:r>
      <w:r w:rsidRPr="00E364C9">
        <w:rPr>
          <w:sz w:val="20"/>
          <w:szCs w:val="20"/>
        </w:rPr>
        <w:tab/>
      </w:r>
      <w:r w:rsidRPr="00E364C9">
        <w:rPr>
          <w:sz w:val="20"/>
          <w:szCs w:val="20"/>
        </w:rPr>
        <w:tab/>
        <w:t>г. Симферополь</w:t>
      </w:r>
    </w:p>
    <w:p w:rsidR="00A77B3E" w:rsidRPr="00E364C9">
      <w:pPr>
        <w:rPr>
          <w:sz w:val="20"/>
          <w:szCs w:val="20"/>
        </w:rPr>
      </w:pPr>
    </w:p>
    <w:p w:rsidR="00A77B3E" w:rsidRPr="00E364C9">
      <w:pPr>
        <w:rPr>
          <w:sz w:val="20"/>
          <w:szCs w:val="20"/>
        </w:rPr>
      </w:pPr>
      <w:r w:rsidRPr="00E364C9">
        <w:rPr>
          <w:sz w:val="20"/>
          <w:szCs w:val="20"/>
        </w:rPr>
        <w:t>Мировой судья судебного  участка № 11 Киевского судебного района                           г. Симферополь в составе:</w:t>
      </w:r>
    </w:p>
    <w:p w:rsidR="00A77B3E" w:rsidRPr="00E364C9">
      <w:pPr>
        <w:rPr>
          <w:sz w:val="20"/>
          <w:szCs w:val="20"/>
        </w:rPr>
      </w:pPr>
      <w:r w:rsidRPr="00E364C9">
        <w:rPr>
          <w:sz w:val="20"/>
          <w:szCs w:val="20"/>
        </w:rPr>
        <w:t>председательствующего мирового судьи     Трошиной  М.В.,</w:t>
      </w:r>
    </w:p>
    <w:p w:rsidR="00A77B3E" w:rsidRPr="00E364C9">
      <w:pPr>
        <w:rPr>
          <w:sz w:val="20"/>
          <w:szCs w:val="20"/>
        </w:rPr>
      </w:pPr>
      <w:r w:rsidRPr="00E364C9">
        <w:rPr>
          <w:sz w:val="20"/>
          <w:szCs w:val="20"/>
        </w:rPr>
        <w:t xml:space="preserve">                    </w:t>
      </w:r>
      <w:r w:rsidRPr="00E364C9">
        <w:rPr>
          <w:sz w:val="20"/>
          <w:szCs w:val="20"/>
        </w:rPr>
        <w:t xml:space="preserve">  при секретаре      Фриз М.А.,</w:t>
      </w:r>
    </w:p>
    <w:p w:rsidR="00A77B3E" w:rsidRPr="00E364C9">
      <w:pPr>
        <w:rPr>
          <w:sz w:val="20"/>
          <w:szCs w:val="20"/>
        </w:rPr>
      </w:pPr>
      <w:r w:rsidRPr="00E364C9">
        <w:rPr>
          <w:sz w:val="20"/>
          <w:szCs w:val="20"/>
        </w:rPr>
        <w:t xml:space="preserve">                      с участием </w:t>
      </w:r>
    </w:p>
    <w:p w:rsidR="00A77B3E" w:rsidRPr="00E364C9">
      <w:pPr>
        <w:rPr>
          <w:sz w:val="20"/>
          <w:szCs w:val="20"/>
        </w:rPr>
      </w:pPr>
      <w:r w:rsidRPr="00E364C9">
        <w:rPr>
          <w:sz w:val="20"/>
          <w:szCs w:val="20"/>
        </w:rPr>
        <w:t xml:space="preserve">       </w:t>
      </w:r>
    </w:p>
    <w:p w:rsidR="00A77B3E" w:rsidRPr="00E364C9">
      <w:pPr>
        <w:rPr>
          <w:sz w:val="20"/>
          <w:szCs w:val="20"/>
        </w:rPr>
      </w:pPr>
      <w:r w:rsidRPr="00E364C9">
        <w:rPr>
          <w:sz w:val="20"/>
          <w:szCs w:val="20"/>
        </w:rPr>
        <w:t xml:space="preserve">Государственного </w:t>
      </w:r>
    </w:p>
    <w:p w:rsidR="00A77B3E" w:rsidRPr="00E364C9">
      <w:pPr>
        <w:rPr>
          <w:sz w:val="20"/>
          <w:szCs w:val="20"/>
        </w:rPr>
      </w:pPr>
      <w:r w:rsidRPr="00E364C9">
        <w:rPr>
          <w:sz w:val="20"/>
          <w:szCs w:val="20"/>
        </w:rPr>
        <w:t>унитарног</w:t>
      </w:r>
    </w:p>
    <w:p w:rsidR="00A77B3E" w:rsidRPr="00E364C9">
      <w:pPr>
        <w:rPr>
          <w:sz w:val="20"/>
          <w:szCs w:val="20"/>
        </w:rPr>
      </w:pPr>
      <w:r w:rsidRPr="00E364C9">
        <w:rPr>
          <w:sz w:val="20"/>
          <w:szCs w:val="20"/>
        </w:rPr>
        <w:t xml:space="preserve">                                         о</w:t>
      </w:r>
    </w:p>
    <w:p w:rsidR="00A77B3E" w:rsidRPr="00E364C9">
      <w:pPr>
        <w:rPr>
          <w:sz w:val="20"/>
          <w:szCs w:val="20"/>
        </w:rPr>
      </w:pPr>
      <w:r w:rsidRPr="00E364C9">
        <w:rPr>
          <w:sz w:val="20"/>
          <w:szCs w:val="20"/>
        </w:rPr>
        <w:t>представителя истца                       предприятия</w:t>
      </w:r>
    </w:p>
    <w:p w:rsidR="00A77B3E" w:rsidRPr="00E364C9">
      <w:pPr>
        <w:rPr>
          <w:sz w:val="20"/>
          <w:szCs w:val="20"/>
        </w:rPr>
      </w:pPr>
      <w:r w:rsidRPr="00E364C9">
        <w:rPr>
          <w:sz w:val="20"/>
          <w:szCs w:val="20"/>
        </w:rPr>
        <w:t xml:space="preserve">                                         </w:t>
      </w:r>
    </w:p>
    <w:p w:rsidR="00A77B3E" w:rsidRPr="00E364C9">
      <w:pPr>
        <w:rPr>
          <w:sz w:val="20"/>
          <w:szCs w:val="20"/>
        </w:rPr>
      </w:pPr>
      <w:r w:rsidRPr="00E364C9">
        <w:rPr>
          <w:sz w:val="20"/>
          <w:szCs w:val="20"/>
        </w:rPr>
        <w:t>адрес</w:t>
      </w:r>
    </w:p>
    <w:p w:rsidR="00A77B3E" w:rsidRPr="00E364C9">
      <w:pPr>
        <w:rPr>
          <w:sz w:val="20"/>
          <w:szCs w:val="20"/>
        </w:rPr>
      </w:pPr>
      <w:r w:rsidRPr="00E364C9">
        <w:rPr>
          <w:sz w:val="20"/>
          <w:szCs w:val="20"/>
        </w:rPr>
        <w:t>«</w:t>
      </w:r>
      <w:r w:rsidRPr="00E364C9">
        <w:rPr>
          <w:sz w:val="20"/>
          <w:szCs w:val="20"/>
        </w:rPr>
        <w:t>Крымтепл</w:t>
      </w:r>
      <w:r w:rsidRPr="00E364C9">
        <w:rPr>
          <w:sz w:val="20"/>
          <w:szCs w:val="20"/>
        </w:rPr>
        <w:t>ок</w:t>
      </w:r>
    </w:p>
    <w:p w:rsidR="00A77B3E" w:rsidRPr="00E364C9">
      <w:pPr>
        <w:rPr>
          <w:sz w:val="20"/>
          <w:szCs w:val="20"/>
        </w:rPr>
      </w:pPr>
      <w:r w:rsidRPr="00E364C9">
        <w:rPr>
          <w:sz w:val="20"/>
          <w:szCs w:val="20"/>
        </w:rPr>
        <w:t xml:space="preserve">                                         </w:t>
      </w:r>
      <w:r w:rsidRPr="00E364C9">
        <w:rPr>
          <w:sz w:val="20"/>
          <w:szCs w:val="20"/>
        </w:rPr>
        <w:t>оммунэнерго</w:t>
      </w:r>
    </w:p>
    <w:p w:rsidR="00A77B3E" w:rsidRPr="00E364C9">
      <w:pPr>
        <w:rPr>
          <w:sz w:val="20"/>
          <w:szCs w:val="20"/>
        </w:rPr>
      </w:pPr>
      <w:r w:rsidRPr="00E364C9">
        <w:rPr>
          <w:sz w:val="20"/>
          <w:szCs w:val="20"/>
        </w:rPr>
        <w:t xml:space="preserve">                                         »</w:t>
      </w:r>
    </w:p>
    <w:p w:rsidR="00A77B3E" w:rsidRPr="00E364C9">
      <w:pPr>
        <w:rPr>
          <w:sz w:val="20"/>
          <w:szCs w:val="20"/>
        </w:rPr>
      </w:pPr>
    </w:p>
    <w:p w:rsidR="00A77B3E" w:rsidRPr="00E364C9">
      <w:pPr>
        <w:rPr>
          <w:sz w:val="20"/>
          <w:szCs w:val="20"/>
        </w:rPr>
      </w:pPr>
      <w:r w:rsidRPr="00E364C9">
        <w:rPr>
          <w:sz w:val="20"/>
          <w:szCs w:val="20"/>
        </w:rPr>
        <w:t xml:space="preserve">                                         </w:t>
      </w:r>
      <w:r w:rsidRPr="00E364C9">
        <w:rPr>
          <w:sz w:val="20"/>
          <w:szCs w:val="20"/>
        </w:rPr>
        <w:t>фио</w:t>
      </w:r>
    </w:p>
    <w:p w:rsidR="00A77B3E" w:rsidRPr="00E364C9">
      <w:pPr>
        <w:rPr>
          <w:sz w:val="20"/>
          <w:szCs w:val="20"/>
        </w:rPr>
      </w:pPr>
    </w:p>
    <w:p w:rsidR="00A77B3E" w:rsidRPr="00E364C9">
      <w:pPr>
        <w:rPr>
          <w:sz w:val="20"/>
          <w:szCs w:val="20"/>
        </w:rPr>
      </w:pPr>
      <w:r w:rsidRPr="00E364C9">
        <w:rPr>
          <w:sz w:val="20"/>
          <w:szCs w:val="20"/>
        </w:rPr>
        <w:t xml:space="preserve">                      ответчика</w:t>
      </w:r>
    </w:p>
    <w:p w:rsidR="00A77B3E" w:rsidRPr="00E364C9">
      <w:pPr>
        <w:rPr>
          <w:sz w:val="20"/>
          <w:szCs w:val="20"/>
        </w:rPr>
      </w:pPr>
      <w:r w:rsidRPr="00E364C9">
        <w:rPr>
          <w:sz w:val="20"/>
          <w:szCs w:val="20"/>
        </w:rPr>
        <w:t xml:space="preserve">                     представителя        </w:t>
      </w:r>
      <w:r w:rsidRPr="00E364C9">
        <w:rPr>
          <w:sz w:val="20"/>
          <w:szCs w:val="20"/>
        </w:rPr>
        <w:t>фио</w:t>
      </w:r>
    </w:p>
    <w:p w:rsidR="00A77B3E" w:rsidRPr="00E364C9">
      <w:pPr>
        <w:rPr>
          <w:sz w:val="20"/>
          <w:szCs w:val="20"/>
        </w:rPr>
      </w:pPr>
    </w:p>
    <w:p w:rsidR="00A77B3E" w:rsidRPr="00E364C9">
      <w:pPr>
        <w:rPr>
          <w:sz w:val="20"/>
          <w:szCs w:val="20"/>
        </w:rPr>
      </w:pPr>
      <w:r w:rsidRPr="00E364C9">
        <w:rPr>
          <w:sz w:val="20"/>
          <w:szCs w:val="20"/>
        </w:rPr>
        <w:t xml:space="preserve"> ответчика                     </w:t>
      </w:r>
      <w:r w:rsidRPr="00E364C9">
        <w:rPr>
          <w:sz w:val="20"/>
          <w:szCs w:val="20"/>
        </w:rPr>
        <w:t xml:space="preserve">          </w:t>
      </w:r>
      <w:r w:rsidRPr="00E364C9">
        <w:rPr>
          <w:sz w:val="20"/>
          <w:szCs w:val="20"/>
        </w:rPr>
        <w:t>фио</w:t>
      </w:r>
    </w:p>
    <w:p w:rsidR="00A77B3E" w:rsidRPr="00E364C9">
      <w:pPr>
        <w:rPr>
          <w:sz w:val="20"/>
          <w:szCs w:val="20"/>
        </w:rPr>
      </w:pPr>
      <w:r w:rsidRPr="00E364C9">
        <w:rPr>
          <w:sz w:val="20"/>
          <w:szCs w:val="20"/>
        </w:rPr>
        <w:t xml:space="preserve"> - адвоката</w:t>
      </w:r>
    </w:p>
    <w:p w:rsidR="00A77B3E" w:rsidRPr="00E364C9">
      <w:pPr>
        <w:rPr>
          <w:sz w:val="20"/>
          <w:szCs w:val="20"/>
        </w:rPr>
      </w:pPr>
      <w:r w:rsidRPr="00E364C9">
        <w:rPr>
          <w:sz w:val="20"/>
          <w:szCs w:val="20"/>
        </w:rPr>
        <w:t xml:space="preserve">рассмотрев в открытом судебном заседании в зале суда в адрес (адрес) гражданское дело по иску наименование организации к </w:t>
      </w:r>
      <w:r w:rsidRPr="00E364C9">
        <w:rPr>
          <w:sz w:val="20"/>
          <w:szCs w:val="20"/>
        </w:rPr>
        <w:t>фио</w:t>
      </w:r>
      <w:r w:rsidRPr="00E364C9">
        <w:rPr>
          <w:sz w:val="20"/>
          <w:szCs w:val="20"/>
        </w:rPr>
        <w:t xml:space="preserve"> о взыскании задолженности за потребленную тепловую энергию за период с дата по дата в размере  сумма,</w:t>
      </w:r>
    </w:p>
    <w:p w:rsidR="00A77B3E" w:rsidRPr="00E364C9">
      <w:pPr>
        <w:rPr>
          <w:sz w:val="20"/>
          <w:szCs w:val="20"/>
        </w:rPr>
      </w:pPr>
      <w:r w:rsidRPr="00E364C9">
        <w:rPr>
          <w:sz w:val="20"/>
          <w:szCs w:val="20"/>
        </w:rPr>
        <w:t xml:space="preserve">                                                 у с т а н о в и л :</w:t>
      </w:r>
    </w:p>
    <w:p w:rsidR="00A77B3E" w:rsidRPr="00E364C9">
      <w:pPr>
        <w:rPr>
          <w:sz w:val="20"/>
          <w:szCs w:val="20"/>
        </w:rPr>
      </w:pPr>
      <w:r w:rsidRPr="00E364C9">
        <w:rPr>
          <w:sz w:val="20"/>
          <w:szCs w:val="20"/>
        </w:rPr>
        <w:t xml:space="preserve">    Истец наименование организации (далее наименование организации) обратилось в суд с иском к </w:t>
      </w:r>
      <w:r w:rsidRPr="00E364C9">
        <w:rPr>
          <w:sz w:val="20"/>
          <w:szCs w:val="20"/>
        </w:rPr>
        <w:t>фио</w:t>
      </w:r>
      <w:r w:rsidRPr="00E364C9">
        <w:rPr>
          <w:sz w:val="20"/>
          <w:szCs w:val="20"/>
        </w:rPr>
        <w:t xml:space="preserve"> о взыскании задолженности за потребленную тепловую энергию за период с дата по дата в ра</w:t>
      </w:r>
      <w:r w:rsidRPr="00E364C9">
        <w:rPr>
          <w:sz w:val="20"/>
          <w:szCs w:val="20"/>
        </w:rPr>
        <w:t xml:space="preserve">змере  сумма, мотивируя свои требования тем, что данное предприятие является </w:t>
      </w:r>
      <w:r w:rsidRPr="00E364C9">
        <w:rPr>
          <w:sz w:val="20"/>
          <w:szCs w:val="20"/>
        </w:rPr>
        <w:t>является</w:t>
      </w:r>
      <w:r w:rsidRPr="00E364C9">
        <w:rPr>
          <w:sz w:val="20"/>
          <w:szCs w:val="20"/>
        </w:rPr>
        <w:t xml:space="preserve"> централизованным поставщиком тепловой энергии в адрес, осуществляет поставку тепловой энергии на нужды отопления ответчика. Ответчик, проживающий в квартире № 8 многоквар</w:t>
      </w:r>
      <w:r w:rsidRPr="00E364C9">
        <w:rPr>
          <w:sz w:val="20"/>
          <w:szCs w:val="20"/>
        </w:rPr>
        <w:t xml:space="preserve">тирного дома по адрес </w:t>
      </w:r>
      <w:r w:rsidRPr="00E364C9">
        <w:rPr>
          <w:sz w:val="20"/>
          <w:szCs w:val="20"/>
        </w:rPr>
        <w:t>адрес</w:t>
      </w:r>
      <w:r w:rsidRPr="00E364C9">
        <w:rPr>
          <w:sz w:val="20"/>
          <w:szCs w:val="20"/>
        </w:rPr>
        <w:t xml:space="preserve">, подключенной к системе централизованного теплоснабжения, является потребителем тепловой энергии для обогрева жилого помещения . В нарушение требований закона ответчик надлежащим образом не производит оплату потребленных услуг, </w:t>
      </w:r>
      <w:r w:rsidRPr="00E364C9">
        <w:rPr>
          <w:sz w:val="20"/>
          <w:szCs w:val="20"/>
        </w:rPr>
        <w:t>в результате чего за период с дата по дата у нее образовалась задолженность в сумме сумма Просит взыскать с ответчика задолженность за потребленную тепловую энергию в указанном размере и судебные расходы по оплате государственной пошлины, оплаченные при по</w:t>
      </w:r>
      <w:r w:rsidRPr="00E364C9">
        <w:rPr>
          <w:sz w:val="20"/>
          <w:szCs w:val="20"/>
        </w:rPr>
        <w:t>даче заявления о выдаче судебного приказа</w:t>
      </w:r>
    </w:p>
    <w:p w:rsidR="00A77B3E" w:rsidRPr="00E364C9">
      <w:pPr>
        <w:rPr>
          <w:sz w:val="20"/>
          <w:szCs w:val="20"/>
        </w:rPr>
      </w:pPr>
      <w:r w:rsidRPr="00E364C9">
        <w:rPr>
          <w:sz w:val="20"/>
          <w:szCs w:val="20"/>
        </w:rPr>
        <w:t xml:space="preserve">           В судебном заседании представитель истца исковые требования поддержал по изложенным в заявлении доводам.</w:t>
      </w:r>
    </w:p>
    <w:p w:rsidR="00A77B3E" w:rsidRPr="00E364C9">
      <w:pPr>
        <w:rPr>
          <w:sz w:val="20"/>
          <w:szCs w:val="20"/>
        </w:rPr>
      </w:pPr>
      <w:r w:rsidRPr="00E364C9">
        <w:rPr>
          <w:sz w:val="20"/>
          <w:szCs w:val="20"/>
        </w:rPr>
        <w:t xml:space="preserve">           Ответчица  </w:t>
      </w:r>
      <w:r w:rsidRPr="00E364C9">
        <w:rPr>
          <w:sz w:val="20"/>
          <w:szCs w:val="20"/>
        </w:rPr>
        <w:t>фио</w:t>
      </w:r>
      <w:r w:rsidRPr="00E364C9">
        <w:rPr>
          <w:sz w:val="20"/>
          <w:szCs w:val="20"/>
        </w:rPr>
        <w:t xml:space="preserve"> и ее представитель </w:t>
      </w:r>
      <w:r w:rsidRPr="00E364C9">
        <w:rPr>
          <w:sz w:val="20"/>
          <w:szCs w:val="20"/>
        </w:rPr>
        <w:t>фио</w:t>
      </w:r>
      <w:r w:rsidRPr="00E364C9">
        <w:rPr>
          <w:sz w:val="20"/>
          <w:szCs w:val="20"/>
        </w:rPr>
        <w:t xml:space="preserve"> в судебном заседании иск не признали, пояснив, чт</w:t>
      </w:r>
      <w:r w:rsidRPr="00E364C9">
        <w:rPr>
          <w:sz w:val="20"/>
          <w:szCs w:val="20"/>
        </w:rPr>
        <w:t xml:space="preserve">о в квартире 8 по адрес </w:t>
      </w:r>
      <w:r w:rsidRPr="00E364C9">
        <w:rPr>
          <w:sz w:val="20"/>
          <w:szCs w:val="20"/>
        </w:rPr>
        <w:t>адрес</w:t>
      </w:r>
      <w:r w:rsidRPr="00E364C9">
        <w:rPr>
          <w:sz w:val="20"/>
          <w:szCs w:val="20"/>
        </w:rPr>
        <w:t xml:space="preserve"> проживала мать ответчицы – </w:t>
      </w:r>
      <w:r w:rsidRPr="00E364C9">
        <w:rPr>
          <w:sz w:val="20"/>
          <w:szCs w:val="20"/>
        </w:rPr>
        <w:t>фио</w:t>
      </w:r>
      <w:r w:rsidRPr="00E364C9">
        <w:rPr>
          <w:sz w:val="20"/>
          <w:szCs w:val="20"/>
        </w:rPr>
        <w:t xml:space="preserve">  В дата в результате произошедшей не по вине </w:t>
      </w:r>
      <w:r w:rsidRPr="00E364C9">
        <w:rPr>
          <w:sz w:val="20"/>
          <w:szCs w:val="20"/>
        </w:rPr>
        <w:t>фио</w:t>
      </w:r>
      <w:r w:rsidRPr="00E364C9">
        <w:rPr>
          <w:sz w:val="20"/>
          <w:szCs w:val="20"/>
        </w:rPr>
        <w:t xml:space="preserve">  аварии (разрыв труб) кв. 8 по адрес специалистами ЖЭО адрес и Киевских районных тепловых сетей была отключена от центрального отопления. В послед</w:t>
      </w:r>
      <w:r w:rsidRPr="00E364C9">
        <w:rPr>
          <w:sz w:val="20"/>
          <w:szCs w:val="20"/>
        </w:rPr>
        <w:t xml:space="preserve">ствии ремонт отопительной системы произведен не был, но учитывая, что с </w:t>
      </w:r>
      <w:r w:rsidRPr="00E364C9">
        <w:rPr>
          <w:sz w:val="20"/>
          <w:szCs w:val="20"/>
        </w:rPr>
        <w:t>фио</w:t>
      </w:r>
      <w:r w:rsidRPr="00E364C9">
        <w:rPr>
          <w:sz w:val="20"/>
          <w:szCs w:val="20"/>
        </w:rPr>
        <w:t xml:space="preserve"> перестали брать плату за отопление, она стала отапливать квартиру электрическими конвекторами. После ее смерти в квартире проживает ответчица </w:t>
      </w:r>
      <w:r w:rsidRPr="00E364C9">
        <w:rPr>
          <w:sz w:val="20"/>
          <w:szCs w:val="20"/>
        </w:rPr>
        <w:t>фио</w:t>
      </w:r>
      <w:r w:rsidRPr="00E364C9">
        <w:rPr>
          <w:sz w:val="20"/>
          <w:szCs w:val="20"/>
        </w:rPr>
        <w:t>, к которой до дата претензий по по</w:t>
      </w:r>
      <w:r w:rsidRPr="00E364C9">
        <w:rPr>
          <w:sz w:val="20"/>
          <w:szCs w:val="20"/>
        </w:rPr>
        <w:t xml:space="preserve">воду неоплаты за отопление не предъявлялось, предложений о восстановлении отопительной системы не поступало. Ею подано заявление в </w:t>
      </w:r>
      <w:r w:rsidRPr="00E364C9">
        <w:rPr>
          <w:sz w:val="20"/>
          <w:szCs w:val="20"/>
        </w:rPr>
        <w:t>комиссию по вопросам, связанным с отключением от систем централизованного теплоснабжения, до   настоящего времени вопрос не р</w:t>
      </w:r>
      <w:r w:rsidRPr="00E364C9">
        <w:rPr>
          <w:sz w:val="20"/>
          <w:szCs w:val="20"/>
        </w:rPr>
        <w:t xml:space="preserve">ассмотрен. </w:t>
      </w:r>
    </w:p>
    <w:p w:rsidR="00A77B3E" w:rsidRPr="00E364C9">
      <w:pPr>
        <w:rPr>
          <w:sz w:val="20"/>
          <w:szCs w:val="20"/>
        </w:rPr>
      </w:pPr>
      <w:r w:rsidRPr="00E364C9">
        <w:rPr>
          <w:sz w:val="20"/>
          <w:szCs w:val="20"/>
        </w:rPr>
        <w:t xml:space="preserve">            Выслушав стороны, исследовав материалы дела, суд полагает, что иск  подлежит удовлетворению по следующим основаниям.</w:t>
      </w:r>
    </w:p>
    <w:p w:rsidR="00A77B3E" w:rsidRPr="00E364C9">
      <w:pPr>
        <w:rPr>
          <w:sz w:val="20"/>
          <w:szCs w:val="20"/>
        </w:rPr>
      </w:pPr>
      <w:r w:rsidRPr="00E364C9">
        <w:rPr>
          <w:sz w:val="20"/>
          <w:szCs w:val="20"/>
        </w:rPr>
        <w:t xml:space="preserve">            Согласно </w:t>
      </w:r>
      <w:r w:rsidRPr="00E364C9">
        <w:rPr>
          <w:sz w:val="20"/>
          <w:szCs w:val="20"/>
        </w:rPr>
        <w:t>ст.ст</w:t>
      </w:r>
      <w:r w:rsidRPr="00E364C9">
        <w:rPr>
          <w:sz w:val="20"/>
          <w:szCs w:val="20"/>
        </w:rPr>
        <w:t>. 309, 310 ГК РФ обязательства должны исполняться надлежащим образом в соответствии с усл</w:t>
      </w:r>
      <w:r w:rsidRPr="00E364C9">
        <w:rPr>
          <w:sz w:val="20"/>
          <w:szCs w:val="20"/>
        </w:rPr>
        <w:t>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 Односторонний отказ от исполнения обязательства и одност</w:t>
      </w:r>
      <w:r w:rsidRPr="00E364C9">
        <w:rPr>
          <w:sz w:val="20"/>
          <w:szCs w:val="20"/>
        </w:rPr>
        <w:t>ороннее изменение его условий не допускается, за исключением случаев, предусмотренных законом.</w:t>
      </w:r>
    </w:p>
    <w:p w:rsidR="00A77B3E" w:rsidRPr="00E364C9">
      <w:pPr>
        <w:rPr>
          <w:sz w:val="20"/>
          <w:szCs w:val="20"/>
        </w:rPr>
      </w:pPr>
      <w:r w:rsidRPr="00E364C9">
        <w:rPr>
          <w:sz w:val="20"/>
          <w:szCs w:val="20"/>
        </w:rPr>
        <w:t>На основании ст. 153 ЖК РФ граждане и организации обязаны своевременно и полностью вносить плату за жилое помещение и коммунальные услуги. Обязанность по внесени</w:t>
      </w:r>
      <w:r w:rsidRPr="00E364C9">
        <w:rPr>
          <w:sz w:val="20"/>
          <w:szCs w:val="20"/>
        </w:rPr>
        <w:t>ю платы за жилое помещение и коммунальные услуги возникает у собственника - с момента возникновения права собственности на жилое помещение.</w:t>
      </w:r>
    </w:p>
    <w:p w:rsidR="00A77B3E" w:rsidRPr="00E364C9">
      <w:pPr>
        <w:rPr>
          <w:sz w:val="20"/>
          <w:szCs w:val="20"/>
        </w:rPr>
      </w:pPr>
      <w:r w:rsidRPr="00E364C9">
        <w:rPr>
          <w:sz w:val="20"/>
          <w:szCs w:val="20"/>
        </w:rPr>
        <w:t>Собственники жилого помещения на основании ст. ст. 155 - 157 ЖК РФ обязаны своевременно и в полном объеме вносить пл</w:t>
      </w:r>
      <w:r w:rsidRPr="00E364C9">
        <w:rPr>
          <w:sz w:val="20"/>
          <w:szCs w:val="20"/>
        </w:rPr>
        <w:t>ату за жилое помещение и коммунальные услуги по утвержденным в установленном порядке тарифам.</w:t>
      </w:r>
    </w:p>
    <w:p w:rsidR="00A77B3E" w:rsidRPr="00E364C9">
      <w:pPr>
        <w:rPr>
          <w:sz w:val="20"/>
          <w:szCs w:val="20"/>
        </w:rPr>
      </w:pPr>
      <w:r w:rsidRPr="00E364C9">
        <w:rPr>
          <w:sz w:val="20"/>
          <w:szCs w:val="20"/>
        </w:rPr>
        <w:t>В силу ст. 540  Гражданского кодекса Российской Федерации договор энергоснабжения считается заключенным с момента первого фактического подключения абонента к прис</w:t>
      </w:r>
      <w:r w:rsidRPr="00E364C9">
        <w:rPr>
          <w:sz w:val="20"/>
          <w:szCs w:val="20"/>
        </w:rPr>
        <w:t>оединенной сети в установленном порядке.</w:t>
      </w:r>
    </w:p>
    <w:p w:rsidR="00A77B3E" w:rsidRPr="00E364C9">
      <w:pPr>
        <w:rPr>
          <w:sz w:val="20"/>
          <w:szCs w:val="20"/>
        </w:rPr>
      </w:pPr>
      <w:r w:rsidRPr="00E364C9">
        <w:rPr>
          <w:sz w:val="20"/>
          <w:szCs w:val="20"/>
        </w:rPr>
        <w:t xml:space="preserve">           Согласно пункту 1 статьи 548 Гражданского кодекса РФ правила, предусмотренные </w:t>
      </w:r>
      <w:r w:rsidRPr="00E364C9">
        <w:rPr>
          <w:sz w:val="20"/>
          <w:szCs w:val="20"/>
        </w:rPr>
        <w:t>ст.ст</w:t>
      </w:r>
      <w:r w:rsidRPr="00E364C9">
        <w:rPr>
          <w:sz w:val="20"/>
          <w:szCs w:val="20"/>
        </w:rPr>
        <w:t xml:space="preserve">. 539-547 ГК применяются к отношениям, связанным со снабжением тепловой энергией через присоединенную сеть.    </w:t>
      </w:r>
    </w:p>
    <w:p w:rsidR="00A77B3E" w:rsidRPr="00E364C9">
      <w:pPr>
        <w:rPr>
          <w:sz w:val="20"/>
          <w:szCs w:val="20"/>
        </w:rPr>
      </w:pPr>
      <w:r w:rsidRPr="00E364C9">
        <w:rPr>
          <w:sz w:val="20"/>
          <w:szCs w:val="20"/>
        </w:rPr>
        <w:t xml:space="preserve">         </w:t>
      </w:r>
      <w:r w:rsidRPr="00E364C9">
        <w:rPr>
          <w:sz w:val="20"/>
          <w:szCs w:val="20"/>
        </w:rPr>
        <w:t xml:space="preserve"> В соответствии с частью 3 ст. 30 ЖК РФ,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w:t>
      </w:r>
    </w:p>
    <w:p w:rsidR="00A77B3E" w:rsidRPr="00E364C9">
      <w:pPr>
        <w:rPr>
          <w:sz w:val="20"/>
          <w:szCs w:val="20"/>
        </w:rPr>
      </w:pPr>
      <w:r w:rsidRPr="00E364C9">
        <w:rPr>
          <w:sz w:val="20"/>
          <w:szCs w:val="20"/>
        </w:rPr>
        <w:t xml:space="preserve">Судом установлено </w:t>
      </w:r>
      <w:r w:rsidRPr="00E364C9">
        <w:rPr>
          <w:sz w:val="20"/>
          <w:szCs w:val="20"/>
        </w:rPr>
        <w:t xml:space="preserve">и подтверждается материалами дела, что ответчица </w:t>
      </w:r>
      <w:r w:rsidRPr="00E364C9">
        <w:rPr>
          <w:sz w:val="20"/>
          <w:szCs w:val="20"/>
        </w:rPr>
        <w:t>фио</w:t>
      </w:r>
      <w:r w:rsidRPr="00E364C9">
        <w:rPr>
          <w:sz w:val="20"/>
          <w:szCs w:val="20"/>
        </w:rPr>
        <w:t xml:space="preserve"> является собственником  квартиры  № 8  в доме №11 по адрес в г .Симферополе (свидетельство о государственной регистрации права от дата</w:t>
      </w:r>
    </w:p>
    <w:p w:rsidR="00A77B3E" w:rsidRPr="00E364C9">
      <w:pPr>
        <w:rPr>
          <w:sz w:val="20"/>
          <w:szCs w:val="20"/>
        </w:rPr>
      </w:pPr>
      <w:r w:rsidRPr="00E364C9">
        <w:rPr>
          <w:sz w:val="20"/>
          <w:szCs w:val="20"/>
        </w:rPr>
        <w:t xml:space="preserve">           Жилой дом № 11 по адрес в адрес оборудован системой центр</w:t>
      </w:r>
      <w:r w:rsidRPr="00E364C9">
        <w:rPr>
          <w:sz w:val="20"/>
          <w:szCs w:val="20"/>
        </w:rPr>
        <w:t>ализованного отопления, услуги по теплоснабжению предоставляет наименование организации.</w:t>
      </w:r>
    </w:p>
    <w:p w:rsidR="00A77B3E" w:rsidRPr="00E364C9">
      <w:pPr>
        <w:rPr>
          <w:sz w:val="20"/>
          <w:szCs w:val="20"/>
        </w:rPr>
      </w:pPr>
      <w:r w:rsidRPr="00E364C9">
        <w:rPr>
          <w:sz w:val="20"/>
          <w:szCs w:val="20"/>
        </w:rPr>
        <w:t xml:space="preserve">Согласно Акту от дата, жилой дом № 11 по адрес в адрес, готов к отопительному периоду 2018/2019 </w:t>
      </w:r>
      <w:r w:rsidRPr="00E364C9">
        <w:rPr>
          <w:sz w:val="20"/>
          <w:szCs w:val="20"/>
        </w:rPr>
        <w:t>г.г</w:t>
      </w:r>
      <w:r w:rsidRPr="00E364C9">
        <w:rPr>
          <w:sz w:val="20"/>
          <w:szCs w:val="20"/>
        </w:rPr>
        <w:t>., и, как утверждает представитель истца, услуги по отоплению дома п</w:t>
      </w:r>
      <w:r w:rsidRPr="00E364C9">
        <w:rPr>
          <w:sz w:val="20"/>
          <w:szCs w:val="20"/>
        </w:rPr>
        <w:t>редоставлялись  в  том  числе  с учетом  квартиры  ответчика.</w:t>
      </w:r>
    </w:p>
    <w:p w:rsidR="00A77B3E" w:rsidRPr="00E364C9">
      <w:pPr>
        <w:rPr>
          <w:sz w:val="20"/>
          <w:szCs w:val="20"/>
        </w:rPr>
      </w:pPr>
      <w:r w:rsidRPr="00E364C9">
        <w:rPr>
          <w:sz w:val="20"/>
          <w:szCs w:val="20"/>
        </w:rPr>
        <w:t>Установлено, что ответчица оплату предоставленных услуг по централизованному отоплению не производит, в связи с чем, согласно представленному истцом расчету, за период с дата по дата за ней обра</w:t>
      </w:r>
      <w:r w:rsidRPr="00E364C9">
        <w:rPr>
          <w:sz w:val="20"/>
          <w:szCs w:val="20"/>
        </w:rPr>
        <w:t>зовалась задолженность в размере сумма.</w:t>
      </w:r>
    </w:p>
    <w:p w:rsidR="00A77B3E" w:rsidRPr="00E364C9">
      <w:pPr>
        <w:rPr>
          <w:sz w:val="20"/>
          <w:szCs w:val="20"/>
        </w:rPr>
      </w:pPr>
      <w:r w:rsidRPr="00E364C9">
        <w:rPr>
          <w:sz w:val="20"/>
          <w:szCs w:val="20"/>
        </w:rPr>
        <w:t xml:space="preserve">Оспаривая правомерность начисления оплаты за отопление , ответчик </w:t>
      </w:r>
      <w:r w:rsidRPr="00E364C9">
        <w:rPr>
          <w:sz w:val="20"/>
          <w:szCs w:val="20"/>
        </w:rPr>
        <w:t>фио</w:t>
      </w:r>
      <w:r w:rsidRPr="00E364C9">
        <w:rPr>
          <w:sz w:val="20"/>
          <w:szCs w:val="20"/>
        </w:rPr>
        <w:t xml:space="preserve"> указала, что не является потребителем указанных услуг, поскольку квартира отключена от системы централизованного отопления работниками жилищно-экс</w:t>
      </w:r>
      <w:r w:rsidRPr="00E364C9">
        <w:rPr>
          <w:sz w:val="20"/>
          <w:szCs w:val="20"/>
        </w:rPr>
        <w:t xml:space="preserve">плуатационного участка и тепловых сетей адрес в результате аварии, имевшей место в дата. В подтверждение указанных доводов ответчица ссылается на акт от дата, составленный мастером ЖЭУ 1  ЖЭО адрес и работником Киевских районных тепловых сетей, согласован </w:t>
      </w:r>
      <w:r w:rsidRPr="00E364C9">
        <w:rPr>
          <w:sz w:val="20"/>
          <w:szCs w:val="20"/>
        </w:rPr>
        <w:t>данный акт начальником РТС, согласно которому абонент отключен от центрального отопления по причине выхода из строя отопительных приборов. В судебном заседании представитель истца пояснил, что в лицевом счете имеется отметка, что отключение имело место в с</w:t>
      </w:r>
      <w:r w:rsidRPr="00E364C9">
        <w:rPr>
          <w:sz w:val="20"/>
          <w:szCs w:val="20"/>
        </w:rPr>
        <w:t>вязи с аварией. А также на копии актов от дата об отсутствии в квартире  централизованной отопительной системы и 01.03. дата о том, что квартира отапливается за счет двух электрических конвекторов. Ответчица также ссылалась на решение мирового судьи от 13.</w:t>
      </w:r>
      <w:r w:rsidRPr="00E364C9">
        <w:rPr>
          <w:sz w:val="20"/>
          <w:szCs w:val="20"/>
        </w:rPr>
        <w:t>телефон года, которым в иске наименование организации о взыскании задолженности за период с дата по дата было отказано.</w:t>
      </w:r>
    </w:p>
    <w:p w:rsidR="00A77B3E" w:rsidRPr="00E364C9">
      <w:pPr>
        <w:rPr>
          <w:sz w:val="20"/>
          <w:szCs w:val="20"/>
        </w:rPr>
      </w:pPr>
      <w:r w:rsidRPr="00E364C9">
        <w:rPr>
          <w:sz w:val="20"/>
          <w:szCs w:val="20"/>
        </w:rPr>
        <w:t xml:space="preserve">          Суд не может согласиться с доводами ответчицы </w:t>
      </w:r>
      <w:r w:rsidRPr="00E364C9">
        <w:rPr>
          <w:sz w:val="20"/>
          <w:szCs w:val="20"/>
        </w:rPr>
        <w:t>фио</w:t>
      </w:r>
      <w:r w:rsidRPr="00E364C9">
        <w:rPr>
          <w:sz w:val="20"/>
          <w:szCs w:val="20"/>
        </w:rPr>
        <w:t>, поскольку, в соответствии с ч. 1 ст. 25 ЖК РФ переустройство жилого помещен</w:t>
      </w:r>
      <w:r w:rsidRPr="00E364C9">
        <w:rPr>
          <w:sz w:val="20"/>
          <w:szCs w:val="20"/>
        </w:rPr>
        <w:t>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изменений в технический паспорт жилого помещения.</w:t>
      </w:r>
    </w:p>
    <w:p w:rsidR="00A77B3E" w:rsidRPr="00E364C9">
      <w:pPr>
        <w:rPr>
          <w:sz w:val="20"/>
          <w:szCs w:val="20"/>
        </w:rPr>
      </w:pPr>
      <w:r w:rsidRPr="00E364C9">
        <w:rPr>
          <w:sz w:val="20"/>
          <w:szCs w:val="20"/>
        </w:rPr>
        <w:t>В силу ч. 1 ст. 26 ЖК РФ переустройство и (или) пере</w:t>
      </w:r>
      <w:r w:rsidRPr="00E364C9">
        <w:rPr>
          <w:sz w:val="20"/>
          <w:szCs w:val="20"/>
        </w:rPr>
        <w:t>планировка жилого помещения проводятся с соблюдением требований законодательства по согласованию с органом местного самоуправления на основании принятого им решения.</w:t>
      </w:r>
    </w:p>
    <w:p w:rsidR="00A77B3E" w:rsidRPr="00E364C9">
      <w:pPr>
        <w:rPr>
          <w:sz w:val="20"/>
          <w:szCs w:val="20"/>
        </w:rPr>
      </w:pPr>
      <w:r w:rsidRPr="00E364C9">
        <w:rPr>
          <w:sz w:val="20"/>
          <w:szCs w:val="20"/>
        </w:rPr>
        <w:t>Аналогичные положения содержатся в статье 152 Жилищного кодекса Украины, действовавшего на</w:t>
      </w:r>
      <w:r w:rsidRPr="00E364C9">
        <w:rPr>
          <w:sz w:val="20"/>
          <w:szCs w:val="20"/>
        </w:rPr>
        <w:t xml:space="preserve"> момент совершения ответчиком действий по демонтажу системы централизованного отопления в квартире.</w:t>
      </w:r>
      <w:r w:rsidRPr="00E364C9">
        <w:rPr>
          <w:sz w:val="20"/>
          <w:szCs w:val="20"/>
        </w:rPr>
        <w:tab/>
      </w:r>
    </w:p>
    <w:p w:rsidR="00A77B3E" w:rsidRPr="00E364C9">
      <w:pPr>
        <w:rPr>
          <w:sz w:val="20"/>
          <w:szCs w:val="20"/>
        </w:rPr>
      </w:pPr>
      <w:r w:rsidRPr="00E364C9">
        <w:rPr>
          <w:sz w:val="20"/>
          <w:szCs w:val="20"/>
        </w:rPr>
        <w:t xml:space="preserve">         В силу п. 35 Правил предоставления коммунальных услуг собственникам и пользователям помещений в многоквартирных домах и жилых домов, утвержденных </w:t>
      </w:r>
      <w:r w:rsidRPr="00E364C9">
        <w:rPr>
          <w:sz w:val="20"/>
          <w:szCs w:val="20"/>
        </w:rPr>
        <w:t>Постановлением Правительства РФ от дата № 354 (далее Правил), потребитель не вправе, в том числе,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w:t>
      </w:r>
      <w:r w:rsidRPr="00E364C9">
        <w:rPr>
          <w:sz w:val="20"/>
          <w:szCs w:val="20"/>
        </w:rPr>
        <w:t>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A77B3E" w:rsidRPr="00E364C9">
      <w:pPr>
        <w:rPr>
          <w:sz w:val="20"/>
          <w:szCs w:val="20"/>
        </w:rPr>
      </w:pPr>
      <w:r w:rsidRPr="00E364C9">
        <w:rPr>
          <w:sz w:val="20"/>
          <w:szCs w:val="20"/>
        </w:rPr>
        <w:t>Аналогичный запрет был установлен и действовавшими</w:t>
      </w:r>
      <w:r w:rsidRPr="00E364C9">
        <w:rPr>
          <w:sz w:val="20"/>
          <w:szCs w:val="20"/>
        </w:rPr>
        <w:t xml:space="preserve"> до дата на территории адрес законодательными и иными нормативными правовыми актами Украины.</w:t>
      </w:r>
    </w:p>
    <w:p w:rsidR="00A77B3E" w:rsidRPr="00E364C9">
      <w:pPr>
        <w:rPr>
          <w:sz w:val="20"/>
          <w:szCs w:val="20"/>
        </w:rPr>
      </w:pPr>
      <w:r w:rsidRPr="00E364C9">
        <w:rPr>
          <w:sz w:val="20"/>
          <w:szCs w:val="20"/>
        </w:rPr>
        <w:t>Так, согласно Правил предоставления услуг по централизованному отоплению, поставке холодной и горячей воды и водоотведению и типового договора о предоставлении усл</w:t>
      </w:r>
      <w:r w:rsidRPr="00E364C9">
        <w:rPr>
          <w:sz w:val="20"/>
          <w:szCs w:val="20"/>
        </w:rPr>
        <w:t>уг по централизованному отоплению, поставке холодной и горячей воды и водоотведению, утвержденных постановлением Кабинета Министров Украины № 630 от 21.007.2005г. (далее Правил), потребители вправе отказаться от получения услуг по централизованному отоплен</w:t>
      </w:r>
      <w:r w:rsidRPr="00E364C9">
        <w:rPr>
          <w:sz w:val="20"/>
          <w:szCs w:val="20"/>
        </w:rPr>
        <w:t>ию и горячему водоснабжению, но с соблюдением порядка, утвержденного центральным органом исполнительной власти по вопросам жилищно-коммунального хозяйства.</w:t>
      </w:r>
    </w:p>
    <w:p w:rsidR="00A77B3E" w:rsidRPr="00E364C9">
      <w:pPr>
        <w:rPr>
          <w:sz w:val="20"/>
          <w:szCs w:val="20"/>
        </w:rPr>
      </w:pPr>
      <w:r w:rsidRPr="00E364C9">
        <w:rPr>
          <w:sz w:val="20"/>
          <w:szCs w:val="20"/>
        </w:rPr>
        <w:t>Пунктом 26 указанных Правил установлено, что отключение потребителей от системы централизованного от</w:t>
      </w:r>
      <w:r w:rsidRPr="00E364C9">
        <w:rPr>
          <w:sz w:val="20"/>
          <w:szCs w:val="20"/>
        </w:rPr>
        <w:t>опления и горячего водоснабжения осуществляется лишь в случае, когда техническая возможность такого отключения предусмотрена утвержденной органом местного самоуправления в соответствии с Законом "О теплоснабжении" схемой теплоснабжения, при условии обеспеч</w:t>
      </w:r>
      <w:r w:rsidRPr="00E364C9">
        <w:rPr>
          <w:sz w:val="20"/>
          <w:szCs w:val="20"/>
        </w:rPr>
        <w:t>ения бесперебойной работы инженерного оборудования с соблюдением в смежных помещениях требований строительных норм и правил по вопросам проектирования жилых домов, отопления, вентиляции, строительной теплотехники; государственных строительных норм относите</w:t>
      </w:r>
      <w:r w:rsidRPr="00E364C9">
        <w:rPr>
          <w:sz w:val="20"/>
          <w:szCs w:val="20"/>
        </w:rPr>
        <w:t>льно состава, порядка разработки, согласования и утверждения проектной документации для строительства, а также норм проектирования реконструкции и капитального ремонта в части отопления.</w:t>
      </w:r>
    </w:p>
    <w:p w:rsidR="00A77B3E" w:rsidRPr="00E364C9">
      <w:pPr>
        <w:rPr>
          <w:sz w:val="20"/>
          <w:szCs w:val="20"/>
        </w:rPr>
      </w:pPr>
      <w:r w:rsidRPr="00E364C9">
        <w:rPr>
          <w:sz w:val="20"/>
          <w:szCs w:val="20"/>
        </w:rPr>
        <w:t>Во исполнение вышеуказанных положений Правил приказом Министерства ст</w:t>
      </w:r>
      <w:r w:rsidRPr="00E364C9">
        <w:rPr>
          <w:sz w:val="20"/>
          <w:szCs w:val="20"/>
        </w:rPr>
        <w:t>роительства, архитектуры и жилищно-коммунального хозяйства Украины от дата № 4, зарегистрированным в Министерстве юстиции Украины дата за № 1478/11758, утвержден Порядок отключения отдельных жилых домов от системы централизованного отопления и горячего вод</w:t>
      </w:r>
      <w:r w:rsidRPr="00E364C9">
        <w:rPr>
          <w:sz w:val="20"/>
          <w:szCs w:val="20"/>
        </w:rPr>
        <w:t>оснабжения (Далее Порядок).</w:t>
      </w:r>
    </w:p>
    <w:p w:rsidR="00A77B3E" w:rsidRPr="00E364C9">
      <w:pPr>
        <w:rPr>
          <w:sz w:val="20"/>
          <w:szCs w:val="20"/>
        </w:rPr>
      </w:pPr>
      <w:r w:rsidRPr="00E364C9">
        <w:rPr>
          <w:sz w:val="20"/>
          <w:szCs w:val="20"/>
        </w:rPr>
        <w:t>Согласно пункту 1.2 Порядка для реализации права потребителя на отказ от получения услуг централизованного отопления и снабжения горячей водой орган местного самоуправления или местный орган исполнительной власти создает своим р</w:t>
      </w:r>
      <w:r w:rsidRPr="00E364C9">
        <w:rPr>
          <w:sz w:val="20"/>
          <w:szCs w:val="20"/>
        </w:rPr>
        <w:t>ешением постоянно действующую межведомственную  комиссию для рассмотрения вопросов по отключению потребителей от сетей по централизованному отоплению и снабжению горячей водой, назначает председателя и утверждает ее состав, утверждает положение о работе ко</w:t>
      </w:r>
      <w:r w:rsidRPr="00E364C9">
        <w:rPr>
          <w:sz w:val="20"/>
          <w:szCs w:val="20"/>
        </w:rPr>
        <w:t xml:space="preserve">миссии. </w:t>
      </w:r>
    </w:p>
    <w:p w:rsidR="00A77B3E" w:rsidRPr="00E364C9">
      <w:pPr>
        <w:rPr>
          <w:sz w:val="20"/>
          <w:szCs w:val="20"/>
        </w:rPr>
      </w:pPr>
      <w:r w:rsidRPr="00E364C9">
        <w:rPr>
          <w:sz w:val="20"/>
          <w:szCs w:val="20"/>
        </w:rPr>
        <w:t>Пунктом 2.2 Порядка предусмотрено, что комиссия рассматривает предоставленные документы только при наличии утвержденной органом местного самоуправления в установленном порядке оптимизированной схемы перспективного развития систем теплоснабжения населенного</w:t>
      </w:r>
      <w:r w:rsidRPr="00E364C9">
        <w:rPr>
          <w:sz w:val="20"/>
          <w:szCs w:val="20"/>
        </w:rPr>
        <w:t xml:space="preserve"> пункта и в соответствии с ней. </w:t>
      </w:r>
    </w:p>
    <w:p w:rsidR="00A77B3E" w:rsidRPr="00E364C9">
      <w:pPr>
        <w:rPr>
          <w:sz w:val="20"/>
          <w:szCs w:val="20"/>
        </w:rPr>
      </w:pPr>
      <w:r w:rsidRPr="00E364C9">
        <w:rPr>
          <w:sz w:val="20"/>
          <w:szCs w:val="20"/>
        </w:rPr>
        <w:t>В соответствии с указанным Порядком с целью защиты прав всех жильцов многоквартирных домов предусмотрено отключение от системы централизованного отопления не отдельных квартир, а многоквартирного жилого дома в целом.</w:t>
      </w:r>
    </w:p>
    <w:p w:rsidR="00A77B3E" w:rsidRPr="00E364C9">
      <w:pPr>
        <w:rPr>
          <w:sz w:val="20"/>
          <w:szCs w:val="20"/>
        </w:rPr>
      </w:pPr>
      <w:r w:rsidRPr="00E364C9">
        <w:rPr>
          <w:sz w:val="20"/>
          <w:szCs w:val="20"/>
        </w:rPr>
        <w:t xml:space="preserve">Кроме </w:t>
      </w:r>
      <w:r w:rsidRPr="00E364C9">
        <w:rPr>
          <w:sz w:val="20"/>
          <w:szCs w:val="20"/>
        </w:rPr>
        <w:t>того, согласно указанного Порядка потребитель в таком случае обязан обратиться в межведомственную комиссию, которая по результатам рассмотрения заявления потребителя и предоставленных им документов принимает решение, которое оформляется протоколом. При пол</w:t>
      </w:r>
      <w:r w:rsidRPr="00E364C9">
        <w:rPr>
          <w:sz w:val="20"/>
          <w:szCs w:val="20"/>
        </w:rPr>
        <w:t>ожительном решении заявителю предоставляется перечень организаций, которым он вправе обратиться для получения технических условий для разработки проекта индивидуального (автономного) отопления и отключения от системы централизованного отопления. Проект дол</w:t>
      </w:r>
      <w:r w:rsidRPr="00E364C9">
        <w:rPr>
          <w:sz w:val="20"/>
          <w:szCs w:val="20"/>
        </w:rPr>
        <w:t xml:space="preserve">жна </w:t>
      </w:r>
      <w:r w:rsidRPr="00E364C9">
        <w:rPr>
          <w:sz w:val="20"/>
          <w:szCs w:val="20"/>
        </w:rPr>
        <w:t xml:space="preserve">выполнить проектная либо проектно-монтажная организация на основании договора с последующим его согласованием со всеми организациями, которые выдали технические условия по отключению дома от внешних сетей. Отключение помещений от </w:t>
      </w:r>
      <w:r w:rsidRPr="00E364C9">
        <w:rPr>
          <w:sz w:val="20"/>
          <w:szCs w:val="20"/>
        </w:rPr>
        <w:t>внешнедомовых</w:t>
      </w:r>
      <w:r w:rsidRPr="00E364C9">
        <w:rPr>
          <w:sz w:val="20"/>
          <w:szCs w:val="20"/>
        </w:rPr>
        <w:t xml:space="preserve"> сетей це</w:t>
      </w:r>
      <w:r w:rsidRPr="00E364C9">
        <w:rPr>
          <w:sz w:val="20"/>
          <w:szCs w:val="20"/>
        </w:rPr>
        <w:t>нтрализованного отопления производится монтажной организацией, реализующей проект. По окончании работ составляется акт об отключении от системы централизованного отопления, который предоставляется в Комиссию на утверждение и в случае его утверждения сторон</w:t>
      </w:r>
      <w:r w:rsidRPr="00E364C9">
        <w:rPr>
          <w:sz w:val="20"/>
          <w:szCs w:val="20"/>
        </w:rPr>
        <w:t>ы пересматривают условия договора о предоставлении услуг централизованного отопления.</w:t>
      </w:r>
    </w:p>
    <w:p w:rsidR="00A77B3E" w:rsidRPr="00E364C9">
      <w:pPr>
        <w:rPr>
          <w:sz w:val="20"/>
          <w:szCs w:val="20"/>
        </w:rPr>
      </w:pPr>
      <w:r w:rsidRPr="00E364C9">
        <w:rPr>
          <w:sz w:val="20"/>
          <w:szCs w:val="20"/>
        </w:rPr>
        <w:t xml:space="preserve">Указанные положения согласовываются с положениями ст. 177 ЖК Украины, регулировавшего спорные правоотношения до дата, а также положениями </w:t>
      </w:r>
      <w:r w:rsidRPr="00E364C9">
        <w:rPr>
          <w:sz w:val="20"/>
          <w:szCs w:val="20"/>
        </w:rPr>
        <w:t>ч.ч</w:t>
      </w:r>
      <w:r w:rsidRPr="00E364C9">
        <w:rPr>
          <w:sz w:val="20"/>
          <w:szCs w:val="20"/>
        </w:rPr>
        <w:t>. 3, 4 ст. 30 ЖК РФ.</w:t>
      </w:r>
    </w:p>
    <w:p w:rsidR="00A77B3E" w:rsidRPr="00E364C9">
      <w:pPr>
        <w:rPr>
          <w:sz w:val="20"/>
          <w:szCs w:val="20"/>
        </w:rPr>
      </w:pPr>
      <w:r w:rsidRPr="00E364C9">
        <w:rPr>
          <w:sz w:val="20"/>
          <w:szCs w:val="20"/>
        </w:rPr>
        <w:t>Ответчик, ссылаясь на распоряжение Главы адрес №327-рг от дата «Об утверждении Порядка легализации систем индивидуального отопления, установленных в квартира до дата, для собственников помещений, имеющих неполный комплект документов», пояснила, что обратил</w:t>
      </w:r>
      <w:r w:rsidRPr="00E364C9">
        <w:rPr>
          <w:sz w:val="20"/>
          <w:szCs w:val="20"/>
        </w:rPr>
        <w:t>ась в созданную в соответствии с этим распоряжением комиссию, но вопрос до настоящего времени не рассмотрен. Однако данные доводы судом не могут быть приняты во внимание, поскольку как следует из копии письма Муниципального казенного учреждения Департамент</w:t>
      </w:r>
      <w:r w:rsidRPr="00E364C9">
        <w:rPr>
          <w:sz w:val="20"/>
          <w:szCs w:val="20"/>
        </w:rPr>
        <w:t xml:space="preserve"> городского хозяйства от дата для рассмотрения  вопроса отключения от центрального отопления </w:t>
      </w:r>
      <w:r w:rsidRPr="00E364C9">
        <w:rPr>
          <w:sz w:val="20"/>
          <w:szCs w:val="20"/>
        </w:rPr>
        <w:t>фио</w:t>
      </w:r>
      <w:r w:rsidRPr="00E364C9">
        <w:rPr>
          <w:sz w:val="20"/>
          <w:szCs w:val="20"/>
        </w:rPr>
        <w:t xml:space="preserve"> предлагалось представить ряд документов, которые как следует из ее пояснений она представить не может.</w:t>
      </w:r>
    </w:p>
    <w:p w:rsidR="00A77B3E" w:rsidRPr="00E364C9">
      <w:pPr>
        <w:rPr>
          <w:sz w:val="20"/>
          <w:szCs w:val="20"/>
        </w:rPr>
      </w:pPr>
      <w:r w:rsidRPr="00E364C9">
        <w:rPr>
          <w:sz w:val="20"/>
          <w:szCs w:val="20"/>
        </w:rPr>
        <w:t>Из представленных ответчиком документов усматривается, ч</w:t>
      </w:r>
      <w:r w:rsidRPr="00E364C9">
        <w:rPr>
          <w:sz w:val="20"/>
          <w:szCs w:val="20"/>
        </w:rPr>
        <w:t>то вышеуказанный порядок отключения квартиры от системы централизованного отопления не соблюден.   Автономное отопление в квартире не  установлено. Отключение квартиры от центрального отопления произведено без согласования со всеми заинтересованными ведомс</w:t>
      </w:r>
      <w:r w:rsidRPr="00E364C9">
        <w:rPr>
          <w:sz w:val="20"/>
          <w:szCs w:val="20"/>
        </w:rPr>
        <w:t>твами и без проекта индивидуального (автономного) отопления, а также то, что индивидуальное отопление в квартире отсутствует.     Доводы ответчицы о том, что  вопрос отключения от центрального отопления рассматриваются комиссией по вопросам, связанным с от</w:t>
      </w:r>
      <w:r w:rsidRPr="00E364C9">
        <w:rPr>
          <w:sz w:val="20"/>
          <w:szCs w:val="20"/>
        </w:rPr>
        <w:t xml:space="preserve">ключением от системы центрального отопления, не могут быть приняты судом, поскольку эти обстоятельства не могут служить основанием для освобождения </w:t>
      </w:r>
      <w:r w:rsidRPr="00E364C9">
        <w:rPr>
          <w:sz w:val="20"/>
          <w:szCs w:val="20"/>
        </w:rPr>
        <w:t>фио</w:t>
      </w:r>
      <w:r w:rsidRPr="00E364C9">
        <w:rPr>
          <w:sz w:val="20"/>
          <w:szCs w:val="20"/>
        </w:rPr>
        <w:t xml:space="preserve"> от уплаты  задолженности за тепловую энергию за предыдущий период.</w:t>
      </w:r>
    </w:p>
    <w:p w:rsidR="00A77B3E" w:rsidRPr="00E364C9">
      <w:pPr>
        <w:rPr>
          <w:sz w:val="20"/>
          <w:szCs w:val="20"/>
        </w:rPr>
      </w:pPr>
      <w:r w:rsidRPr="00E364C9">
        <w:rPr>
          <w:sz w:val="20"/>
          <w:szCs w:val="20"/>
        </w:rPr>
        <w:t>Ссылка ответчицы на предыдущее решени</w:t>
      </w:r>
      <w:r w:rsidRPr="00E364C9">
        <w:rPr>
          <w:sz w:val="20"/>
          <w:szCs w:val="20"/>
        </w:rPr>
        <w:t xml:space="preserve">е суда от дата судом также не может быть принята, поскольку указанное решение касалось иного периода, за который образовалась задолженность. Судом при вынесении указанного решения было учтено, что отключение от центрального отопления имело место в период, </w:t>
      </w:r>
      <w:r w:rsidRPr="00E364C9">
        <w:rPr>
          <w:sz w:val="20"/>
          <w:szCs w:val="20"/>
        </w:rPr>
        <w:t xml:space="preserve">когда собственником квартиры было иное лицо (мать ответчицы) и </w:t>
      </w:r>
      <w:r w:rsidRPr="00E364C9">
        <w:rPr>
          <w:sz w:val="20"/>
          <w:szCs w:val="20"/>
        </w:rPr>
        <w:t>фио</w:t>
      </w:r>
      <w:r w:rsidRPr="00E364C9">
        <w:rPr>
          <w:sz w:val="20"/>
          <w:szCs w:val="20"/>
        </w:rPr>
        <w:t xml:space="preserve"> решался вопрос отопления квартиры в установленном порядке. За прошедший период </w:t>
      </w:r>
      <w:r w:rsidRPr="00E364C9">
        <w:rPr>
          <w:sz w:val="20"/>
          <w:szCs w:val="20"/>
        </w:rPr>
        <w:t>фио</w:t>
      </w:r>
      <w:r w:rsidRPr="00E364C9">
        <w:rPr>
          <w:sz w:val="20"/>
          <w:szCs w:val="20"/>
        </w:rPr>
        <w:t xml:space="preserve"> мер к восстановлению центрального отопления  не принимала, вопрос освобождения ее от оплаты за отопление в</w:t>
      </w:r>
      <w:r w:rsidRPr="00E364C9">
        <w:rPr>
          <w:sz w:val="20"/>
          <w:szCs w:val="20"/>
        </w:rPr>
        <w:t xml:space="preserve"> связи с наличием автономного отопления  также не решен и система автономного отопления в квартире в настоящее время  отсутствует.</w:t>
      </w:r>
    </w:p>
    <w:p w:rsidR="00A77B3E" w:rsidRPr="00E364C9">
      <w:pPr>
        <w:rPr>
          <w:sz w:val="20"/>
          <w:szCs w:val="20"/>
        </w:rPr>
      </w:pPr>
      <w:r w:rsidRPr="00E364C9">
        <w:rPr>
          <w:sz w:val="20"/>
          <w:szCs w:val="20"/>
        </w:rPr>
        <w:t xml:space="preserve">Расчет задолженности ответчицей не оспаривается. </w:t>
      </w:r>
    </w:p>
    <w:p w:rsidR="00A77B3E" w:rsidRPr="00E364C9">
      <w:pPr>
        <w:rPr>
          <w:sz w:val="20"/>
          <w:szCs w:val="20"/>
        </w:rPr>
      </w:pPr>
      <w:r w:rsidRPr="00E364C9">
        <w:rPr>
          <w:sz w:val="20"/>
          <w:szCs w:val="20"/>
        </w:rPr>
        <w:t>Таким образом, суд полагает, что исковые требования истца нашли свое подтве</w:t>
      </w:r>
      <w:r w:rsidRPr="00E364C9">
        <w:rPr>
          <w:sz w:val="20"/>
          <w:szCs w:val="20"/>
        </w:rPr>
        <w:t>рждение в судебном заседании и подлежат удовлетворению.</w:t>
      </w:r>
    </w:p>
    <w:p w:rsidR="00A77B3E" w:rsidRPr="00E364C9">
      <w:pPr>
        <w:rPr>
          <w:sz w:val="20"/>
          <w:szCs w:val="20"/>
        </w:rPr>
      </w:pPr>
      <w:r w:rsidRPr="00E364C9">
        <w:rPr>
          <w:sz w:val="20"/>
          <w:szCs w:val="20"/>
        </w:rPr>
        <w:t xml:space="preserve">           В соответствии со ст.98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w:t>
      </w:r>
      <w:r w:rsidRPr="00E364C9">
        <w:rPr>
          <w:sz w:val="20"/>
          <w:szCs w:val="20"/>
        </w:rPr>
        <w:t xml:space="preserve"> предусмотренных частью второй статьи 96 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w:t>
      </w:r>
      <w:r w:rsidRPr="00E364C9">
        <w:rPr>
          <w:sz w:val="20"/>
          <w:szCs w:val="20"/>
        </w:rPr>
        <w:t xml:space="preserve">ально той части исковых требований, в которой истцу отказано. </w:t>
      </w:r>
      <w:r w:rsidRPr="00E364C9">
        <w:rPr>
          <w:sz w:val="20"/>
          <w:szCs w:val="20"/>
        </w:rPr>
        <w:tab/>
      </w:r>
    </w:p>
    <w:p w:rsidR="00A77B3E" w:rsidRPr="00E364C9">
      <w:pPr>
        <w:rPr>
          <w:sz w:val="20"/>
          <w:szCs w:val="20"/>
        </w:rPr>
      </w:pPr>
      <w:r w:rsidRPr="00E364C9">
        <w:rPr>
          <w:sz w:val="20"/>
          <w:szCs w:val="20"/>
        </w:rPr>
        <w:t xml:space="preserve">  На основании статей  25, 26, 152, 153, 154, 157 Жилищного кодекса РФ, статей 249, 540, 544, 548 Гражданского кодекса Российской Федерации,</w:t>
      </w:r>
      <w:r w:rsidRPr="00E364C9">
        <w:rPr>
          <w:sz w:val="20"/>
          <w:szCs w:val="20"/>
        </w:rPr>
        <w:tab/>
        <w:t xml:space="preserve">руководствуясь  статьями 194-199, 321 ГПК РФ, суд, </w:t>
      </w:r>
      <w:r w:rsidRPr="00E364C9">
        <w:rPr>
          <w:sz w:val="20"/>
          <w:szCs w:val="20"/>
        </w:rPr>
        <w:t>-</w:t>
      </w:r>
    </w:p>
    <w:p w:rsidR="00A77B3E" w:rsidRPr="00E364C9">
      <w:pPr>
        <w:rPr>
          <w:sz w:val="20"/>
          <w:szCs w:val="20"/>
        </w:rPr>
      </w:pPr>
    </w:p>
    <w:p w:rsidR="00A77B3E" w:rsidRPr="00E364C9">
      <w:pPr>
        <w:rPr>
          <w:sz w:val="20"/>
          <w:szCs w:val="20"/>
        </w:rPr>
      </w:pPr>
      <w:r w:rsidRPr="00E364C9">
        <w:rPr>
          <w:sz w:val="20"/>
          <w:szCs w:val="20"/>
        </w:rPr>
        <w:t xml:space="preserve">                                       р е ш и л :</w:t>
      </w:r>
    </w:p>
    <w:p w:rsidR="00A77B3E" w:rsidRPr="00E364C9">
      <w:pPr>
        <w:rPr>
          <w:sz w:val="20"/>
          <w:szCs w:val="20"/>
        </w:rPr>
      </w:pPr>
    </w:p>
    <w:p w:rsidR="00A77B3E" w:rsidRPr="00E364C9">
      <w:pPr>
        <w:rPr>
          <w:sz w:val="20"/>
          <w:szCs w:val="20"/>
        </w:rPr>
      </w:pPr>
      <w:r w:rsidRPr="00E364C9">
        <w:rPr>
          <w:sz w:val="20"/>
          <w:szCs w:val="20"/>
        </w:rPr>
        <w:tab/>
        <w:t>Иск удовлетворить.</w:t>
      </w:r>
    </w:p>
    <w:p w:rsidR="00A77B3E" w:rsidRPr="00E364C9">
      <w:pPr>
        <w:rPr>
          <w:sz w:val="20"/>
          <w:szCs w:val="20"/>
        </w:rPr>
      </w:pPr>
    </w:p>
    <w:p w:rsidR="00A77B3E" w:rsidRPr="00E364C9">
      <w:pPr>
        <w:rPr>
          <w:sz w:val="20"/>
          <w:szCs w:val="20"/>
        </w:rPr>
      </w:pPr>
      <w:r w:rsidRPr="00E364C9">
        <w:rPr>
          <w:sz w:val="20"/>
          <w:szCs w:val="20"/>
        </w:rPr>
        <w:tab/>
        <w:t xml:space="preserve">Взыскать с </w:t>
      </w:r>
      <w:r w:rsidRPr="00E364C9">
        <w:rPr>
          <w:sz w:val="20"/>
          <w:szCs w:val="20"/>
        </w:rPr>
        <w:t>фио</w:t>
      </w:r>
      <w:r w:rsidRPr="00E364C9">
        <w:rPr>
          <w:sz w:val="20"/>
          <w:szCs w:val="20"/>
        </w:rPr>
        <w:t xml:space="preserve"> в пользу наименование организации задолженность за потребленную тепловую энергию за период с дата по дата в размере  сумма.</w:t>
      </w:r>
    </w:p>
    <w:p w:rsidR="00A77B3E" w:rsidRPr="00E364C9">
      <w:pPr>
        <w:rPr>
          <w:sz w:val="20"/>
          <w:szCs w:val="20"/>
        </w:rPr>
      </w:pPr>
      <w:r w:rsidRPr="00E364C9">
        <w:rPr>
          <w:sz w:val="20"/>
          <w:szCs w:val="20"/>
        </w:rPr>
        <w:tab/>
        <w:t xml:space="preserve">Взыскать с </w:t>
      </w:r>
      <w:r w:rsidRPr="00E364C9">
        <w:rPr>
          <w:sz w:val="20"/>
          <w:szCs w:val="20"/>
        </w:rPr>
        <w:t>фио</w:t>
      </w:r>
      <w:r w:rsidRPr="00E364C9">
        <w:rPr>
          <w:sz w:val="20"/>
          <w:szCs w:val="20"/>
        </w:rPr>
        <w:t xml:space="preserve"> в пользу наименование ор</w:t>
      </w:r>
      <w:r w:rsidRPr="00E364C9">
        <w:rPr>
          <w:sz w:val="20"/>
          <w:szCs w:val="20"/>
        </w:rPr>
        <w:t>ганизации расходы по уплате государственной пошлины в размере сумма.</w:t>
      </w:r>
    </w:p>
    <w:p w:rsidR="00A77B3E" w:rsidRPr="00E364C9">
      <w:pPr>
        <w:rPr>
          <w:sz w:val="20"/>
          <w:szCs w:val="20"/>
        </w:rPr>
      </w:pPr>
    </w:p>
    <w:p w:rsidR="00A77B3E" w:rsidRPr="00E364C9">
      <w:pPr>
        <w:rPr>
          <w:sz w:val="20"/>
          <w:szCs w:val="20"/>
        </w:rPr>
      </w:pPr>
      <w:r w:rsidRPr="00E364C9">
        <w:rPr>
          <w:sz w:val="20"/>
          <w:szCs w:val="20"/>
        </w:rPr>
        <w:tab/>
        <w:t>Разъяснить сторонам их право в течение трех дней со дня объявления резолютивной части решения обратиться в суд с заявлением о составлении мотивированного решения суда.</w:t>
      </w:r>
    </w:p>
    <w:p w:rsidR="00A77B3E" w:rsidRPr="00E364C9">
      <w:pPr>
        <w:rPr>
          <w:sz w:val="20"/>
          <w:szCs w:val="20"/>
        </w:rPr>
      </w:pPr>
    </w:p>
    <w:p w:rsidR="00A77B3E" w:rsidRPr="00E364C9">
      <w:pPr>
        <w:rPr>
          <w:sz w:val="20"/>
          <w:szCs w:val="20"/>
        </w:rPr>
      </w:pPr>
      <w:r w:rsidRPr="00E364C9">
        <w:rPr>
          <w:sz w:val="20"/>
          <w:szCs w:val="20"/>
        </w:rPr>
        <w:t xml:space="preserve">           Решен</w:t>
      </w:r>
      <w:r w:rsidRPr="00E364C9">
        <w:rPr>
          <w:sz w:val="20"/>
          <w:szCs w:val="20"/>
        </w:rPr>
        <w:t>ие может быть обжаловано в Киевский районный суд адрес через судебный участок №11 Киевского судебного района    адрес в течение месяца со дня принятия решения судом в окончательной форме.</w:t>
      </w:r>
    </w:p>
    <w:p w:rsidR="00A77B3E" w:rsidRPr="00E364C9">
      <w:pPr>
        <w:rPr>
          <w:sz w:val="20"/>
          <w:szCs w:val="20"/>
        </w:rPr>
      </w:pPr>
    </w:p>
    <w:p w:rsidR="00A77B3E" w:rsidRPr="00E364C9">
      <w:pPr>
        <w:rPr>
          <w:sz w:val="20"/>
          <w:szCs w:val="20"/>
        </w:rPr>
      </w:pPr>
    </w:p>
    <w:p w:rsidR="00A77B3E" w:rsidRPr="00E364C9">
      <w:pPr>
        <w:rPr>
          <w:sz w:val="20"/>
          <w:szCs w:val="20"/>
        </w:rPr>
      </w:pPr>
      <w:r w:rsidRPr="00E364C9">
        <w:rPr>
          <w:sz w:val="20"/>
          <w:szCs w:val="20"/>
        </w:rPr>
        <w:t xml:space="preserve">Мировой судья:                                                    </w:t>
      </w:r>
      <w:r w:rsidRPr="00E364C9">
        <w:rPr>
          <w:sz w:val="20"/>
          <w:szCs w:val="20"/>
        </w:rPr>
        <w:t xml:space="preserve">                    </w:t>
      </w:r>
      <w:r w:rsidRPr="00E364C9">
        <w:rPr>
          <w:sz w:val="20"/>
          <w:szCs w:val="20"/>
        </w:rPr>
        <w:t>фио</w:t>
      </w:r>
    </w:p>
    <w:p w:rsidR="00A77B3E" w:rsidRPr="00E364C9">
      <w:pPr>
        <w:rPr>
          <w:sz w:val="20"/>
          <w:szCs w:val="20"/>
        </w:rPr>
      </w:pPr>
    </w:p>
    <w:p w:rsidR="00A77B3E" w:rsidRPr="00E364C9">
      <w:pPr>
        <w:rPr>
          <w:sz w:val="20"/>
          <w:szCs w:val="20"/>
        </w:rPr>
      </w:pPr>
      <w:r w:rsidRPr="00E364C9">
        <w:rPr>
          <w:sz w:val="20"/>
          <w:szCs w:val="20"/>
        </w:rPr>
        <w:t>Мотивированное решение составлено по заявлению ответчика дата.</w:t>
      </w:r>
    </w:p>
    <w:p w:rsidR="00A77B3E" w:rsidRPr="00E364C9">
      <w:pPr>
        <w:rPr>
          <w:sz w:val="20"/>
          <w:szCs w:val="20"/>
        </w:rPr>
      </w:pPr>
    </w:p>
    <w:p w:rsidR="00A77B3E" w:rsidRPr="00E364C9">
      <w:pPr>
        <w:rPr>
          <w:sz w:val="20"/>
          <w:szCs w:val="20"/>
        </w:rPr>
      </w:pPr>
      <w:r w:rsidRPr="00E364C9">
        <w:rPr>
          <w:sz w:val="20"/>
          <w:szCs w:val="20"/>
        </w:rPr>
        <w:t xml:space="preserve">Мировой судья                                                                          </w:t>
      </w:r>
      <w:r w:rsidRPr="00E364C9">
        <w:rPr>
          <w:sz w:val="20"/>
          <w:szCs w:val="20"/>
        </w:rPr>
        <w:t>фио</w:t>
      </w:r>
    </w:p>
    <w:p w:rsidR="00A77B3E" w:rsidRPr="00E364C9">
      <w:pPr>
        <w:rPr>
          <w:sz w:val="20"/>
          <w:szCs w:val="20"/>
        </w:rPr>
      </w:pPr>
    </w:p>
    <w:p w:rsidR="00A77B3E" w:rsidRPr="00E364C9">
      <w:pPr>
        <w:rPr>
          <w:sz w:val="20"/>
          <w:szCs w:val="20"/>
        </w:rPr>
      </w:pPr>
    </w:p>
    <w:p w:rsidR="00A77B3E" w:rsidRPr="00E364C9">
      <w:pPr>
        <w:rPr>
          <w:sz w:val="20"/>
          <w:szCs w:val="20"/>
        </w:rPr>
      </w:pPr>
    </w:p>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4C9"/>
    <w:rsid w:val="00A77B3E"/>
    <w:rsid w:val="00E364C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