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Дело № 2-11-122/2020  </w:t>
      </w:r>
    </w:p>
    <w:p w:rsidR="00A77B3E">
      <w:r>
        <w:t xml:space="preserve">                                                                                                       (02-0122/11/2020)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11 марта 2020 года</w:t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 участка № 11 Киевского судебного района                           г. Симферополь в составе:</w:t>
      </w:r>
    </w:p>
    <w:p w:rsidR="00A77B3E">
      <w:r>
        <w:t>председательствующего мирового судьи     Трошиной  М.В.,</w:t>
      </w:r>
    </w:p>
    <w:p w:rsidR="00A77B3E">
      <w:r>
        <w:t xml:space="preserve">                      при секретаре      Фриз М.А.,</w:t>
      </w:r>
    </w:p>
    <w:p w:rsidR="00A77B3E">
      <w:r>
        <w:t xml:space="preserve">                      с участием </w:t>
      </w:r>
    </w:p>
    <w:p w:rsidR="00A77B3E">
      <w:r>
        <w:t xml:space="preserve">       </w:t>
      </w:r>
    </w:p>
    <w:p w:rsidR="00A77B3E">
      <w:r>
        <w:t xml:space="preserve">Государственного </w:t>
      </w:r>
    </w:p>
    <w:p w:rsidR="00A77B3E">
      <w:r>
        <w:t>унитарног</w:t>
      </w:r>
    </w:p>
    <w:p w:rsidR="00A77B3E">
      <w:r>
        <w:t xml:space="preserve">                                         о</w:t>
      </w:r>
    </w:p>
    <w:p w:rsidR="00A77B3E">
      <w:r>
        <w:t>представителя истца                       предприятия</w:t>
      </w:r>
    </w:p>
    <w:p w:rsidR="00A77B3E">
      <w:r>
        <w:t xml:space="preserve">                                         </w:t>
      </w:r>
    </w:p>
    <w:p w:rsidR="00A77B3E">
      <w:r>
        <w:t>адрес</w:t>
      </w:r>
    </w:p>
    <w:p w:rsidR="00A77B3E">
      <w:r>
        <w:t>«Крымтеплок</w:t>
      </w:r>
    </w:p>
    <w:p w:rsidR="00A77B3E">
      <w:r>
        <w:t xml:space="preserve">                                         оммунэнерго</w:t>
      </w:r>
    </w:p>
    <w:p w:rsidR="00A77B3E">
      <w:r>
        <w:t xml:space="preserve">                                         »</w:t>
      </w:r>
    </w:p>
    <w:p w:rsidR="00A77B3E"/>
    <w:p w:rsidR="00A77B3E">
      <w:r>
        <w:t xml:space="preserve">                                         фио</w:t>
      </w:r>
    </w:p>
    <w:p w:rsidR="00A77B3E"/>
    <w:p w:rsidR="00A77B3E">
      <w:r>
        <w:t xml:space="preserve">                      ответчика</w:t>
      </w:r>
    </w:p>
    <w:p w:rsidR="00A77B3E">
      <w:r>
        <w:t xml:space="preserve">                     представителя        фио</w:t>
      </w:r>
    </w:p>
    <w:p w:rsidR="00A77B3E"/>
    <w:p w:rsidR="00A77B3E">
      <w:r>
        <w:t xml:space="preserve"> ответчика                               фио</w:t>
      </w:r>
    </w:p>
    <w:p w:rsidR="00A77B3E">
      <w:r>
        <w:t xml:space="preserve"> - адвоката</w:t>
      </w:r>
    </w:p>
    <w:p w:rsidR="00A77B3E">
      <w:r>
        <w:t>рассмотрев в открытом судебном заседании в зале суда в адрес (адрес) гражданское дело по иску наименование организации к фио о взыскании задолженности за потребленную тепловую энергию за период с дата по дата в размере  сумма,</w:t>
      </w:r>
    </w:p>
    <w:p w:rsidR="00A77B3E">
      <w:r>
        <w:t xml:space="preserve">  На основании статей  25, 26, 152, 153, 154, 157 Жилищного кодекса РФ, статей 249, 540, 544, 548 Гражданского кодекса Российской Федерации,</w:t>
        <w:tab/>
        <w:t>руководствуясь  статьями 194-199, 321 ГПК РФ, суд, -</w:t>
      </w:r>
    </w:p>
    <w:p w:rsidR="00A77B3E"/>
    <w:p w:rsidR="00A77B3E">
      <w:r>
        <w:t xml:space="preserve">                                       р е ш и л :</w:t>
      </w:r>
    </w:p>
    <w:p w:rsidR="00A77B3E"/>
    <w:p w:rsidR="00A77B3E">
      <w:r>
        <w:tab/>
        <w:t>Иск удовлетворить.</w:t>
      </w:r>
    </w:p>
    <w:p w:rsidR="00A77B3E"/>
    <w:p w:rsidR="00A77B3E">
      <w:r>
        <w:tab/>
        <w:t>Взыскать с фио в пользу наименование организации задолженность за потребленную тепловую энергию за период с дата по дата в размере  сумма.</w:t>
      </w:r>
    </w:p>
    <w:p w:rsidR="00A77B3E">
      <w:r>
        <w:tab/>
        <w:t>Взыскать с фио в пользу наименование организации расходы по уплате государственной пошлины в размере сумма.</w:t>
      </w:r>
    </w:p>
    <w:p w:rsidR="00A77B3E"/>
    <w:p w:rsidR="00A77B3E">
      <w:r>
        <w:tab/>
        <w:t>Разъяснить сторонам их право в течение трех дней со дня объявления резолютивной части решения обратиться в суд с заявлением о составлении мотивированного решения суда.</w:t>
      </w:r>
    </w:p>
    <w:p w:rsidR="00A77B3E"/>
    <w:p w:rsidR="00A77B3E">
      <w:r>
        <w:t xml:space="preserve">           Решение может быть обжаловано в Киевский районный суд адрес через судебный участок №11 Киевского судебного района    адрес в течение месяца со дня принятия решения судом.</w:t>
      </w:r>
    </w:p>
    <w:p w:rsidR="00A77B3E"/>
    <w:p w:rsidR="00A77B3E"/>
    <w:p w:rsidR="00A77B3E">
      <w:r>
        <w:t>Мировой судья: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