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 w14:paraId="0D0B80D0" w14:textId="77777777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 w14:paraId="0D597179" w14:textId="4373D47A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8672CD">
        <w:rPr>
          <w:rFonts w:ascii="Times New Roman" w:hAnsi="Times New Roman" w:cs="Times New Roman"/>
          <w:sz w:val="24"/>
          <w:szCs w:val="24"/>
        </w:rPr>
        <w:t>9</w:t>
      </w:r>
      <w:r w:rsidR="002C1F71">
        <w:rPr>
          <w:rFonts w:ascii="Times New Roman" w:hAnsi="Times New Roman" w:cs="Times New Roman"/>
          <w:sz w:val="24"/>
          <w:szCs w:val="24"/>
        </w:rPr>
        <w:t>/2023</w:t>
      </w:r>
    </w:p>
    <w:p w:rsidR="00BF0683" w:rsidRPr="00D002F8" w:rsidP="00BC4923" w14:paraId="3B62F47E" w14:textId="388DB3F5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2C1F71">
        <w:rPr>
          <w:rFonts w:ascii="Times New Roman" w:hAnsi="Times New Roman" w:cs="Times New Roman"/>
          <w:sz w:val="24"/>
          <w:szCs w:val="24"/>
        </w:rPr>
        <w:t>000</w:t>
      </w:r>
      <w:r w:rsidR="008672CD">
        <w:rPr>
          <w:rFonts w:ascii="Times New Roman" w:hAnsi="Times New Roman" w:cs="Times New Roman"/>
          <w:sz w:val="24"/>
          <w:szCs w:val="24"/>
        </w:rPr>
        <w:t>9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2C1F71">
        <w:rPr>
          <w:rFonts w:ascii="Times New Roman" w:hAnsi="Times New Roman" w:cs="Times New Roman"/>
          <w:sz w:val="24"/>
          <w:szCs w:val="24"/>
        </w:rPr>
        <w:t>3</w:t>
      </w:r>
    </w:p>
    <w:p w:rsidR="00BF0683" w:rsidRPr="00D002F8" w:rsidP="00BC4923" w14:paraId="5E4A4ED4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 w14:paraId="63BEF8AD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 w14:paraId="3056E0A3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 w14:paraId="0FF49440" w14:textId="77777777">
      <w:pPr>
        <w:pStyle w:val="NoSpacing"/>
        <w:ind w:left="-567" w:firstLine="567"/>
        <w:jc w:val="center"/>
        <w:rPr>
          <w:b/>
        </w:rPr>
      </w:pPr>
    </w:p>
    <w:p w:rsidR="00BF0683" w:rsidRPr="00D002F8" w:rsidP="00DA380E" w14:paraId="34E81638" w14:textId="70AD64DB">
      <w:pPr>
        <w:pStyle w:val="NoSpacing"/>
        <w:jc w:val="both"/>
      </w:pPr>
      <w:r>
        <w:t>16</w:t>
      </w:r>
      <w:r w:rsidR="002C1F71">
        <w:t xml:space="preserve"> </w:t>
      </w:r>
      <w:r>
        <w:t>февраля</w:t>
      </w:r>
      <w:r w:rsidR="002C1F71">
        <w:t xml:space="preserve"> 2023</w:t>
      </w:r>
      <w:r w:rsidRPr="00D002F8">
        <w:t xml:space="preserve"> года                                                    </w:t>
      </w:r>
      <w:r>
        <w:t xml:space="preserve">                        </w:t>
      </w:r>
      <w:r w:rsidRPr="00D002F8">
        <w:t xml:space="preserve">         город Симферополь</w:t>
      </w:r>
    </w:p>
    <w:p w:rsidR="00BF0683" w:rsidRPr="00D002F8" w:rsidP="00BC4923" w14:paraId="46A93A4F" w14:textId="77777777">
      <w:pPr>
        <w:pStyle w:val="NoSpacing"/>
        <w:ind w:left="-567" w:firstLine="567"/>
        <w:jc w:val="both"/>
      </w:pPr>
    </w:p>
    <w:p w:rsidR="002404CC" w:rsidP="002C1F71" w14:paraId="3126D1B1" w14:textId="77777777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2C1F71">
        <w:t>Фудик Е.С</w:t>
      </w:r>
      <w:r w:rsidR="00216757">
        <w:t>.,</w:t>
      </w:r>
      <w:r w:rsidRPr="00D002F8">
        <w:t xml:space="preserve"> </w:t>
      </w:r>
    </w:p>
    <w:p w:rsidR="002404CC" w:rsidP="002C1F71" w14:paraId="19A25FC2" w14:textId="2E4433F6">
      <w:pPr>
        <w:pStyle w:val="NoSpacing"/>
        <w:ind w:left="-567" w:firstLine="567"/>
        <w:jc w:val="both"/>
      </w:pPr>
      <w:r>
        <w:t>с участием представителя истца – Ионкина И.О., действующего на о</w:t>
      </w:r>
      <w:r>
        <w:t>сновании доверенности от 13.07.2022г. №41,</w:t>
      </w:r>
    </w:p>
    <w:p w:rsidR="00AE6BD6" w:rsidRPr="002C1F71" w:rsidP="002C1F71" w14:paraId="652ECBFA" w14:textId="67A75630">
      <w:pPr>
        <w:pStyle w:val="NoSpacing"/>
        <w:ind w:left="-567" w:firstLine="567"/>
        <w:jc w:val="both"/>
      </w:pPr>
      <w:r w:rsidRPr="00D002F8">
        <w:t>рассмотрев в открытом судебном заседании гражданское дело по исковому заявлению</w:t>
      </w:r>
      <w:r w:rsidR="005D1ADC">
        <w:t xml:space="preserve"> </w:t>
      </w:r>
      <w:r w:rsidRPr="008672CD" w:rsidR="008672CD">
        <w:t>Управления Министерства внутренних дел России</w:t>
      </w:r>
      <w:r w:rsidR="008672CD">
        <w:t xml:space="preserve"> </w:t>
      </w:r>
      <w:r w:rsidRPr="008672CD" w:rsidR="008672CD">
        <w:t>по городу Симферополю</w:t>
      </w:r>
      <w:r w:rsidR="002404CC">
        <w:t xml:space="preserve"> к Мельникову Никите Владимировичу</w:t>
      </w:r>
      <w:r w:rsidRPr="008672CD" w:rsidR="008672CD">
        <w:t xml:space="preserve"> о взыскании задолженности по стоимости предметов вещевого имущества,</w:t>
      </w:r>
    </w:p>
    <w:p w:rsidR="00BF0683" w:rsidRPr="00D002F8" w:rsidP="00BC4923" w14:paraId="4F542982" w14:textId="77777777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 w14:paraId="6AC94B72" w14:textId="77777777">
      <w:pPr>
        <w:pStyle w:val="NoSpacing"/>
        <w:ind w:left="-567" w:firstLine="567"/>
        <w:jc w:val="center"/>
        <w:rPr>
          <w:b/>
        </w:rPr>
      </w:pPr>
    </w:p>
    <w:p w:rsidR="00BF0683" w:rsidRPr="00D002F8" w:rsidP="00BC4923" w14:paraId="476051D8" w14:textId="77777777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 w14:paraId="5530A801" w14:textId="77777777">
      <w:pPr>
        <w:pStyle w:val="NoSpacing"/>
        <w:ind w:left="-567" w:firstLine="567"/>
        <w:jc w:val="center"/>
        <w:rPr>
          <w:b/>
        </w:rPr>
      </w:pPr>
    </w:p>
    <w:p w:rsidR="004C4682" w:rsidP="00BC4923" w14:paraId="46AA14B7" w14:textId="663097F5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Pr="008672CD" w:rsidR="008672CD">
        <w:t>Управления Министерства внутренних дел России</w:t>
      </w:r>
      <w:r w:rsidR="008672CD">
        <w:t xml:space="preserve"> </w:t>
      </w:r>
      <w:r w:rsidRPr="008672CD" w:rsidR="008672CD">
        <w:t xml:space="preserve">по городу Симферополю </w:t>
      </w:r>
      <w:r w:rsidR="002404CC">
        <w:t>к Мельникову Никите Владимировичу</w:t>
      </w:r>
      <w:r w:rsidRPr="008672CD" w:rsidR="002404CC">
        <w:t xml:space="preserve"> </w:t>
      </w:r>
      <w:r w:rsidRPr="008672CD" w:rsidR="008672CD">
        <w:t>о взыскании задолженности по стоимос</w:t>
      </w:r>
      <w:r w:rsidR="002404CC">
        <w:t xml:space="preserve">ти предметов вещевого имущества </w:t>
      </w:r>
      <w:r w:rsidR="005837B3">
        <w:t>– удовлетворить.</w:t>
      </w:r>
    </w:p>
    <w:p w:rsidR="008672CD" w:rsidP="00C804C5" w14:paraId="5E32FA27" w14:textId="3DB26702">
      <w:pPr>
        <w:pStyle w:val="NoSpacing"/>
        <w:ind w:left="-567" w:firstLine="567"/>
        <w:jc w:val="both"/>
      </w:pPr>
      <w:r>
        <w:t>Взыскать с Мельникова Никиты Владимировича в пользу Управления Министерства внутренних дел России по городу Симферополю задолженность по стоимости предметов вещево</w:t>
      </w:r>
      <w:r w:rsidR="002404CC">
        <w:t>го имущества в размере 26 447,37 руб.</w:t>
      </w:r>
      <w:r>
        <w:t xml:space="preserve"> (</w:t>
      </w:r>
      <w:r w:rsidR="002404CC">
        <w:t>Д</w:t>
      </w:r>
      <w:r>
        <w:t>вадцать шесть тысяч</w:t>
      </w:r>
      <w:r w:rsidR="002404CC">
        <w:t xml:space="preserve"> четыреста сорок семь рублей </w:t>
      </w:r>
      <w:r>
        <w:t>37 копеек)</w:t>
      </w:r>
    </w:p>
    <w:p w:rsidR="001A0A08" w:rsidRPr="00D002F8" w:rsidP="00C804C5" w14:paraId="3B9C222F" w14:textId="00268E0C">
      <w:pPr>
        <w:pStyle w:val="NoSpacing"/>
        <w:ind w:left="-567" w:firstLine="567"/>
        <w:jc w:val="both"/>
      </w:pPr>
      <w:r w:rsidRPr="001A0A08">
        <w:t xml:space="preserve">Взыскать с </w:t>
      </w:r>
      <w:r>
        <w:t xml:space="preserve">Мельникова Никиты Владимировича </w:t>
      </w:r>
      <w:r w:rsidRPr="001A0A08">
        <w:t>в доход местного бюджета сумму гос</w:t>
      </w:r>
      <w:r>
        <w:t>ударственной пошлины в размере 993,42 руб. (Д</w:t>
      </w:r>
      <w:r w:rsidRPr="001A0A08">
        <w:t>евятьсот девяносто три рубля</w:t>
      </w:r>
      <w:r>
        <w:t xml:space="preserve"> 42</w:t>
      </w:r>
      <w:r w:rsidRPr="001A0A08">
        <w:t xml:space="preserve"> </w:t>
      </w:r>
      <w:r>
        <w:t>копеек)</w:t>
      </w:r>
    </w:p>
    <w:p w:rsidR="00BF0683" w:rsidRPr="00D002F8" w:rsidP="00BC4923" w14:paraId="6C1E7571" w14:textId="6BD856FA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 м</w:t>
      </w:r>
      <w:r w:rsidRPr="00D002F8">
        <w:rPr>
          <w:color w:val="auto"/>
          <w:shd w:val="clear" w:color="auto" w:fill="FFFFFF"/>
        </w:rPr>
        <w:t>ировой судья может не составлять моти</w:t>
      </w:r>
      <w:r w:rsidRPr="00D002F8">
        <w:rPr>
          <w:color w:val="auto"/>
          <w:shd w:val="clear" w:color="auto" w:fill="FFFFFF"/>
        </w:rPr>
        <w:t>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суда </w:t>
      </w:r>
      <w:r w:rsidR="0014004D">
        <w:rPr>
          <w:color w:val="auto"/>
          <w:shd w:val="clear" w:color="auto" w:fill="FFFFFF"/>
        </w:rPr>
        <w:t xml:space="preserve">         </w:t>
      </w:r>
      <w:r w:rsidRPr="00D002F8">
        <w:rPr>
          <w:color w:val="auto"/>
          <w:shd w:val="clear" w:color="auto" w:fill="FFFFFF"/>
        </w:rPr>
        <w:t>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 w14:paraId="678C567A" w14:textId="77777777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 w14:paraId="0DDE6BDA" w14:textId="77777777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2) в течение пятнадцати дней со дня объявления резолюти</w:t>
      </w:r>
      <w:r w:rsidRPr="00D002F8">
        <w:rPr>
          <w:color w:val="auto"/>
          <w:shd w:val="clear" w:color="auto" w:fill="FFFFFF"/>
        </w:rPr>
        <w:t>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BC4923" w14:paraId="28DC4265" w14:textId="078D4757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будет составлено в течение пяти дней со дня поступления от лиц, участвующих в деле, их </w:t>
      </w:r>
      <w:r w:rsidRPr="00D002F8">
        <w:rPr>
          <w:color w:val="auto"/>
          <w:shd w:val="clear" w:color="auto" w:fill="FFFFFF"/>
        </w:rPr>
        <w:t>представителей, заявления</w:t>
      </w:r>
      <w:r w:rsidR="0014004D">
        <w:rPr>
          <w:color w:val="auto"/>
          <w:shd w:val="clear" w:color="auto" w:fill="FFFFFF"/>
        </w:rPr>
        <w:t xml:space="preserve">           </w:t>
      </w:r>
      <w:r w:rsidRPr="00D002F8">
        <w:rPr>
          <w:color w:val="auto"/>
          <w:shd w:val="clear" w:color="auto" w:fill="FFFFFF"/>
        </w:rPr>
        <w:t xml:space="preserve">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 w14:paraId="24EBD903" w14:textId="77777777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BF0683" w:rsidRPr="00D002F8" w:rsidP="00BC4923" w14:paraId="06F10409" w14:textId="554723F5">
      <w:pPr>
        <w:pStyle w:val="NoSpacing"/>
        <w:ind w:left="-567" w:firstLine="567"/>
        <w:jc w:val="both"/>
        <w:rPr>
          <w:lang w:eastAsia="ru-RU"/>
        </w:rPr>
      </w:pPr>
      <w:r w:rsidRPr="00D002F8">
        <w:t>Заочное решение</w:t>
      </w:r>
      <w:r w:rsidRPr="00D002F8">
        <w:t xml:space="preserve">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 xml:space="preserve">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</w:t>
      </w:r>
      <w:r w:rsidR="003072CC">
        <w:t xml:space="preserve">                               </w:t>
      </w:r>
      <w:r w:rsidRPr="00D002F8">
        <w:t>в удовлетворении этого заявления.</w:t>
      </w:r>
    </w:p>
    <w:p w:rsidR="00BF0683" w:rsidRPr="00D002F8" w:rsidP="00BC4923" w14:paraId="67348CBB" w14:textId="77777777">
      <w:pPr>
        <w:tabs>
          <w:tab w:val="left" w:pos="7552"/>
        </w:tabs>
        <w:ind w:left="-567" w:right="850" w:firstLine="567"/>
        <w:jc w:val="both"/>
      </w:pPr>
    </w:p>
    <w:p w:rsidR="00C804C5" w:rsidP="00BC4923" w14:paraId="5555A815" w14:textId="77777777">
      <w:pPr>
        <w:ind w:left="-567" w:right="-567" w:firstLine="567"/>
        <w:jc w:val="both"/>
      </w:pPr>
    </w:p>
    <w:p w:rsidR="00BF0683" w:rsidRPr="00D002F8" w:rsidP="00BC4923" w14:paraId="6607DC5D" w14:textId="2886C58E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="00EA3B54">
        <w:tab/>
      </w:r>
      <w:r w:rsidR="00EA3B54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 w14:paraId="569DD458" w14:textId="77777777">
      <w:pPr>
        <w:pStyle w:val="NoSpacing"/>
        <w:ind w:left="-567" w:firstLine="567"/>
        <w:jc w:val="both"/>
      </w:pPr>
      <w:r>
        <w:tab/>
      </w:r>
      <w:r>
        <w:tab/>
      </w: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23B0E"/>
    <w:rsid w:val="00035589"/>
    <w:rsid w:val="00061998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004D"/>
    <w:rsid w:val="001457CC"/>
    <w:rsid w:val="001525CF"/>
    <w:rsid w:val="00163354"/>
    <w:rsid w:val="001673D2"/>
    <w:rsid w:val="0017229E"/>
    <w:rsid w:val="00181DBE"/>
    <w:rsid w:val="00182512"/>
    <w:rsid w:val="0018411C"/>
    <w:rsid w:val="001A0A08"/>
    <w:rsid w:val="001A0F46"/>
    <w:rsid w:val="001A5EAE"/>
    <w:rsid w:val="001B1B89"/>
    <w:rsid w:val="001D30FF"/>
    <w:rsid w:val="001F125E"/>
    <w:rsid w:val="001F5B10"/>
    <w:rsid w:val="0021305C"/>
    <w:rsid w:val="00216757"/>
    <w:rsid w:val="002229EB"/>
    <w:rsid w:val="00222DA9"/>
    <w:rsid w:val="0022333C"/>
    <w:rsid w:val="002242B6"/>
    <w:rsid w:val="00231580"/>
    <w:rsid w:val="002331F8"/>
    <w:rsid w:val="002404CC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C1F71"/>
    <w:rsid w:val="002E21D3"/>
    <w:rsid w:val="002F1AF8"/>
    <w:rsid w:val="00303C76"/>
    <w:rsid w:val="0030563B"/>
    <w:rsid w:val="003072CC"/>
    <w:rsid w:val="00313F34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00B9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4F437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2363"/>
    <w:rsid w:val="006C57CA"/>
    <w:rsid w:val="006E1C09"/>
    <w:rsid w:val="006F15B0"/>
    <w:rsid w:val="00707818"/>
    <w:rsid w:val="007234AF"/>
    <w:rsid w:val="0074573A"/>
    <w:rsid w:val="00764891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672C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B1110"/>
    <w:rsid w:val="00BC4923"/>
    <w:rsid w:val="00BD0C47"/>
    <w:rsid w:val="00BD2E6E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4C5"/>
    <w:rsid w:val="00C80F0E"/>
    <w:rsid w:val="00C97699"/>
    <w:rsid w:val="00CA3FD1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1F88"/>
    <w:rsid w:val="00D95E57"/>
    <w:rsid w:val="00DA380E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6684"/>
    <w:rsid w:val="00E7764A"/>
    <w:rsid w:val="00E9157E"/>
    <w:rsid w:val="00E96042"/>
    <w:rsid w:val="00EA0787"/>
    <w:rsid w:val="00EA1A17"/>
    <w:rsid w:val="00EA3B54"/>
    <w:rsid w:val="00EB7D4D"/>
    <w:rsid w:val="00EC4BF9"/>
    <w:rsid w:val="00ED7A8F"/>
    <w:rsid w:val="00EE59EC"/>
    <w:rsid w:val="00EF47AE"/>
    <w:rsid w:val="00F16F7F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B3DF1-7BE7-4291-B85E-D9109E50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