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Дело № 2-13-45/2017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(02-0045/13/2017)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РЕШЕНИЕ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(резолютивная часть)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ИМЕНЕМ РОССИЙСКОЙ ФЕДЕРАЦИИ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22 марта 2017 года</w:t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>г</w:t>
      </w:r>
      <w:r w:rsidRPr="004158ED">
        <w:rPr>
          <w:sz w:val="16"/>
          <w:szCs w:val="16"/>
        </w:rPr>
        <w:t>. Симферополь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4158ED">
        <w:rPr>
          <w:sz w:val="16"/>
          <w:szCs w:val="16"/>
        </w:rPr>
        <w:t>г</w:t>
      </w:r>
      <w:r w:rsidRPr="004158ED">
        <w:rPr>
          <w:sz w:val="16"/>
          <w:szCs w:val="16"/>
        </w:rPr>
        <w:t>. Симферополь (киевский район городского округа Симфероп</w:t>
      </w:r>
      <w:r w:rsidRPr="004158ED">
        <w:rPr>
          <w:sz w:val="16"/>
          <w:szCs w:val="16"/>
        </w:rPr>
        <w:t xml:space="preserve">оль) при секретаре судебного заседания </w:t>
      </w:r>
      <w:r w:rsidRPr="004158ED">
        <w:rPr>
          <w:sz w:val="16"/>
          <w:szCs w:val="16"/>
        </w:rPr>
        <w:t>Климентенко</w:t>
      </w:r>
      <w:r w:rsidRPr="004158ED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4158ED">
        <w:rPr>
          <w:sz w:val="16"/>
          <w:szCs w:val="16"/>
        </w:rPr>
        <w:t>фио</w:t>
      </w:r>
      <w:r w:rsidRPr="004158ED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4158ED">
        <w:rPr>
          <w:sz w:val="16"/>
          <w:szCs w:val="16"/>
        </w:rPr>
        <w:t>фио</w:t>
      </w:r>
      <w:r w:rsidRPr="004158ED">
        <w:rPr>
          <w:sz w:val="16"/>
          <w:szCs w:val="16"/>
        </w:rPr>
        <w:t>)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на основании ст.</w:t>
      </w:r>
      <w:r w:rsidRPr="004158ED">
        <w:rPr>
          <w:sz w:val="16"/>
          <w:szCs w:val="16"/>
        </w:rPr>
        <w:t xml:space="preserve">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РЕШИЛ: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1. Исковые требования </w:t>
      </w:r>
      <w:r w:rsidRPr="004158ED">
        <w:rPr>
          <w:sz w:val="16"/>
          <w:szCs w:val="16"/>
        </w:rPr>
        <w:t>фио</w:t>
      </w:r>
      <w:r w:rsidRPr="004158ED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2. Взыскать с ... (ИНН телефон, ОГРН ..., адрес, адрес, 140002) в пользу </w:t>
      </w:r>
      <w:r w:rsidRPr="004158ED">
        <w:rPr>
          <w:sz w:val="16"/>
          <w:szCs w:val="16"/>
        </w:rPr>
        <w:t>фио</w:t>
      </w:r>
      <w:r w:rsidRPr="004158ED">
        <w:rPr>
          <w:sz w:val="16"/>
          <w:szCs w:val="16"/>
        </w:rPr>
        <w:t xml:space="preserve"> (паспортные данные):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- сумму невыплаченного страховог</w:t>
      </w:r>
      <w:r w:rsidRPr="004158ED">
        <w:rPr>
          <w:sz w:val="16"/>
          <w:szCs w:val="16"/>
        </w:rPr>
        <w:t>о возмещения в размере 5454,42 рублей (пять тысяч четыреста пятьдесят четыре рубля 42 коп.);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расходы на оплату услуг по проведению независимой технической экспертизы в размере 8000,00 рублей (восемь тысяч рублей);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- сумму неустойки за несоблюдение срока ос</w:t>
      </w:r>
      <w:r w:rsidRPr="004158ED">
        <w:rPr>
          <w:sz w:val="16"/>
          <w:szCs w:val="16"/>
        </w:rPr>
        <w:t>уществления страховой выплаты в размере 30000,00 рублей (тридцать тысяч рублей 00 коп.);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- штраф в размере 2727,21 рублей (две тысячи семьсот двадцать семь рублей 21 коп.);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- судебные издержки, а именно: оплату услуг представителя в размере 6000,00 рублей </w:t>
      </w:r>
      <w:r w:rsidRPr="004158ED">
        <w:rPr>
          <w:sz w:val="16"/>
          <w:szCs w:val="16"/>
        </w:rPr>
        <w:t>(шесть тысяч рублей), почтовые расходы в размере 88,36 рублей (восемьдесят восемь рублей 36 коп.), расходы по составлению досудебной претензии в размере 2000,00 рублей (две тысячи рублей).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3. В удовлетворении остальной части исковых требований отказать.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3.</w:t>
      </w:r>
      <w:r w:rsidRPr="004158ED">
        <w:rPr>
          <w:sz w:val="16"/>
          <w:szCs w:val="16"/>
        </w:rPr>
        <w:t xml:space="preserve"> Взыскать с наименование организации (ИНН телефон, ОГРН ..., адрес, адрес, 140002) в бюджет на р./с ...1, получатель Управление Федерального казначейства по Республике Крым (ИФНС России по г</w:t>
      </w:r>
      <w:r w:rsidRPr="004158ED">
        <w:rPr>
          <w:sz w:val="16"/>
          <w:szCs w:val="16"/>
        </w:rPr>
        <w:t>.С</w:t>
      </w:r>
      <w:r w:rsidRPr="004158ED">
        <w:rPr>
          <w:sz w:val="16"/>
          <w:szCs w:val="16"/>
        </w:rPr>
        <w:t>имферополю), ИНН получателя телефон, КПП получателя телефон, бан</w:t>
      </w:r>
      <w:r w:rsidRPr="004158ED">
        <w:rPr>
          <w:sz w:val="16"/>
          <w:szCs w:val="16"/>
        </w:rPr>
        <w:t xml:space="preserve">к получателя Отделение Республика Крым, БИК телефон, ОКТМО телефон, КБК телефон </w:t>
      </w:r>
      <w:r w:rsidRPr="004158ED">
        <w:rPr>
          <w:sz w:val="16"/>
          <w:szCs w:val="16"/>
        </w:rPr>
        <w:t>телефон</w:t>
      </w:r>
      <w:r w:rsidRPr="004158ED">
        <w:rPr>
          <w:sz w:val="16"/>
          <w:szCs w:val="16"/>
        </w:rPr>
        <w:t>, государственную пошлину в размере 1585,45 рублей (одна тысяча пятьсот восемьдесят пять  рублей 45 коп.).</w:t>
      </w:r>
    </w:p>
    <w:p w:rsidR="00A77B3E" w:rsidRPr="004158ED">
      <w:pPr>
        <w:rPr>
          <w:sz w:val="16"/>
          <w:szCs w:val="16"/>
        </w:rPr>
      </w:pP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>Разъяснить право лиц, участвующих в деле, их представителей н</w:t>
      </w:r>
      <w:r w:rsidRPr="004158ED">
        <w:rPr>
          <w:sz w:val="16"/>
          <w:szCs w:val="16"/>
        </w:rPr>
        <w:t>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</w:t>
      </w:r>
      <w:r w:rsidRPr="004158ED">
        <w:rPr>
          <w:sz w:val="16"/>
          <w:szCs w:val="16"/>
        </w:rPr>
        <w:t xml:space="preserve"> дней со дня объявления резолютивной части решения суда, если лица, участвующие в деле, их представители не присутствовали</w:t>
      </w:r>
      <w:r w:rsidRPr="004158ED">
        <w:rPr>
          <w:sz w:val="16"/>
          <w:szCs w:val="16"/>
        </w:rPr>
        <w:t xml:space="preserve"> в судебном заседании.</w:t>
      </w:r>
    </w:p>
    <w:p w:rsidR="00A77B3E" w:rsidRPr="004158ED">
      <w:pPr>
        <w:rPr>
          <w:sz w:val="16"/>
          <w:szCs w:val="16"/>
        </w:rPr>
      </w:pP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Решение может быть обжаловано </w:t>
      </w:r>
      <w:r w:rsidRPr="004158ED">
        <w:rPr>
          <w:sz w:val="16"/>
          <w:szCs w:val="16"/>
        </w:rPr>
        <w:t>в Киевский районный суд города Симферополя Республики Крым в течение месяца со д</w:t>
      </w:r>
      <w:r w:rsidRPr="004158ED">
        <w:rPr>
          <w:sz w:val="16"/>
          <w:szCs w:val="16"/>
        </w:rPr>
        <w:t>ня принятия решения суда в окончательной форме путем подачи жалобы через судебный участок</w:t>
      </w:r>
      <w:r w:rsidRPr="004158ED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4158ED">
      <w:pPr>
        <w:rPr>
          <w:sz w:val="16"/>
          <w:szCs w:val="16"/>
        </w:rPr>
      </w:pPr>
      <w:r w:rsidRPr="004158ED">
        <w:rPr>
          <w:sz w:val="16"/>
          <w:szCs w:val="16"/>
        </w:rPr>
        <w:t xml:space="preserve">Мировой судья </w:t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</w:r>
      <w:r w:rsidRPr="004158ED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4158ED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