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B49B1">
      <w:pPr>
        <w:ind w:left="-142" w:firstLine="993"/>
        <w:jc w:val="right"/>
      </w:pPr>
      <w:r>
        <w:t>Дело №2-13-126/2020</w:t>
      </w:r>
    </w:p>
    <w:p w:rsidR="00A77B3E" w:rsidP="00FB49B1">
      <w:pPr>
        <w:ind w:left="-142" w:firstLine="993"/>
        <w:jc w:val="center"/>
      </w:pPr>
      <w:r>
        <w:t>РЕШЕНИЕ</w:t>
      </w:r>
    </w:p>
    <w:p w:rsidR="00A77B3E" w:rsidP="00FB49B1">
      <w:pPr>
        <w:ind w:left="-142" w:firstLine="993"/>
        <w:jc w:val="center"/>
      </w:pPr>
      <w:r>
        <w:t>(резолютивная часть)</w:t>
      </w:r>
    </w:p>
    <w:p w:rsidR="00A77B3E" w:rsidP="00FB49B1">
      <w:pPr>
        <w:ind w:left="-142" w:firstLine="993"/>
        <w:jc w:val="center"/>
      </w:pPr>
      <w:r>
        <w:t>ИМЕНЕМ РОССИЙСКОЙ ФЕДЕРАЦИИ</w:t>
      </w:r>
    </w:p>
    <w:p w:rsidR="00A77B3E" w:rsidP="00FB49B1">
      <w:pPr>
        <w:ind w:left="-142" w:firstLine="993"/>
        <w:jc w:val="both"/>
      </w:pPr>
    </w:p>
    <w:p w:rsidR="00A77B3E" w:rsidP="00FB49B1">
      <w:pPr>
        <w:ind w:left="-142" w:firstLine="993"/>
        <w:jc w:val="both"/>
      </w:pPr>
      <w:r>
        <w:t>10 марта 2020 года                                                                  г. Симферополь</w:t>
      </w:r>
    </w:p>
    <w:p w:rsidR="00A77B3E" w:rsidP="00FB49B1">
      <w:pPr>
        <w:ind w:left="-142" w:firstLine="993"/>
        <w:jc w:val="both"/>
      </w:pPr>
      <w:r>
        <w:t xml:space="preserve">Мировой судья судебного участка № 13 Киевского судебного </w:t>
      </w:r>
      <w:r>
        <w:t xml:space="preserve">района г. Симферополь Клёпова Е.Ю., при секретаре судебного заседания </w:t>
      </w:r>
      <w:r>
        <w:t>Чмерук</w:t>
      </w:r>
      <w:r>
        <w:t xml:space="preserve"> Р.Р., 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Крымгазсети</w:t>
      </w:r>
      <w:r>
        <w:t>» к Никифоровой Ольге Олеговне о взыска</w:t>
      </w:r>
      <w:r>
        <w:t>нии задолженности за потребленный природный газ за период с 22.01.2018 года по 29.05.2018 года в сумме сумма и расходов на оплату государственной пошлины,</w:t>
      </w:r>
    </w:p>
    <w:p w:rsidR="00A77B3E" w:rsidP="00FB49B1">
      <w:pPr>
        <w:ind w:left="-142" w:firstLine="993"/>
        <w:jc w:val="both"/>
      </w:pPr>
      <w:r>
        <w:t xml:space="preserve">руководствуясь ст. 194-199 ГПК РФ, </w:t>
      </w:r>
    </w:p>
    <w:p w:rsidR="00FB49B1" w:rsidP="00FB49B1">
      <w:pPr>
        <w:ind w:left="-142" w:firstLine="993"/>
        <w:jc w:val="both"/>
      </w:pPr>
    </w:p>
    <w:p w:rsidR="00A77B3E" w:rsidP="00FB49B1">
      <w:pPr>
        <w:ind w:left="-142" w:firstLine="993"/>
        <w:jc w:val="center"/>
      </w:pPr>
      <w:r>
        <w:t>Р</w:t>
      </w:r>
      <w:r>
        <w:t xml:space="preserve"> Е Ш И Л :</w:t>
      </w:r>
    </w:p>
    <w:p w:rsidR="00A77B3E" w:rsidP="00FB49B1">
      <w:pPr>
        <w:ind w:left="-142" w:firstLine="993"/>
        <w:jc w:val="both"/>
      </w:pPr>
      <w:r>
        <w:t xml:space="preserve">В удовлетворении исковых требований Государственного </w:t>
      </w:r>
      <w:r>
        <w:t>унитарного предприятия Республики Крым «</w:t>
      </w:r>
      <w:r>
        <w:t>Крымгазсети</w:t>
      </w:r>
      <w:r>
        <w:t>» к Никифоровой Ольге Олеговне о взыскании задолженности за потребленный природный газ за период с 22.01.2018 года по 29.05.2018 года в сумме сумма и расходов на оплату государственной пошлины отказать.</w:t>
      </w:r>
    </w:p>
    <w:p w:rsidR="00A77B3E" w:rsidP="00FB49B1">
      <w:pPr>
        <w:ind w:left="-142" w:firstLine="993"/>
        <w:jc w:val="both"/>
      </w:pPr>
    </w:p>
    <w:p w:rsidR="00A77B3E" w:rsidP="00FB49B1">
      <w:pPr>
        <w:ind w:left="-142" w:firstLine="993"/>
        <w:jc w:val="both"/>
      </w:pPr>
      <w:r>
        <w:t>Р</w:t>
      </w:r>
      <w:r>
        <w:t>азъяснить право лиц, участвующих в деле, их представителей на подачу заявления о составлении мотивированного решения суда по рассмотренному делу  в течение трех дней со дня объявления резолютивной части решения суда, если лица, участвующие в деле, их предс</w:t>
      </w:r>
      <w:r>
        <w:t>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B49B1">
      <w:pPr>
        <w:ind w:left="-142" w:firstLine="993"/>
        <w:jc w:val="both"/>
      </w:pPr>
    </w:p>
    <w:p w:rsidR="00A77B3E" w:rsidP="00FB49B1">
      <w:pPr>
        <w:ind w:left="-142" w:firstLine="993"/>
        <w:jc w:val="both"/>
      </w:pPr>
      <w:r>
        <w:t>Решение может быть обжаловано в Киевский рай</w:t>
      </w:r>
      <w:r>
        <w:t>онный суд города Симферополя Республики Крым в течение месяца со дня принятия решения суда в окончательной форме путем подачи жалобы через судебный участок № 13 Киевского судебного района города Симферополя.</w:t>
      </w:r>
    </w:p>
    <w:p w:rsidR="00A77B3E" w:rsidP="00FB49B1">
      <w:pPr>
        <w:ind w:left="-142" w:firstLine="993"/>
        <w:jc w:val="both"/>
      </w:pPr>
    </w:p>
    <w:p w:rsidR="00A77B3E" w:rsidP="00FB49B1">
      <w:pPr>
        <w:ind w:left="-142" w:firstLine="993"/>
        <w:jc w:val="both"/>
      </w:pPr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Е.Ю. Клёпова</w:t>
      </w:r>
    </w:p>
    <w:p w:rsidR="00A77B3E" w:rsidP="00FB49B1">
      <w:pPr>
        <w:ind w:left="-142" w:firstLine="993"/>
        <w:jc w:val="both"/>
      </w:pPr>
    </w:p>
    <w:p w:rsidR="00A77B3E" w:rsidP="00FB49B1">
      <w:pPr>
        <w:ind w:left="-142" w:firstLine="993"/>
        <w:jc w:val="both"/>
      </w:pPr>
    </w:p>
    <w:sectPr w:rsidSect="00FB49B1">
      <w:pgSz w:w="12240" w:h="15840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2FD"/>
    <w:rsid w:val="001932FD"/>
    <w:rsid w:val="00A77B3E"/>
    <w:rsid w:val="00FB49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2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