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№2-13-266/2021</w:t>
      </w:r>
    </w:p>
    <w:p w:rsidR="00A77B3E">
      <w:r>
        <w:t>02-0266/13/2021)</w:t>
      </w:r>
    </w:p>
    <w:p w:rsidR="00A77B3E">
      <w:r>
        <w:t>РЕШЕНИЕ</w:t>
      </w:r>
    </w:p>
    <w:p w:rsidR="00A77B3E">
      <w:r>
        <w:t xml:space="preserve">    ИМЕНЕМ РОССИЙСКОЙ ФЕДЕРАЦИИ</w:t>
      </w:r>
    </w:p>
    <w:p w:rsidR="00A77B3E"/>
    <w:p w:rsidR="00A77B3E">
      <w:r>
        <w:t>13 июля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рассмотрев в открытом судебном заседании исковое заявление наименование организации к </w:t>
      </w:r>
      <w:r>
        <w:t>фио</w:t>
      </w:r>
      <w:r>
        <w:t xml:space="preserve"> о взыскании задолженности по д</w:t>
      </w:r>
      <w:r>
        <w:t xml:space="preserve">оговору займа, </w:t>
      </w:r>
    </w:p>
    <w:p w:rsidR="00A77B3E">
      <w:r>
        <w:t>у с т а н о в и л :</w:t>
      </w:r>
    </w:p>
    <w:p w:rsidR="00A77B3E">
      <w:r>
        <w:t xml:space="preserve">наименование организации обратилось в суд с иском к </w:t>
      </w:r>
      <w:r>
        <w:t>фио</w:t>
      </w:r>
      <w:r>
        <w:t xml:space="preserve"> о взыскании задолженности по договору займа</w:t>
      </w:r>
      <w:r>
        <w:t xml:space="preserve"> .</w:t>
      </w:r>
      <w:r>
        <w:t>.</w:t>
      </w:r>
      <w:r>
        <w:t xml:space="preserve"> от 13.11.2019 года, заключенному между наименование организации и </w:t>
      </w:r>
      <w:r>
        <w:t>фио</w:t>
      </w:r>
      <w:r>
        <w:t xml:space="preserve"> в сумме 48693,20 рублей, в том числе сум</w:t>
      </w:r>
      <w:r>
        <w:t>ма основного долга в размере 19000,00 рублей, процентов за пользование займом в сумме 29693,20 рублей и расходов по оплате государственной пошлины в сумме 1660,80 рублей.</w:t>
      </w:r>
    </w:p>
    <w:p w:rsidR="00A77B3E">
      <w:r>
        <w:t>Исковые требования мотивированы тем, что 13.11.2019 года между наименование организац</w:t>
      </w:r>
      <w:r>
        <w:t xml:space="preserve">ии и </w:t>
      </w:r>
      <w:r>
        <w:t>фио</w:t>
      </w:r>
      <w:r>
        <w:t xml:space="preserve"> заключен договор займа (в электронном виде, путем акцептирования-принятия заявления оферты). Для получения займа …</w:t>
      </w:r>
      <w:r>
        <w:t xml:space="preserve"> подал заявку через сайт Займодавца</w:t>
      </w:r>
      <w:r>
        <w:t xml:space="preserve"> (…</w:t>
      </w:r>
      <w:r>
        <w:t xml:space="preserve">) </w:t>
      </w:r>
      <w:r>
        <w:t>с указание идентификационных данных (паспортных данных) и иной инф</w:t>
      </w:r>
      <w:r>
        <w:t>ормации.</w:t>
      </w:r>
    </w:p>
    <w:p w:rsidR="00A77B3E">
      <w:r>
        <w:t xml:space="preserve">При подаче заявки на получение займа, Заемщик направил Займодавцу Согласие на обработку персональных данных и присоединения к условиям Заявления-оферты на предоставление </w:t>
      </w:r>
      <w:r>
        <w:t>Микрозайма</w:t>
      </w:r>
      <w:r>
        <w:t>, Заявления-оферты на заключение подписи равнозначной собственноруч</w:t>
      </w:r>
      <w:r>
        <w:t>ной подписи.</w:t>
      </w:r>
    </w:p>
    <w:p w:rsidR="00A77B3E">
      <w:r>
        <w:t xml:space="preserve">Договор в части общих условий заключен посредством направления оферты Займодавцу через Сайт и последующим их акцептом-принятием Заемщиком всех условий Договора. Индивидуальные условия были направлены </w:t>
      </w:r>
      <w:r>
        <w:t>фио</w:t>
      </w:r>
      <w:r>
        <w:t xml:space="preserve"> в личный кабинет. Порядок и создание ли</w:t>
      </w:r>
      <w:r>
        <w:t xml:space="preserve">чного кабинета на Сайте регулируются «Правилами предоставления </w:t>
      </w:r>
      <w:r>
        <w:t>микрозаймов</w:t>
      </w:r>
      <w:r>
        <w:t xml:space="preserve"> и оказания дополнительных услуг Займодавца. Факт подписания индивидуальных условий означает, что заемщик с ними ознакомился и согласился.</w:t>
      </w:r>
    </w:p>
    <w:p w:rsidR="00A77B3E">
      <w:r>
        <w:t>Договор заключен в электронном виде с соблю</w:t>
      </w:r>
      <w:r>
        <w:t>дением простой письменной формы посредством использования Сайта. Договор займа Заемщик подписывает Аналогом собственноручной подписи. В соответствии с условиями Договора Заемщику были предоставлены денежные средства по реквизитам, которые указаны в Индивид</w:t>
      </w:r>
      <w:r>
        <w:t>уальных условиях Договора, а именно номер карты …</w:t>
      </w:r>
      <w:r>
        <w:t>, банк …</w:t>
      </w:r>
      <w:r>
        <w:t>, …</w:t>
      </w:r>
      <w:r>
        <w:t xml:space="preserve"> в размере 19000,00 рублей, а именно выдача займа на банковскую карту через …</w:t>
      </w:r>
      <w:r>
        <w:t>, что подтверждается документо</w:t>
      </w:r>
      <w:r>
        <w:t>м о перечислении денежных средств Заемщику от 13.11.2019 года. Заемщик не исполнил свои обязательства в полном объеме, сумма платежей, внесенных Заемщиком составила 8306,80 рублей.</w:t>
      </w:r>
    </w:p>
    <w:p w:rsidR="00A77B3E">
      <w:r>
        <w:t>наименование организации было переименовано в наименование организации.</w:t>
      </w:r>
    </w:p>
    <w:p w:rsidR="00A77B3E">
      <w:r>
        <w:t>31.</w:t>
      </w:r>
      <w:r>
        <w:t>03.2020 года между наименование организации и наименование организации заключен Договор …</w:t>
      </w:r>
      <w:r>
        <w:t xml:space="preserve"> уступки права требования (цессии), согласно которого </w:t>
      </w:r>
      <w:r>
        <w:t xml:space="preserve">наименование организации уступило право </w:t>
      </w:r>
      <w:r>
        <w:t>требования</w:t>
      </w:r>
      <w:r>
        <w:t xml:space="preserve"> в том числе по договору, заключенному с </w:t>
      </w:r>
      <w:r>
        <w:t>фио</w:t>
      </w:r>
    </w:p>
    <w:p w:rsidR="00A77B3E">
      <w:r>
        <w:t xml:space="preserve">В судебное </w:t>
      </w:r>
      <w:r>
        <w:t>заседание представитель истца не явился. О времени и месте рассмотрения дела извещен надлежащим образом, в исковом заявлении просил рассматривать дело в его отсутствие.</w:t>
      </w:r>
    </w:p>
    <w:p w:rsidR="00A77B3E">
      <w:r>
        <w:t>Ответчик в судебное заседание не явился, о времени и месте рассмотрения дела извещен на</w:t>
      </w:r>
      <w:r>
        <w:t>длежаще, о причине неявки суду не сообщил.</w:t>
      </w:r>
    </w:p>
    <w:p w:rsidR="00A77B3E">
      <w:r>
        <w:t>Исследовав представленные доказательства и все материалы дела в их совокупности, суд пришел к следующим выводам.</w:t>
      </w:r>
    </w:p>
    <w:p w:rsidR="00A77B3E">
      <w:r>
        <w:t>Особенности предоставления займа под проценты заемщику-гражданину в целях, не связанных с предприним</w:t>
      </w:r>
      <w:r>
        <w:t>ательской деятельностью, устанавливаются законами (пункт 3 статьи 807 Гражданского кодекса Российской Федерации).</w:t>
      </w:r>
    </w:p>
    <w:p w:rsidR="00A77B3E">
      <w:r>
        <w:t xml:space="preserve">Порядок, размер и условия предоставления </w:t>
      </w:r>
      <w:r>
        <w:t>микрозаймов</w:t>
      </w:r>
      <w:r>
        <w:t xml:space="preserve"> предусмотрены Федеральным законом от 2 июля 2010 г. №151-ФЗ «О </w:t>
      </w:r>
      <w:r>
        <w:t>микрофинансовой</w:t>
      </w:r>
      <w:r>
        <w:t xml:space="preserve"> деятельнос</w:t>
      </w:r>
      <w:r>
        <w:t xml:space="preserve">ти и </w:t>
      </w:r>
      <w:r>
        <w:t>микрофинансовых</w:t>
      </w:r>
      <w:r>
        <w:t xml:space="preserve"> организациях» (далее - Закон о </w:t>
      </w:r>
      <w:r>
        <w:t>микрофинансовой</w:t>
      </w:r>
      <w:r>
        <w:t xml:space="preserve"> деятельности).</w:t>
      </w:r>
    </w:p>
    <w:p w:rsidR="00A77B3E">
      <w:r>
        <w:t xml:space="preserve">Пунктом 4 части 1 статьи 2 названного закона предусмотрено, что договор </w:t>
      </w:r>
      <w:r>
        <w:t>микрозайма</w:t>
      </w:r>
      <w:r>
        <w:t xml:space="preserve"> - договор займа, сумма которого не превышает предельный размер обязательств заемщика перед</w:t>
      </w:r>
      <w:r>
        <w:t xml:space="preserve"> заимодавцем по основному долгу, установленный названным законом.</w:t>
      </w:r>
    </w:p>
    <w:p w:rsidR="00A77B3E">
      <w:r>
        <w:t>Частью 1 статьи 807 ГК РФ предусмотрено, что по договору займа одна сторона (заимодавец) передает в собственность другой стороне (заемщику) деньги или другие вещи, определенные родовыми приз</w:t>
      </w:r>
      <w:r>
        <w:t>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A77B3E">
      <w:r>
        <w:t>Договор займа считается заключенным с момента передачи денег или других вещей.</w:t>
      </w:r>
    </w:p>
    <w:p w:rsidR="00A77B3E">
      <w:r>
        <w:t>Частью первой стат</w:t>
      </w:r>
      <w:r>
        <w:t>ьи 160 ГК РФ предусмотрено, что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 w:rsidR="00A77B3E">
      <w:r>
        <w:t>В соответствии с ч.</w:t>
      </w:r>
      <w:r>
        <w:t>2 статьи 434 ГК РФ,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</w:t>
      </w:r>
      <w:r>
        <w:t>редаваемыми по каналам связи, позволяющими достоверно установить, что документ исходит от стороны по договору.</w:t>
      </w:r>
    </w:p>
    <w:p w:rsidR="00A77B3E">
      <w:r>
        <w:t>В силу части 14 статьи 7 Федерального закона от 21.12.2013 №353-ФЗ «О потребительском кредите (займе)», документы, необходимые для заключения дог</w:t>
      </w:r>
      <w:r>
        <w:t>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</w:t>
      </w:r>
      <w:r>
        <w:t xml:space="preserve">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«Интернет». При </w:t>
      </w:r>
      <w:r>
        <w:t>каждом ознак</w:t>
      </w:r>
      <w:r>
        <w:t>омлении в информационно-телекоммуникационной сети «Интернет»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</w:t>
      </w:r>
      <w:r>
        <w:t>ребительского кредита (займа) и который определяется в соответствии с настоящим Федеральным законом.</w:t>
      </w:r>
    </w:p>
    <w:p w:rsidR="00A77B3E">
      <w:r>
        <w:t>Согласно пункту 4 статьи 11 Федерального закона от 27.07.2006 №149-ФЗ «Об информации, информационных технологиях и о защите информации», в целях заключения</w:t>
      </w:r>
      <w:r>
        <w:t xml:space="preserve">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</w:t>
      </w:r>
      <w:r>
        <w:t>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A77B3E">
      <w:r>
        <w:t>В качестве обоснования исковых требований стороной истца представлены суду:</w:t>
      </w:r>
    </w:p>
    <w:p w:rsidR="00A77B3E">
      <w:r>
        <w:t>–</w:t>
      </w:r>
      <w:r>
        <w:t xml:space="preserve"> Договор займа …</w:t>
      </w:r>
      <w:r>
        <w:t xml:space="preserve"> от 13.11.2019 года, согласно которого сумма займа составляет 19000,00 рублей;</w:t>
      </w:r>
    </w:p>
    <w:p w:rsidR="00A77B3E">
      <w:r>
        <w:t xml:space="preserve">- заявление-оферта на предоставление </w:t>
      </w:r>
      <w:r>
        <w:t>Микрозайма</w:t>
      </w:r>
      <w:r>
        <w:t xml:space="preserve"> ….</w:t>
      </w:r>
      <w:r>
        <w:t>;</w:t>
      </w:r>
    </w:p>
    <w:p w:rsidR="00A77B3E">
      <w:r>
        <w:t>- согласие на обработку персональных данных;</w:t>
      </w:r>
    </w:p>
    <w:p w:rsidR="00A77B3E">
      <w:r>
        <w:t>- соглашение об использовании простой электронной</w:t>
      </w:r>
      <w:r>
        <w:t xml:space="preserve"> подписи, о признании простой электронной подписи равнозначной собственной подписи;</w:t>
      </w:r>
    </w:p>
    <w:p w:rsidR="00A77B3E">
      <w:r>
        <w:t xml:space="preserve">- Правила предоставления </w:t>
      </w:r>
      <w:r>
        <w:t>микрозаймов</w:t>
      </w:r>
      <w:r>
        <w:t xml:space="preserve"> и оказания дополнительных услуг наименование организации;</w:t>
      </w:r>
    </w:p>
    <w:p w:rsidR="00A77B3E">
      <w:r>
        <w:t>- информация о платеже …</w:t>
      </w:r>
      <w:r>
        <w:t>, о подтверждении перечисления денежных средст</w:t>
      </w:r>
      <w:r>
        <w:t>в на карту …</w:t>
      </w:r>
      <w:r>
        <w:t>, банк ….</w:t>
      </w:r>
      <w:r>
        <w:t>, …</w:t>
      </w:r>
      <w:r>
        <w:t>, согласно договору …</w:t>
      </w:r>
      <w:r>
        <w:t xml:space="preserve"> от 13.11.2019 года между </w:t>
      </w:r>
      <w:r>
        <w:t>фио</w:t>
      </w:r>
      <w:r>
        <w:t xml:space="preserve">  </w:t>
      </w:r>
      <w:r>
        <w:t>и ООО</w:t>
      </w:r>
      <w:r>
        <w:t xml:space="preserve"> Веб-</w:t>
      </w:r>
      <w:r>
        <w:t>Займ</w:t>
      </w:r>
      <w:r>
        <w:t>, содержащих сведения о том, что 13.11.2019 года в 22:11:41 платеж зарегистрирован в шлюзе</w:t>
      </w:r>
      <w:r>
        <w:t>, …</w:t>
      </w:r>
      <w:r>
        <w:t xml:space="preserve"> года в 22:11:41 денежные средства в размере 19000,00 рублей выданы.</w:t>
      </w:r>
    </w:p>
    <w:p w:rsidR="00A77B3E">
      <w:r>
        <w:t xml:space="preserve">Согласно Правил предоставления </w:t>
      </w:r>
      <w:r>
        <w:t>микрозаймов</w:t>
      </w:r>
      <w:r>
        <w:t xml:space="preserve"> и оказания дополнительных услуг наименование организации аналог собственноручной подписи (далее АСП) – однократный пароль, направлен</w:t>
      </w:r>
      <w:r>
        <w:t xml:space="preserve">ный обществом Клиенту в виде уникального цифрового кода на ящик электронной почты или в виде СМС сообщения на номер личного сотового телефона, указанные в Анкете Клиента для подтверждения действий по заключению договоров с Обществом, подтверждает согласие </w:t>
      </w:r>
      <w:r>
        <w:t>Клиена</w:t>
      </w:r>
      <w:r>
        <w:t xml:space="preserve"> на получение/передачу кредитной истории, а также обработку его персональных данных в целях идентификации Клиента и выполнения условий договора.</w:t>
      </w:r>
    </w:p>
    <w:p w:rsidR="00A77B3E">
      <w:r>
        <w:t xml:space="preserve">Согласно п. 3.3 Соглашения об использовании простой электронной подписи, о признании простой электронной </w:t>
      </w:r>
      <w:r>
        <w:t>подписи равнозначной собственноручной подписи для подписания Электронного документа со стороны Клиента, Общество используя Средства электронной подписи формирует Ключ электронной подписи и направляет его на номер мобильного телефона, указанного Клиентом на</w:t>
      </w:r>
      <w:r>
        <w:t xml:space="preserve"> Сайте. </w:t>
      </w:r>
    </w:p>
    <w:p w:rsidR="00A77B3E">
      <w:r>
        <w:t xml:space="preserve">Однако в материалах дела отсутствует соглашение об использовании аналога собственноручной подписи, заключенное между сторонами в установленном законом порядке, то есть подписанное непосредственно </w:t>
      </w:r>
      <w:r>
        <w:t>фио</w:t>
      </w:r>
      <w:r>
        <w:t xml:space="preserve"> с одной стороны и истцом с другой стороны, из к</w:t>
      </w:r>
      <w:r>
        <w:t xml:space="preserve">оторого следовало бы, что ответчиком согласован </w:t>
      </w:r>
      <w:r>
        <w:t>порядок обмена между сторонами юридически-значимыми сообщениями посредством функционала сайта истца в сети «Интернет», получения им кодовых СМС-сообщение на номер мобильного телефона «….</w:t>
      </w:r>
      <w:r>
        <w:t>» с</w:t>
      </w:r>
      <w:r>
        <w:t xml:space="preserve"> целью подт</w:t>
      </w:r>
      <w:r>
        <w:t>верждения своего волеизъявления путем введения этих кодов на сайте истца.</w:t>
      </w:r>
    </w:p>
    <w:p w:rsidR="00A77B3E">
      <w:r>
        <w:t xml:space="preserve">Соглашение, приложенное к исковому заявлению уже подписано аналогом собственноручной подписи, при этом до момента его подписания клиентом не согласовывалось использование АСП, кроме </w:t>
      </w:r>
      <w:r>
        <w:t>того, все представленные суду документы, в том числе и Соглашение, содержат единую дату и время проставления АСП 13.11.2019 года 22:07:41, что не дает возможности установить факт того, что Соглашение могло быть подписано клиентом ранее подписания иных доку</w:t>
      </w:r>
      <w:r>
        <w:t xml:space="preserve">ментов, в связи с чем, данное соглашение не может являться надлежащим доказательством. </w:t>
      </w:r>
    </w:p>
    <w:p w:rsidR="00A77B3E">
      <w:r>
        <w:t xml:space="preserve">Также, согласно ответа на запрос мирового судьи Сбербанк России представил отчет по вышеуказанной банковской карте, по которой осуществлялось движение денежных средств </w:t>
      </w:r>
      <w:r>
        <w:t xml:space="preserve">13.11.2019 </w:t>
      </w:r>
      <w:r>
        <w:t>года</w:t>
      </w:r>
      <w:r>
        <w:t xml:space="preserve"> из которого не усматривается, что на банковскую карту …</w:t>
      </w:r>
      <w:r>
        <w:t>, банк …</w:t>
      </w:r>
      <w:r>
        <w:t>, …</w:t>
      </w:r>
      <w:r>
        <w:t xml:space="preserve"> 13.11.2019 года поступали денежные средства в размере 19000,00 рублей.</w:t>
      </w:r>
    </w:p>
    <w:p w:rsidR="00A77B3E">
      <w:r>
        <w:t xml:space="preserve">Таким образом, у суда не имеется </w:t>
      </w:r>
      <w:r>
        <w:t>оснований считать, что условия договора займа, приведенные стороной истца, согласовывались и подписывались именно ответчиком и именно ответчик был ознакомлен с текстом договора займа, и именно ответчик получил денежные средства на банковскую карту, указанн</w:t>
      </w:r>
      <w:r>
        <w:t>ую в представленной стороной истца анкете.</w:t>
      </w:r>
    </w:p>
    <w:p w:rsidR="00A77B3E">
      <w:r>
        <w:t>Представленные стороной истца документы являются односторонне составленными, в связи с чем, в понимании положений статей 56, 60 ГПК РФ не могут подтверждать возникновение между сторонами каких-либо правоотношений.</w:t>
      </w:r>
    </w:p>
    <w:p w:rsidR="00A77B3E">
      <w:r>
        <w:t>Что касается перечисления истцом денежных сре</w:t>
      </w:r>
      <w:r>
        <w:t>дств в р</w:t>
      </w:r>
      <w:r>
        <w:t>азмере 19000 рублей на банковскую карту, указанную в анкете, то указанное обстоятельство само по себе не может свидетельствовать о возникновении между ним и получателем денежных средств какой-либо сделк</w:t>
      </w:r>
      <w:r>
        <w:t>и на определенных условиях, в частности, указанных в договоре займа ….</w:t>
      </w:r>
      <w:r>
        <w:t xml:space="preserve"> от 13.11.2019 года.</w:t>
      </w:r>
    </w:p>
    <w:p w:rsidR="00A77B3E">
      <w:r>
        <w:t>Учитывая изложенное, исковое заявление удовлетворению не подлежит, как необоснованное.</w:t>
      </w:r>
    </w:p>
    <w:p w:rsidR="00A77B3E">
      <w:r>
        <w:t>Поскольку истцу отказано в удовлетворении иска, судебные расходы возмещ</w:t>
      </w:r>
      <w:r>
        <w:t>ению не подлежат.</w:t>
      </w:r>
    </w:p>
    <w:p w:rsidR="00A77B3E">
      <w:r>
        <w:t>Руководствуясь статьями 98, 194-198, 321 ГПК РФ, –</w:t>
      </w:r>
    </w:p>
    <w:p w:rsidR="00A77B3E">
      <w:r>
        <w:t>РЕШИЛ:</w:t>
      </w:r>
    </w:p>
    <w:p w:rsidR="00A77B3E">
      <w:r>
        <w:t xml:space="preserve">в удовлетворении исковых требований наименование организации к </w:t>
      </w:r>
      <w:r>
        <w:t>фио</w:t>
      </w:r>
      <w:r>
        <w:t xml:space="preserve"> о взыскании задолженности по договору займа …</w:t>
      </w:r>
      <w:r>
        <w:t xml:space="preserve"> от 13.11.2019 года, заключенному </w:t>
      </w:r>
      <w:r>
        <w:t>между</w:t>
      </w:r>
      <w:r>
        <w:t xml:space="preserve"> </w:t>
      </w:r>
      <w:r>
        <w:t>наименование</w:t>
      </w:r>
      <w:r>
        <w:t xml:space="preserve"> организ</w:t>
      </w:r>
      <w:r>
        <w:t xml:space="preserve">ации и </w:t>
      </w:r>
      <w:r>
        <w:t>фио</w:t>
      </w:r>
      <w:r>
        <w:t xml:space="preserve"> в сумме 48693,20 рублей и расходов по оплате государственной пошлины в сумме 1660,80 рублей – отказать.</w:t>
      </w:r>
    </w:p>
    <w:p w:rsidR="00A77B3E"/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</w:t>
      </w:r>
      <w:r>
        <w:t xml:space="preserve">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E8"/>
    <w:rsid w:val="00336D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