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№2-13-1138/2021</w:t>
      </w:r>
    </w:p>
    <w:p w:rsidR="00A77B3E">
      <w:r>
        <w:t>02-1138/13/2021</w:t>
      </w:r>
    </w:p>
    <w:p w:rsidR="00A77B3E">
      <w:r>
        <w:t>ЗАОЧНОЕ РЕШЕНИЕ</w:t>
      </w:r>
    </w:p>
    <w:p w:rsidR="00A77B3E">
      <w:r>
        <w:t xml:space="preserve">    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18 ноября 2021 года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представителя истца – </w:t>
      </w:r>
      <w:r>
        <w:t>фио</w:t>
      </w:r>
      <w:r>
        <w:t xml:space="preserve">, рассмотрев в открытом судебном заседании гражданское дело по иску наименование организации к </w:t>
      </w:r>
      <w:r>
        <w:t>фио</w:t>
      </w:r>
      <w:r>
        <w:t>, о взыс</w:t>
      </w:r>
      <w:r>
        <w:t xml:space="preserve">кании задолженности по договору на оказание услуг по обращению с твердыми коммунальными отходами в сумме 31655,35 рублей, расходов на оплату государственной пошлины в сумме 1149,66 рублей, </w:t>
      </w:r>
    </w:p>
    <w:p w:rsidR="00A77B3E">
      <w:r>
        <w:t xml:space="preserve">руководствуясь </w:t>
      </w:r>
      <w:r>
        <w:t>ст.ст</w:t>
      </w:r>
      <w:r>
        <w:t xml:space="preserve">. 194-198, 233-235   ГПК РФ, </w:t>
      </w:r>
    </w:p>
    <w:p w:rsidR="00A77B3E"/>
    <w:p w:rsidR="00A77B3E">
      <w:r>
        <w:t>Р Е Ш И Л :</w:t>
      </w:r>
    </w:p>
    <w:p w:rsidR="00A77B3E"/>
    <w:p w:rsidR="00A77B3E">
      <w:r>
        <w:t>Ис</w:t>
      </w:r>
      <w:r>
        <w:t xml:space="preserve">ковые требования наименование организации к </w:t>
      </w:r>
      <w:r>
        <w:t>фио</w:t>
      </w:r>
      <w:r>
        <w:t>, о взыскании задолженности по договору на оказание услуг по обращению с твердыми коммунальными отходами в сумме 31655,35 рублей, расходов на оплату государственной пошлины в сумме 1149,66 рублей – удовлетвори</w:t>
      </w:r>
      <w:r>
        <w:t>ть.</w:t>
      </w:r>
    </w:p>
    <w:p w:rsidR="00A77B3E"/>
    <w:p w:rsidR="00A77B3E">
      <w:r>
        <w:t xml:space="preserve">Взыскать со </w:t>
      </w:r>
      <w:r>
        <w:t>фио</w:t>
      </w:r>
      <w:r>
        <w:t>, паспортные данные, Ар адрес, паспортные данные в пользу наименование организации (ОГРН 1149102010166, ИНН/КПП …</w:t>
      </w:r>
      <w:r>
        <w:t xml:space="preserve">, ОКПО телефон, </w:t>
      </w:r>
      <w:r>
        <w:t>р</w:t>
      </w:r>
      <w:r>
        <w:t>/с ..</w:t>
      </w:r>
      <w:r>
        <w:t>, наименование организации к/с 30101810335100000607, БИК телефон</w:t>
      </w:r>
      <w:r>
        <w:t>, юридический адрес: адрес) задолженность по Договору ..</w:t>
      </w:r>
      <w:r>
        <w:t xml:space="preserve"> от 02.06.2020 года за оказание услуг по обращению с твердыми коммунальными отходами за период с 02.06.2020 года по 30.11.2020 года в сумме 28300,80 рублей, неустойку в размере 1/130 ключев</w:t>
      </w:r>
      <w:r>
        <w:t>ой ставки Центрального Банка от суммы задолженности за период с 13.07.2020 года по 18.08.2021 года в сумме 3354,55 рублей, расходы по оплате государственной пошлины в сумме 1149,66 рублей.</w:t>
      </w:r>
    </w:p>
    <w:p w:rsidR="00A77B3E"/>
    <w:p w:rsidR="00A77B3E">
      <w:r>
        <w:t xml:space="preserve">Заявление об отмене заочного решения может быть подано ответчиком </w:t>
      </w:r>
      <w:r>
        <w:t>мировому судье судебный участок № 13 Киевского судебного района адрес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районный суд адрес через судеб</w:t>
      </w:r>
      <w:r>
        <w:t>ный участок № 13 Киевского судебного района адрес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</w:t>
      </w:r>
      <w:r>
        <w:t>етворении этого заявления.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</w:t>
      </w:r>
      <w:r>
        <w:t xml:space="preserve">частвующие в деле, их представители присутствовали в судебном заседании,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50"/>
    <w:rsid w:val="003A24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