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№02-0008/14/2025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фио, фио,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солидарно с фио (паспортные данные), фио (паспортные данные), фио (паспортные данные), фио (паспортные данные) в пользу наименование организации (ИНН 910365421978) задолженность по оплате услуг водоснабжения и водоотведения по лицевому счёту № 060106 за период с дата по дата в размере сумма, а также взыскать расходы по уплате госпошлины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фио, фио, фио, 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фио, фио, фио, фио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