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№02-0029/14/2024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№04190/15/259921-21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проценты за пользование остатком основного долга, который по состоянию на дата составляет сумма, по ставке 15,5% годовых с дата по дату его фактического взыскания.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02-0029/14/2024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02-0029/14/2024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02-2683/14/2023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ул. Кирова 20, кв. 4</w:t>
      </w:r>
    </w:p>
    <w:p w:rsidR="00A77B3E">
      <w:r>
        <w:t>адрес</w:t>
      </w:r>
    </w:p>
    <w:p w:rsidR="00A77B3E">
      <w:r>
        <w:t>Нижнегорский р-н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