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6154B" w:rsidRPr="00BA3DFC" w:rsidP="0026154B">
      <w:pPr>
        <w:pStyle w:val="Title"/>
        <w:ind w:left="6372"/>
        <w:jc w:val="left"/>
        <w:rPr>
          <w:szCs w:val="28"/>
        </w:rPr>
      </w:pPr>
      <w:r>
        <w:rPr>
          <w:sz w:val="27"/>
          <w:szCs w:val="28"/>
        </w:rPr>
        <w:t xml:space="preserve">    </w:t>
      </w:r>
      <w:r w:rsidRPr="00BA3DFC">
        <w:rPr>
          <w:szCs w:val="28"/>
        </w:rPr>
        <w:t>Дело № 2-1</w:t>
      </w:r>
      <w:r w:rsidRPr="00BA3DFC" w:rsidR="00D454AB">
        <w:rPr>
          <w:szCs w:val="28"/>
        </w:rPr>
        <w:t>4</w:t>
      </w:r>
      <w:r w:rsidR="001C18CD">
        <w:rPr>
          <w:szCs w:val="28"/>
        </w:rPr>
        <w:t>-370</w:t>
      </w:r>
      <w:r w:rsidRPr="00BA3DFC" w:rsidR="00D454AB">
        <w:rPr>
          <w:szCs w:val="28"/>
        </w:rPr>
        <w:t>/2018</w:t>
      </w:r>
    </w:p>
    <w:p w:rsidR="0026154B" w:rsidP="0026154B">
      <w:pPr>
        <w:pStyle w:val="Title"/>
        <w:ind w:left="-567" w:firstLine="567"/>
        <w:jc w:val="left"/>
        <w:rPr>
          <w:szCs w:val="28"/>
        </w:rPr>
      </w:pPr>
      <w:r w:rsidRPr="00BA3DFC">
        <w:rPr>
          <w:szCs w:val="28"/>
        </w:rPr>
        <w:tab/>
      </w:r>
      <w:r w:rsidRPr="00BA3DFC">
        <w:rPr>
          <w:szCs w:val="28"/>
        </w:rPr>
        <w:tab/>
      </w:r>
      <w:r w:rsidRPr="00BA3DFC">
        <w:rPr>
          <w:szCs w:val="28"/>
        </w:rPr>
        <w:tab/>
      </w:r>
      <w:r w:rsidRPr="00BA3DFC">
        <w:rPr>
          <w:szCs w:val="28"/>
        </w:rPr>
        <w:tab/>
      </w:r>
      <w:r w:rsidRPr="00BA3DFC">
        <w:rPr>
          <w:szCs w:val="28"/>
        </w:rPr>
        <w:tab/>
      </w:r>
      <w:r w:rsidR="00F71380">
        <w:rPr>
          <w:szCs w:val="28"/>
        </w:rPr>
        <w:tab/>
      </w:r>
      <w:r w:rsidR="00F71380">
        <w:rPr>
          <w:szCs w:val="28"/>
        </w:rPr>
        <w:tab/>
      </w:r>
      <w:r w:rsidR="00F71380">
        <w:rPr>
          <w:szCs w:val="28"/>
        </w:rPr>
        <w:tab/>
      </w:r>
      <w:r w:rsidR="00F71380">
        <w:rPr>
          <w:szCs w:val="28"/>
        </w:rPr>
        <w:tab/>
        <w:t xml:space="preserve"> </w:t>
      </w:r>
      <w:r w:rsidR="00F71380">
        <w:rPr>
          <w:szCs w:val="28"/>
        </w:rPr>
        <w:tab/>
        <w:t xml:space="preserve">  (</w:t>
      </w:r>
      <w:r w:rsidRPr="00BA3DFC">
        <w:rPr>
          <w:szCs w:val="28"/>
        </w:rPr>
        <w:t>02-0</w:t>
      </w:r>
      <w:r w:rsidR="001C18CD">
        <w:rPr>
          <w:szCs w:val="28"/>
        </w:rPr>
        <w:t>370</w:t>
      </w:r>
      <w:r w:rsidRPr="00BA3DFC">
        <w:rPr>
          <w:szCs w:val="28"/>
        </w:rPr>
        <w:t>/1</w:t>
      </w:r>
      <w:r w:rsidRPr="00BA3DFC" w:rsidR="00D454AB">
        <w:rPr>
          <w:szCs w:val="28"/>
        </w:rPr>
        <w:t>4/</w:t>
      </w:r>
      <w:r w:rsidR="00D454AB">
        <w:rPr>
          <w:szCs w:val="28"/>
        </w:rPr>
        <w:t>2018</w:t>
      </w:r>
      <w:r w:rsidR="00F71380">
        <w:rPr>
          <w:szCs w:val="28"/>
        </w:rPr>
        <w:t>)</w:t>
      </w:r>
    </w:p>
    <w:p w:rsidR="00F71380" w:rsidRPr="00734A4B" w:rsidP="0026154B">
      <w:pPr>
        <w:pStyle w:val="Title"/>
        <w:ind w:left="-567" w:firstLine="567"/>
        <w:jc w:val="left"/>
        <w:rPr>
          <w:szCs w:val="28"/>
        </w:rPr>
      </w:pPr>
    </w:p>
    <w:p w:rsidR="0026154B" w:rsidRPr="00734A4B" w:rsidP="0026154B">
      <w:pPr>
        <w:pStyle w:val="Heading1"/>
        <w:spacing w:before="0" w:beforeAutospacing="0" w:after="0" w:afterAutospacing="0"/>
        <w:ind w:left="-567" w:firstLine="567"/>
        <w:rPr>
          <w:sz w:val="28"/>
          <w:szCs w:val="28"/>
        </w:rPr>
      </w:pPr>
      <w:r w:rsidRPr="00734A4B">
        <w:rPr>
          <w:i/>
          <w:sz w:val="28"/>
          <w:szCs w:val="28"/>
        </w:rPr>
        <w:t xml:space="preserve">    </w:t>
      </w:r>
      <w:r w:rsidRPr="00734A4B">
        <w:rPr>
          <w:i/>
          <w:sz w:val="28"/>
          <w:szCs w:val="28"/>
        </w:rPr>
        <w:tab/>
      </w:r>
      <w:r w:rsidRPr="00734A4B">
        <w:rPr>
          <w:i/>
          <w:sz w:val="28"/>
          <w:szCs w:val="28"/>
        </w:rPr>
        <w:tab/>
      </w:r>
      <w:r w:rsidRPr="00734A4B">
        <w:rPr>
          <w:i/>
          <w:sz w:val="28"/>
          <w:szCs w:val="28"/>
        </w:rPr>
        <w:tab/>
        <w:t xml:space="preserve">                   </w:t>
      </w:r>
      <w:r w:rsidRPr="00734A4B">
        <w:rPr>
          <w:i/>
          <w:sz w:val="28"/>
          <w:szCs w:val="28"/>
        </w:rPr>
        <w:t xml:space="preserve"> </w:t>
      </w:r>
      <w:r w:rsidR="00D454AB">
        <w:rPr>
          <w:i/>
          <w:sz w:val="28"/>
          <w:szCs w:val="28"/>
        </w:rPr>
        <w:t xml:space="preserve">   </w:t>
      </w:r>
      <w:r w:rsidRPr="00734A4B">
        <w:rPr>
          <w:i/>
          <w:sz w:val="28"/>
          <w:szCs w:val="28"/>
        </w:rPr>
        <w:t xml:space="preserve">   </w:t>
      </w:r>
      <w:r w:rsidR="00F23BAB">
        <w:rPr>
          <w:sz w:val="28"/>
          <w:szCs w:val="28"/>
        </w:rPr>
        <w:t xml:space="preserve">       </w:t>
      </w:r>
      <w:r w:rsidRPr="00734A4B">
        <w:rPr>
          <w:sz w:val="28"/>
          <w:szCs w:val="28"/>
        </w:rPr>
        <w:t>Р</w:t>
      </w:r>
      <w:r w:rsidR="00F23BAB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>Е</w:t>
      </w:r>
      <w:r w:rsidR="00F23BAB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>Ш</w:t>
      </w:r>
      <w:r w:rsidR="00F23BAB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>Е</w:t>
      </w:r>
      <w:r w:rsidR="00F23BAB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>Н</w:t>
      </w:r>
      <w:r w:rsidR="00F23BAB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>И</w:t>
      </w:r>
      <w:r w:rsidR="00F23BAB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>Е</w:t>
      </w:r>
    </w:p>
    <w:p w:rsidR="0026154B" w:rsidRPr="00734A4B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</w:t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  <w:t xml:space="preserve">        Именем Российской Федерации</w:t>
      </w:r>
    </w:p>
    <w:p w:rsidR="0026154B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  <w:t xml:space="preserve">                 (резолютивная</w:t>
      </w:r>
      <w:r w:rsidR="006101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часть</w:t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734A4B" w:rsidRPr="00734A4B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154B" w:rsidRPr="00734A4B" w:rsidP="002615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8CD">
        <w:rPr>
          <w:rFonts w:ascii="Times New Roman" w:hAnsi="Times New Roman" w:cs="Times New Roman"/>
          <w:sz w:val="28"/>
          <w:szCs w:val="28"/>
        </w:rPr>
        <w:t>11</w:t>
      </w:r>
      <w:r w:rsidR="00D454AB">
        <w:rPr>
          <w:rFonts w:ascii="Times New Roman" w:hAnsi="Times New Roman" w:cs="Times New Roman"/>
          <w:sz w:val="28"/>
          <w:szCs w:val="28"/>
        </w:rPr>
        <w:t xml:space="preserve"> </w:t>
      </w:r>
      <w:r w:rsidR="001C18CD">
        <w:rPr>
          <w:rFonts w:ascii="Times New Roman" w:hAnsi="Times New Roman" w:cs="Times New Roman"/>
          <w:sz w:val="28"/>
          <w:szCs w:val="28"/>
        </w:rPr>
        <w:t xml:space="preserve">  сентября</w:t>
      </w:r>
      <w:r w:rsidR="00F71380">
        <w:rPr>
          <w:rFonts w:ascii="Times New Roman" w:hAnsi="Times New Roman" w:cs="Times New Roman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sz w:val="28"/>
          <w:szCs w:val="28"/>
        </w:rPr>
        <w:t xml:space="preserve">  201</w:t>
      </w:r>
      <w:r w:rsidR="00D454AB">
        <w:rPr>
          <w:rFonts w:ascii="Times New Roman" w:hAnsi="Times New Roman" w:cs="Times New Roman"/>
          <w:sz w:val="28"/>
          <w:szCs w:val="28"/>
        </w:rPr>
        <w:t xml:space="preserve">8 </w:t>
      </w:r>
      <w:r w:rsidRPr="00734A4B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 w:rsidR="001C18CD">
        <w:rPr>
          <w:rFonts w:ascii="Times New Roman" w:hAnsi="Times New Roman" w:cs="Times New Roman"/>
          <w:sz w:val="28"/>
          <w:szCs w:val="28"/>
        </w:rPr>
        <w:t xml:space="preserve">   </w:t>
      </w:r>
      <w:r w:rsidR="00F71380">
        <w:rPr>
          <w:rFonts w:ascii="Times New Roman" w:hAnsi="Times New Roman" w:cs="Times New Roman"/>
          <w:sz w:val="28"/>
          <w:szCs w:val="28"/>
        </w:rPr>
        <w:t xml:space="preserve">   </w:t>
      </w:r>
      <w:r w:rsidR="0073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sz w:val="28"/>
          <w:szCs w:val="28"/>
        </w:rPr>
        <w:t>город</w:t>
      </w:r>
      <w:r w:rsidR="00D454AB">
        <w:rPr>
          <w:rFonts w:ascii="Times New Roman" w:hAnsi="Times New Roman" w:cs="Times New Roman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sz w:val="28"/>
          <w:szCs w:val="28"/>
        </w:rPr>
        <w:t xml:space="preserve"> Симферополь</w:t>
      </w:r>
    </w:p>
    <w:p w:rsidR="0026154B" w:rsidRPr="00734A4B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A4B">
        <w:rPr>
          <w:rFonts w:ascii="Times New Roman" w:hAnsi="Times New Roman" w:cs="Times New Roman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sz w:val="28"/>
          <w:szCs w:val="28"/>
        </w:rPr>
        <w:t>Суд в составе</w:t>
      </w:r>
      <w:r w:rsidRPr="00734A4B" w:rsidR="00930B0C">
        <w:rPr>
          <w:rFonts w:ascii="Times New Roman" w:hAnsi="Times New Roman" w:cs="Times New Roman"/>
          <w:sz w:val="28"/>
          <w:szCs w:val="28"/>
        </w:rPr>
        <w:t xml:space="preserve"> м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Тарасенко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Т.С., при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секретаре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18CD">
        <w:rPr>
          <w:rFonts w:ascii="Times New Roman" w:hAnsi="Times New Roman" w:cs="Times New Roman"/>
          <w:color w:val="000000"/>
          <w:sz w:val="28"/>
          <w:szCs w:val="28"/>
        </w:rPr>
        <w:t>Кавера</w:t>
      </w:r>
      <w:r w:rsidR="001C18CD">
        <w:rPr>
          <w:rFonts w:ascii="Times New Roman" w:hAnsi="Times New Roman" w:cs="Times New Roman"/>
          <w:color w:val="000000"/>
          <w:sz w:val="28"/>
          <w:szCs w:val="28"/>
        </w:rPr>
        <w:t xml:space="preserve">  Е.Н.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C1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рассмотрев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 за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>седании гражданское дело по исковому заявлению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Жуковой</w:t>
      </w:r>
      <w:r w:rsidR="004422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к 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Обществу с ограниченной ответственностью  «Группа Ренессанс Страхование»  о  взыскании  суммы  утраты товарной стоимости автомобиля, затрат на проведение экспертной оценки, неустойки,  штрафа  и  морального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 вреда,</w:t>
      </w:r>
    </w:p>
    <w:p w:rsidR="00734A4B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>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«Об обязательном страховании гражданской ответственности владельцев транспортных средств», Законом РФ «О защите прав потребителей»,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 w:rsidR="00F23B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>103,</w:t>
      </w:r>
      <w:r w:rsidRPr="00734A4B">
        <w:rPr>
          <w:rFonts w:ascii="Times New Roman" w:hAnsi="Times New Roman"/>
          <w:sz w:val="28"/>
          <w:szCs w:val="24"/>
        </w:rPr>
        <w:t xml:space="preserve"> </w:t>
      </w:r>
      <w:r w:rsidRPr="00734A4B" w:rsidR="004A3F51">
        <w:rPr>
          <w:rFonts w:ascii="Times New Roman" w:eastAsia="Times New Roman" w:hAnsi="Times New Roman" w:cs="Times New Roman"/>
          <w:sz w:val="28"/>
          <w:szCs w:val="24"/>
        </w:rPr>
        <w:t>194-199</w:t>
      </w:r>
      <w:r w:rsidRPr="00734A4B" w:rsidR="004A3F51">
        <w:rPr>
          <w:rFonts w:ascii="Times New Roman" w:hAnsi="Times New Roman"/>
          <w:sz w:val="28"/>
          <w:szCs w:val="24"/>
        </w:rPr>
        <w:t>,</w:t>
      </w:r>
      <w:r w:rsidRPr="00734A4B" w:rsidR="004A3F5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23BAB">
        <w:rPr>
          <w:rFonts w:ascii="Times New Roman" w:hAnsi="Times New Roman" w:cs="Times New Roman"/>
          <w:color w:val="000000"/>
          <w:sz w:val="28"/>
          <w:szCs w:val="28"/>
        </w:rPr>
        <w:t xml:space="preserve">243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ГПК РФ, суд</w:t>
      </w:r>
    </w:p>
    <w:p w:rsidR="00F71380" w:rsidRPr="00734A4B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154B" w:rsidRPr="00734A4B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734A4B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734A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 Ш И Л:</w:t>
      </w:r>
    </w:p>
    <w:p w:rsidR="0026154B" w:rsidRPr="00734A4B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154B" w:rsidRPr="00734A4B" w:rsidP="00D454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Исковое заявление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Жуковой А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34A4B"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к 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Обществу с ограниченной ответственностью  «Группа Ренессанс Страхование»  о  взыскании  суммы  утраты товарной стоимости автомобиля, затрат на проведение экспертной оценки, неустойки,  штрафа  и  морального  вреда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- удовлетворить  частично.</w:t>
      </w:r>
    </w:p>
    <w:p w:rsidR="00D454AB" w:rsidP="006101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A4B">
        <w:rPr>
          <w:rFonts w:ascii="Times New Roman" w:hAnsi="Times New Roman" w:cs="Times New Roman"/>
          <w:color w:val="000000"/>
          <w:sz w:val="28"/>
          <w:szCs w:val="28"/>
        </w:rPr>
        <w:t>Взыскать с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Общества с ограниченной ответственностью  «Группа Ренессанс Страхование» 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>пользу</w:t>
      </w:r>
      <w:r w:rsidRPr="00D454AB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Жуковой  А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неустойку за несоблюдение срока осуществления страховой выплаты 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 xml:space="preserve"> в  размере  …</w:t>
      </w:r>
      <w:r w:rsidR="001C1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14F7">
        <w:rPr>
          <w:rFonts w:ascii="Times New Roman" w:hAnsi="Times New Roman" w:cs="Times New Roman"/>
          <w:color w:val="000000"/>
          <w:sz w:val="28"/>
          <w:szCs w:val="28"/>
        </w:rPr>
        <w:t>компенсацию морального вреда –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 xml:space="preserve"> …</w:t>
      </w:r>
      <w:r w:rsidR="004614F7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а  всего </w:t>
      </w:r>
      <w:r w:rsidR="00A032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 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 w:rsidR="00993C22">
        <w:rPr>
          <w:rFonts w:ascii="Times New Roman" w:hAnsi="Times New Roman" w:cs="Times New Roman"/>
          <w:color w:val="000000"/>
          <w:sz w:val="28"/>
          <w:szCs w:val="28"/>
        </w:rPr>
        <w:t>рублей  (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 w:rsidR="001C18CD">
        <w:rPr>
          <w:rFonts w:ascii="Times New Roman" w:hAnsi="Times New Roman" w:cs="Times New Roman"/>
          <w:color w:val="000000"/>
          <w:sz w:val="28"/>
          <w:szCs w:val="28"/>
        </w:rPr>
        <w:t xml:space="preserve">рубля 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 копеек</w:t>
      </w:r>
      <w:r w:rsidR="00A0328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6154B" w:rsidRPr="00734A4B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удовлетворении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остальной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части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исковых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требований – отказать.</w:t>
      </w:r>
    </w:p>
    <w:p w:rsidR="0026154B" w:rsidRPr="00AF413C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 </w:t>
      </w:r>
      <w:r w:rsidRPr="00AF413C"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Общества с ограниченной ответственностью  «Группа Ренессанс Страхование»  </w:t>
      </w:r>
      <w:r w:rsidRPr="00AF413C" w:rsidR="00610123">
        <w:rPr>
          <w:rFonts w:ascii="Times New Roman" w:hAnsi="Times New Roman" w:cs="Times New Roman"/>
          <w:color w:val="000000"/>
          <w:sz w:val="28"/>
          <w:szCs w:val="28"/>
        </w:rPr>
        <w:t xml:space="preserve">в   доход  местного  бюджета  </w:t>
      </w:r>
      <w:r w:rsidRPr="00AF413C" w:rsidR="00AF413C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государственную  пошлину   </w:t>
      </w:r>
      <w:r w:rsidRPr="00AF413C" w:rsidR="006101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F413C" w:rsidR="00AF4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13C"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13C" w:rsidR="00610123">
        <w:rPr>
          <w:rFonts w:ascii="Times New Roman" w:hAnsi="Times New Roman" w:cs="Times New Roman"/>
          <w:color w:val="000000"/>
          <w:sz w:val="28"/>
          <w:szCs w:val="28"/>
        </w:rPr>
        <w:t xml:space="preserve"> размере  </w:t>
      </w:r>
      <w:r w:rsidR="001C1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AC2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 w:rsidRPr="00AF413C" w:rsidR="0061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AF413C" w:rsidR="004A3F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3BAB" w:rsidP="00F23BAB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244D">
        <w:rPr>
          <w:rFonts w:ascii="Times New Roman" w:hAnsi="Times New Roman" w:cs="Times New Roman"/>
          <w:sz w:val="28"/>
          <w:szCs w:val="28"/>
        </w:rPr>
        <w:t xml:space="preserve">ешение может быть </w:t>
      </w:r>
      <w:r>
        <w:rPr>
          <w:rFonts w:ascii="Times New Roman" w:hAnsi="Times New Roman" w:cs="Times New Roman"/>
          <w:sz w:val="28"/>
          <w:szCs w:val="28"/>
        </w:rPr>
        <w:t xml:space="preserve">обжаловано </w:t>
      </w:r>
      <w:r w:rsidRPr="002B244D">
        <w:rPr>
          <w:rFonts w:ascii="Times New Roman" w:hAnsi="Times New Roman" w:cs="Times New Roman"/>
          <w:sz w:val="28"/>
          <w:szCs w:val="28"/>
        </w:rPr>
        <w:t>в Киевский районный суд города Симферополя Республики Крым через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судью </w:t>
      </w:r>
      <w:r w:rsidRPr="002B244D">
        <w:rPr>
          <w:rFonts w:ascii="Times New Roman" w:hAnsi="Times New Roman" w:cs="Times New Roman"/>
          <w:sz w:val="28"/>
          <w:szCs w:val="28"/>
        </w:rPr>
        <w:t xml:space="preserve"> судебн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B244D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B244D">
        <w:rPr>
          <w:rFonts w:ascii="Times New Roman" w:hAnsi="Times New Roman" w:cs="Times New Roman"/>
          <w:sz w:val="28"/>
          <w:szCs w:val="28"/>
        </w:rPr>
        <w:t xml:space="preserve"> № 14 Киевского судебного района города Симферополя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2B244D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>яца.</w:t>
      </w:r>
    </w:p>
    <w:p w:rsidR="004A3F51" w:rsidRPr="00F23BAB" w:rsidP="00F23BAB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13C">
        <w:rPr>
          <w:rFonts w:ascii="Times New Roman" w:eastAsia="Times New Roman" w:hAnsi="Times New Roman" w:cs="Times New Roman"/>
          <w:i/>
          <w:sz w:val="28"/>
          <w:szCs w:val="28"/>
        </w:rPr>
        <w:t>Разъяснить сторонам, что  согласно ст. 199 ГПК РФ</w:t>
      </w: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мировой судья может не составлять мотивированное решение суда по рассмотренному им делу</w:t>
      </w: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4A3F51" w:rsidRPr="00AF413C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Мировой судья обязан составить мотивированное решение суда в случае поступления от лиц, участвующих в деле, их представителей </w:t>
      </w: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заявления о составлении мотивированного решения суда, которое может быть подано:</w:t>
      </w:r>
    </w:p>
    <w:p w:rsidR="004A3F51" w:rsidRPr="00AF413C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A3F51" w:rsidRPr="00AF413C" w:rsidP="00734A4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154B" w:rsidRPr="00AF413C" w:rsidP="0026154B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6154B" w:rsidRPr="00AF413C" w:rsidP="0026154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Мировой  судья:                                                     </w:t>
      </w:r>
      <w:r w:rsidRPr="00AF413C" w:rsidR="00734A4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Т.С. </w:t>
      </w:r>
      <w:r w:rsidRPr="00AF413C">
        <w:rPr>
          <w:rFonts w:ascii="Times New Roman" w:hAnsi="Times New Roman" w:cs="Times New Roman"/>
          <w:color w:val="000000"/>
          <w:sz w:val="28"/>
          <w:szCs w:val="28"/>
        </w:rPr>
        <w:t>Тарасенко</w:t>
      </w:r>
    </w:p>
    <w:p w:rsidR="0026154B" w:rsidRPr="00AF413C" w:rsidP="0026154B">
      <w:pPr>
        <w:pStyle w:val="ConsPlusNormal"/>
        <w:ind w:firstLine="567"/>
        <w:jc w:val="both"/>
        <w:rPr>
          <w:sz w:val="28"/>
          <w:szCs w:val="28"/>
        </w:rPr>
      </w:pPr>
    </w:p>
    <w:p w:rsidR="0026154B" w:rsidRPr="00AF413C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4F8B" w:rsidRPr="00AF413C">
      <w:pPr>
        <w:rPr>
          <w:sz w:val="28"/>
          <w:szCs w:val="28"/>
        </w:rPr>
      </w:pPr>
    </w:p>
    <w:sectPr w:rsidSect="009D776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B305A"/>
    <w:rsid w:val="000E0AFB"/>
    <w:rsid w:val="001C18CD"/>
    <w:rsid w:val="0026154B"/>
    <w:rsid w:val="002B244D"/>
    <w:rsid w:val="00331673"/>
    <w:rsid w:val="00442281"/>
    <w:rsid w:val="004614F7"/>
    <w:rsid w:val="00464F8B"/>
    <w:rsid w:val="004920F6"/>
    <w:rsid w:val="004A3F51"/>
    <w:rsid w:val="005D0AC2"/>
    <w:rsid w:val="00610123"/>
    <w:rsid w:val="00646B8C"/>
    <w:rsid w:val="00734A4B"/>
    <w:rsid w:val="007E5662"/>
    <w:rsid w:val="00930B0C"/>
    <w:rsid w:val="00993C22"/>
    <w:rsid w:val="009D7761"/>
    <w:rsid w:val="00A03288"/>
    <w:rsid w:val="00AF413C"/>
    <w:rsid w:val="00BA3A32"/>
    <w:rsid w:val="00BA3DFC"/>
    <w:rsid w:val="00C15504"/>
    <w:rsid w:val="00C8091D"/>
    <w:rsid w:val="00D454AB"/>
    <w:rsid w:val="00F23BAB"/>
    <w:rsid w:val="00F713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8B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