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дело №02-1646/14/2024</w:t>
      </w:r>
    </w:p>
    <w:p w:rsidR="00A77B3E">
      <w:r>
        <w:t>91MS0014-телефон-телефон</w:t>
      </w:r>
    </w:p>
    <w:p w:rsidR="00A77B3E">
      <w:r>
        <w:t>Р Е Ш Е Н И Е</w:t>
      </w:r>
    </w:p>
    <w:p w:rsidR="00A77B3E">
      <w:r>
        <w:t>Именем Российской Федерации</w:t>
      </w:r>
    </w:p>
    <w:p w:rsidR="00A77B3E">
      <w:r>
        <w:t>дата</w:t>
        <w:tab/>
        <w:t>адрес,</w:t>
      </w:r>
    </w:p>
    <w:p w:rsidR="00A77B3E">
      <w:r>
        <w:t>дата составлено мотивированное решение,</w:t>
      </w:r>
    </w:p>
    <w:p w:rsidR="00A77B3E">
      <w:r>
        <w:t>мировой судья судебного участка № 14 Киевского судебного района адрес фио, рассмотрев в порядке упрощённого производства гражданское дело по исковому заявлению наименование организации к фио, о взыскании задолженности,</w:t>
      </w:r>
    </w:p>
    <w:p w:rsidR="00A77B3E"/>
    <w:p w:rsidR="00A77B3E">
      <w:r>
        <w:t>у с т а н о в и л :</w:t>
      </w:r>
    </w:p>
    <w:p w:rsidR="00A77B3E"/>
    <w:p w:rsidR="00A77B3E">
      <w:r>
        <w:t>истец обратился с иском к ответчику и, уменьшив размер исковых требований, просил взыскать с него в свою пользу задолженность по оплате взносов на капитальный ремонт по квартире №210 в доме №20 по адрес в адрес за период с дата по дата в размере сумма, а также пеню за период с дата по дата в размере сумма.</w:t>
      </w:r>
    </w:p>
    <w:p w:rsidR="00A77B3E">
      <w:r>
        <w:t>Исковые требования мотивированы тем, что ответчику на праве собственности принадлежит квартира №210 в доме №20 по адрес в адрес. Указанный многоквартирный дом включён в региональную программу капитального ремонта на адрес, а истец является региональным оператором, который вправе осуществлять расчёты с собственниками жилых помещений и взимать взносы на капитальный ремонт. В спорный период ответчик ненадлежащим образом осуществлял оплату взносов на капитальный ремонт, в связи с чем образовалась спорная задолженность и пени.</w:t>
      </w:r>
    </w:p>
    <w:p w:rsidR="00A77B3E">
      <w:r>
        <w:t>Ответчик письменных возражений против исковых требований не представил.</w:t>
      </w:r>
    </w:p>
    <w:p w:rsidR="00A77B3E">
      <w:r>
        <w:t>Судом установлено, что постановлением Правительства Севастополя от дата №727-ПП внесены изменения в региональную программу капитального ремонта общего имущества в многоквартирных домах, расположенных на адрес, утверждённую постановлением Правительства Севастополя от дата №672-ПП, изложив её в новой редакции согласно приложению.</w:t>
      </w:r>
    </w:p>
    <w:p w:rsidR="00A77B3E">
      <w:r>
        <w:t>Из Приложения к указанной региональной программе следует, что в перечень многоквартирных домов, подлежащих капитальному ремонту по региональной программе входит и дом №20 по адрес, в котором находится принадлежащая ответчику квартира.</w:t>
      </w:r>
    </w:p>
    <w:p w:rsidR="00A77B3E">
      <w:r>
        <w:t>Постановлением Правительства Севастополя №924-ПП от дата, №1275-ПП от дата, № 940-ПП от дата в 2016 - дата ежемесячный минимальный размер взноса на капитальный ремонт общего имущества в многоквартирных домах, расположенных на территории адрес составил сумма за один квадратный метр занимаемой общей площади помещения в многоквартирном доме, принадлежащего собственнику такого помещения.</w:t>
      </w:r>
    </w:p>
    <w:p w:rsidR="00A77B3E">
      <w:r>
        <w:t>Постановлением Правительства Севастополя от дата №649-ПП на дата минимальный размер взноса на капитальный ремонт общего имущества в многоквартирных домах, расположенных на территории адрес, установлен в размере сумма за квадратный метр общей площади жилого (нежилого) помещения в многоквартирном доме в месяц.</w:t>
      </w:r>
    </w:p>
    <w:p w:rsidR="00A77B3E">
      <w:r>
        <w:t>Постановлением Правительства Севастополя №596-ПП от дата на дата минимальный размер взноса на капитальный ремонт общего имущества в многоквартирном доме утвержден в размере сумма на 1 кв. м общей площади жилого (нежилого) помещения в месяц.</w:t>
      </w:r>
    </w:p>
    <w:p w:rsidR="00A77B3E">
      <w:r>
        <w:t>Постановлением Правительства Севастополя №679-ПП от дата на дата минимальный размер взноса на капитальный ремонт общего имущества в многоквартирном доме утвержден в размере сумма на 1 кв. м общей площади жилого (нежилого) помещения в месяц.</w:t>
      </w:r>
    </w:p>
    <w:p w:rsidR="00A77B3E">
      <w:r>
        <w:t>Постановлением Правительства Севастополя №625-ПП от дата на дата минимальный размер взноса на капитальный ремонт общего имущества в многоквартирном доме утвержден в размере сумма на 1 кв. м общей площади жилого (нежилого) помещения в месяц.</w:t>
      </w:r>
    </w:p>
    <w:p w:rsidR="00A77B3E">
      <w:r>
        <w:t>Постановлением Правительства Севастополя №494-ПП от дата на дата минимальный размер взноса на капитальный ремонт общего имущества в многоквартирном доме утвержден в размере сумма на 1 кв. м общей площади жилого (нежилого) помещения в месяц.</w:t>
      </w:r>
    </w:p>
    <w:p w:rsidR="00A77B3E">
      <w:r>
        <w:t>Постановлением Правительства Севастополя № 666-ПП от дата на дата минимальный размер взноса на капитальный ремонт общего имущества в многоквартирном доме утвержден в размере сумма на 1 кв. м общей площади жилого (нежилого) помещения в месяц.</w:t>
      </w:r>
    </w:p>
    <w:p w:rsidR="00A77B3E">
      <w:r>
        <w:t>Согласно частью 1 статьи 169 ЖК РФ собственники помещений в многоквартирном доме обязаны уплачивать ежемесячные взносы на капитальный ремонт общего имущества в многоквартирном доме, за исключением случаев, предусмотренных частью 2 настоящей статьи, частью 8 статьи 170 и частью 5 статьи 181 настоящего Кодекса, в размере, установленном в соответствии с частью 8.1 статьи 156 настоящего Кодекса, или, если соответствующее решение принято общим собранием собственников помещений в многоквартирном доме, в большем размере.</w:t>
      </w:r>
    </w:p>
    <w:p w:rsidR="00A77B3E">
      <w:r>
        <w:t>В соответствии с ч.3 статьи 169 ЖК РФ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частями 5.1 и 5.2 статьи 170 настоящего Кодекса.</w:t>
      </w:r>
    </w:p>
    <w:p w:rsidR="00A77B3E">
      <w:r>
        <w:t>Обязанность по оплате взносов на капитальный ремонт у собственников жилых помещений в многоквартирном доме по адрес адрес возникла с дата.</w:t>
      </w:r>
    </w:p>
    <w:p w:rsidR="00A77B3E">
      <w:r>
        <w:t>В силу ч.1 статьи 171 ЖК РФ в случае формирования фонда капитального ремонта на счете регионального оператора собственники жилых помещений в многоквартирном доме уплачивают взносы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rsidR="00A77B3E">
      <w:r>
        <w:t>Ответчику принадлежит квартира площадью 66 кв.м., расположенная по адресу адрес.</w:t>
      </w:r>
    </w:p>
    <w:p w:rsidR="00A77B3E">
      <w:r>
        <w:t>В силу части 1 статьи 155 ЖК РФ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A77B3E">
      <w:r>
        <w:t>Из уточнённого расчёта задолженности по взносам на капитальный ремонт следует, что за период с дата по дата задолженность ответчика по взносам составила сумма.</w:t>
      </w:r>
    </w:p>
    <w:p w:rsidR="00A77B3E">
      <w:r>
        <w:t>Мировой судья находит расчёт задолженности по взносам на капитальный ремонт, представленный стороной истца, арифметически верным (л.д.25-25-оборот).</w:t>
      </w:r>
    </w:p>
    <w:p w:rsidR="00A77B3E">
      <w:r>
        <w:t>Контр-расчёт стороной ответчика не представлен.</w:t>
      </w:r>
    </w:p>
    <w:p w:rsidR="00A77B3E">
      <w:r>
        <w:t>В связи с изложенным, с ответчика в пользу истца подлежит взысканию задолженность по взносам на капитальный ремонт в размере сумма.</w:t>
      </w:r>
    </w:p>
    <w:p w:rsidR="00A77B3E">
      <w:r>
        <w:t>Также мировой судья находит верным и расчёт пени, представленный стороной истца, в связи с чем с ответчика в пользу истца подлежит взысканию пени в размере сумма (л.д.26-28-оборот).</w:t>
      </w:r>
    </w:p>
    <w:p w:rsidR="00A77B3E">
      <w:r>
        <w:t>Следовательно иск подлежит удовлетворению в полном объёме.</w:t>
      </w:r>
    </w:p>
    <w:p w:rsidR="00A77B3E">
      <w:r>
        <w:t>Поскольку мировой судья пришел к выводу об удовлетворении иска, судебные расходы подлежат возмещению истцу в соответствии со статьёй 98 ГПК РФ.</w:t>
      </w:r>
    </w:p>
    <w:p w:rsidR="00A77B3E">
      <w:r>
        <w:t>руководствуясь статьями 98, 196, 198-199, 200, 321 ГПК РФ,</w:t>
      </w:r>
    </w:p>
    <w:p w:rsidR="00A77B3E"/>
    <w:p w:rsidR="00A77B3E">
      <w:r>
        <w:t>р е ш и л :</w:t>
      </w:r>
    </w:p>
    <w:p w:rsidR="00A77B3E"/>
    <w:p w:rsidR="00A77B3E">
      <w:r>
        <w:t>исковое заявление наименование организации – удовлетворить.</w:t>
      </w:r>
    </w:p>
    <w:p w:rsidR="00A77B3E">
      <w:r>
        <w:t>Взыскать с фио (паспортные данные) в пользу наименование организации (ИНН 9204020259) задолженность по оплате взносов на капитальный ремонт общего имущества в многоквартирном доме по лицевому счёту № 19001996 за период с дата по дата в размере сумма, пени, образовавшейся за период с дата по дата в размере сумма, судебные расходы на почтовые отправления в размере сумма, а также взыскать расходы по уплате госпошлины в размере сумма, а всего взыскать сумма.</w:t>
      </w:r>
    </w:p>
    <w:p w:rsidR="00A77B3E">
      <w:r>
        <w:t>Решение может быть обжаловано в Киевский районный суд адрес через мирового судью в течение пятнадцати дней со дня составления мотивированного решения суда, путём подачи апелляционной жалобы.</w:t>
      </w:r>
    </w:p>
    <w:p w:rsidR="00A77B3E">
      <w:r>
        <w:t>Мировой судья:</w:t>
        <w:tab/>
        <w:t>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