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5</w:t>
      </w:r>
    </w:p>
    <w:p w:rsidR="00A77B3E">
      <w:r>
        <w:t>дело №02-1770/14/2025</w:t>
      </w:r>
    </w:p>
    <w:p w:rsidR="00A77B3E">
      <w:r>
        <w:t>УИД 91MS0014-телефон-телефон</w:t>
      </w:r>
    </w:p>
    <w:p w:rsidR="00A77B3E">
      <w:r>
        <w:t>Р Е Ш Е Н И Е</w:t>
      </w:r>
    </w:p>
    <w:p w:rsidR="00A77B3E">
      <w:r>
        <w:t>И М Е Н Е М   Р О С С И Й С К О Й   Ф Е Д Е Р А Ц И И</w:t>
      </w:r>
    </w:p>
    <w:p w:rsidR="00A77B3E">
      <w:r>
        <w:t>дата</w:t>
        <w:tab/>
        <w:t>адрес</w:t>
      </w:r>
    </w:p>
    <w:p w:rsidR="00A77B3E">
      <w:r>
        <w:t>дата принято решение в окончательной форме,</w:t>
      </w:r>
    </w:p>
    <w:p w:rsidR="00A77B3E">
      <w:r>
        <w:t>суд в составе председательствующего: мирового судьи судебного участка №14 Киевского судебного района адрес фио, при ведении протокола судебного заседания помощником судьи фио, с участием ответчика – фио, рассмотрев в открытом судебном заседании гражданское дело по исковому заявлению наименование организации к фио, о взыскании стоимости обучения</w:t>
      </w:r>
    </w:p>
    <w:p w:rsidR="00A77B3E"/>
    <w:p w:rsidR="00A77B3E">
      <w:r>
        <w:t>у с т а н о в и л :</w:t>
      </w:r>
    </w:p>
    <w:p w:rsidR="00A77B3E"/>
    <w:p w:rsidR="00A77B3E">
      <w:r>
        <w:t>истец обратился в суд с иском к ответчику и просил взыскать с него в свою пользу плату за обучение в размере сумма.</w:t>
      </w:r>
    </w:p>
    <w:p w:rsidR="00A77B3E">
      <w:r>
        <w:t>Исковые требования мотивированы тем, что истец является коммерческой организацией, основной целью деятельности которой является извлечение прибыли. Одним из видов экономической деятельности истца является осуществление образовательной деятельности в соответствии с лицензией №19044 от дата. В дата ответчик обратился к истцу с просьбой об обучении по специальности «специалист гуманитарного разминирования на территориях Т1, Т2, Т3» Гражданско-правовой договор с ответчиком заключался, но в настоящее время по причине произошедшего пожара не сохранился и не может быть представлен суду. С дата по дата ответчик проходил обучение и получил свидетельство об образовании. Истец указывает, что стоимость оказанных образовательных услуг составляет сумма, однако ответчик свои обязательства по оплате обучения не исполнил.</w:t>
      </w:r>
    </w:p>
    <w:p w:rsidR="00A77B3E">
      <w:r>
        <w:t>Истец в судебное заседание не явился. В связи с занятостью просил рассмотреть дело в его отсутствие и исковые требования удовлетворить.</w:t>
      </w:r>
    </w:p>
    <w:p w:rsidR="00A77B3E">
      <w:r>
        <w:t>Ответчик в судебном заседании возражал против удовлетворения исковых требований, просил в удовлетворении иска отказать в связи с его необоснованностью, мотивируя тем, что никакого образовательного договора с истцом заключено не было. Истец обратился к ответчику с просьбой помочь собрать подходящих людей для исполнения государственного контракта по разминированию освобождённых адрес, в связи с тем, что у него не было соответствующего персонала, а контракт уже был заключён. Истец обязался обеспечить скорейшее прохождение необходимого обучения. Ответчик согласился, подыскал подходящих людей, вся группа прошла обучение у истца, с ними был заключён трудовой договор, и после обучения они отправились в адрес, где 3 месяца в интересах истца осуществляли гуманитарное разминирование местности. Однако истец не выполнил свою часть обязательств, не оплатил всю ранее оговоренную сумму заработной платы, в связи с чем ответчик был вынужден обратиться в органы государственной власти за защитой, что было негативно воспринято истцом, в результате чего родился настоящий надуманный иск.</w:t>
      </w:r>
    </w:p>
    <w:p w:rsidR="00A77B3E">
      <w:r>
        <w:t>Выслушав ответчика, исследовав представленные доказательства и все материалы дела в их совокупности, суд пришел к следующим выводам.</w:t>
      </w:r>
    </w:p>
    <w:p w:rsidR="00A77B3E">
      <w:r>
        <w:t>Судом установлено, что истец имеет лицензию Министерства общего и профессионального образования адрес №19044 от дата на право оказывать образовательные услуги по реализации образовательных программ по видам образования, по уровням образования, по профессиям, специальностям, направлением подготовки (для профессионального образования), по подвидам дополнительного образования, указанным в приложении к настоящей лицензии.</w:t>
      </w:r>
    </w:p>
    <w:p w:rsidR="00A77B3E">
      <w:r>
        <w:t>Из Приложения к указанной лицензии следует, что истец имеет право оказывать услуги по дополнительному профессиональному образованию.</w:t>
      </w:r>
    </w:p>
    <w:p w:rsidR="00A77B3E">
      <w:r>
        <w:t>Согласно Рапорту начальника учебного центра на имя генерального директора истца от дата, в ночь дата дата при отражении атаки вражеских БПЛА над территорией учебного центра, в результате падения осколков произошёл пожар. В ходе тушения пожара и ликвидации последствий чрезвычайного происшествия уничтожены палатка (учебный класс), документация учебного центра (в том числе методические пособия, учебный и календарный планы на дата, список переменного личного состава, журнал выдачи удостоверений (свидетельств) об окончании).</w:t>
      </w:r>
    </w:p>
    <w:p w:rsidR="00A77B3E">
      <w:r>
        <w:t>Согласно статье 154 ГК РФ сделки могут быть двух- или многосторонними (договоры) и односторонними.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A77B3E">
      <w:r>
        <w:t>В силу части 1 статьи 160 ГК РФ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A77B3E">
      <w:r>
        <w:t>В соответствии с п.1 ч.1 статьи 161 ГК РФ должны совершаться в простой письменной форме, за исключением сделок, требующих нотариального удостоверения: сделки юридических лиц между собой и с гражданами.</w:t>
      </w:r>
    </w:p>
    <w:p w:rsidR="00A77B3E">
      <w:r>
        <w:t>Согласно статье 779 ГК РФ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A77B3E">
      <w:r>
        <w:t>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главами 37, 38, 40, 41, 44, 45, 46, 47, 49, 51, 53 настоящего Кодекса.</w:t>
      </w:r>
    </w:p>
    <w:p w:rsidR="00A77B3E">
      <w:r>
        <w:t>В силу части 1 статьи 781 ГК РФ заказчик обязан оплатить оказанные ему услуги в сроки и в порядке, которые указаны в договоре возмездного оказания услуг.</w:t>
      </w:r>
    </w:p>
    <w:p w:rsidR="00A77B3E">
      <w:r>
        <w:t>В качестве доказательства наличия между сторонами договорных правоотношений по предоставлению платных образовательных услуг стороной истца суду представлен список обучающихся, где под №1 указан ответчик, протокол заседания квалификационной комиссии №02-24-07 от дата, где под №1 указан ответчик с результатом «сдано» и свидетельство на имя ответчика об обучении в период с дата по дата по специальности «Подготовка специалистов гуманитарного разминирования на территориях Т1, Т2 и Т3 (подготовка организаций)».</w:t>
      </w:r>
    </w:p>
    <w:p w:rsidR="00A77B3E">
      <w:r>
        <w:t>Согласно части 1 статьи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
        <w:t>В соответствии со статьёй 60 ГПК РФ 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A77B3E">
      <w:r>
        <w:t>В настоящем деле ответчик оспаривает наличие между сторонами договорных правоотношений в сфере платного образования.</w:t>
      </w:r>
    </w:p>
    <w:p w:rsidR="00A77B3E">
      <w:r>
        <w:t>Сторонами признано, что ответчик прошёл обучение у истца.</w:t>
      </w:r>
    </w:p>
    <w:p w:rsidR="00A77B3E">
      <w:r>
        <w:t>Однако в случае непризнания одной из сторон наличия каких-либо условий договора, при не представлении суду второй стороной указанного договора, суд не может считать соответствующие доводы истца обоснованными и доказанными.</w:t>
      </w:r>
    </w:p>
    <w:p w:rsidR="00A77B3E">
      <w:r>
        <w:t>Представленная стороной истца «информация по обучению», где указано, что истец оказывает платные образовательные услуги по направлению «Специалист в области гуманитарного разминирования на территориях Т1, Т2 и Т3» стоимостью сумма, не может восполнить отсутствие подписанного между сторонами договора, поскольку сторона ответчика не признаёт факт заключения между ними письменного договора об обучении с условием платности оказываемой услуги.</w:t>
      </w:r>
    </w:p>
    <w:p w:rsidR="00A77B3E">
      <w:r>
        <w:t>Таким образом оснований для удовлетворения исковых требований о взыскании платы за обучение не имеется.</w:t>
      </w:r>
    </w:p>
    <w:p w:rsidR="00A77B3E">
      <w:r>
        <w:t>В соответствии с положениями ст. 98 ГПК РФ судебные расходы возмещению не подлежат.</w:t>
      </w:r>
    </w:p>
    <w:p w:rsidR="00A77B3E">
      <w:r>
        <w:t>Руководствуясь статьями 194-198, 321 ГПК РФ, –</w:t>
      </w:r>
    </w:p>
    <w:p w:rsidR="00A77B3E"/>
    <w:p w:rsidR="00A77B3E">
      <w:r>
        <w:t>р е ш и л :</w:t>
      </w:r>
    </w:p>
    <w:p w:rsidR="00A77B3E"/>
    <w:p w:rsidR="00A77B3E">
      <w:r>
        <w:t>в удовлетворении искового заявления наименование организации – отказать.</w:t>
      </w:r>
    </w:p>
    <w:p w:rsidR="00A77B3E">
      <w:r>
        <w:t>Решение может быть обжаловано в Киевский районный суд адрес через мирового судью в течение месяца со дня принятия решения суда в окончательной форме путем подачи апелляционной жалобы.</w:t>
      </w:r>
    </w:p>
    <w:p w:rsidR="00A77B3E">
      <w:r>
        <w:t>Мировой судья</w:t>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