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02-2015/14/2024</w:t>
      </w:r>
    </w:p>
    <w:p w:rsidR="00A77B3E">
      <w:r>
        <w:t>УИД: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        адрес</w:t>
      </w:r>
    </w:p>
    <w:p w:rsidR="00A77B3E">
      <w:r>
        <w:t>мировой судья судебного участка № 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№04100/16/000102628-18 от дата по состоянию на дата в размере сумма, состоящую из задолженности по основному долгу в размере сумма, процентов сумма, неустойки сумма, комиссии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>
      <w:r>
        <w:br w:type="page"/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02-2015/14/2024</w:t>
      </w:r>
    </w:p>
    <w:p w:rsidR="00A77B3E"/>
    <w:p w:rsidR="00A77B3E"/>
    <w:p w:rsidR="00A77B3E">
      <w:r>
        <w:t>РНКБ (ПАО)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адрес</w:t>
      </w:r>
    </w:p>
    <w:p w:rsidR="00A77B3E">
      <w:r>
        <w:t xml:space="preserve"> кв. 62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>
      <w:r>
        <w:t>Мировой судья</w:t>
        <w:tab/>
        <w:t>фио</w:t>
      </w:r>
    </w:p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02-2015/14/2024</w:t>
      </w:r>
    </w:p>
    <w:p w:rsidR="00A77B3E"/>
    <w:p w:rsidR="00A77B3E"/>
    <w:p w:rsidR="00A77B3E">
      <w:r>
        <w:t>РНКБ (ПАО)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адрес</w:t>
      </w:r>
    </w:p>
    <w:p w:rsidR="00A77B3E">
      <w:r>
        <w:t xml:space="preserve"> кв. 62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02-1869/14/2024</w:t>
      </w:r>
    </w:p>
    <w:p w:rsidR="00A77B3E"/>
    <w:p w:rsidR="00A77B3E"/>
    <w:p w:rsidR="00A77B3E">
      <w:r>
        <w:t>РНКБ (ПАО)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