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№02-2068/14/2024</w:t>
      </w:r>
    </w:p>
    <w:p w:rsidR="00A77B3E">
      <w:r>
        <w:t>УИД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 – удовлетворить.</w:t>
      </w:r>
    </w:p>
    <w:p w:rsidR="00A77B3E">
      <w:r>
        <w:t>Взыскать с фио (паспортные данные) в пользу наименование организации (ИНН 1657199916) задолженность по Договору микрозайма № 1003014333/10 от дата в размере сумма, состоящую из задолженности по основному долгу в размере сумма, задолженности по процентам за период с дата по дата в размере сумма, пени за период с дата по дата в размере сумма, а также взыскать расходы по уплате госпошлины в размере сумма, а всего взыскать сумма.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02-2068/14/2024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ул. Мира 12, кв. 2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02-2068/14/2024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ул. Мира 12, кв. 2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02-2705/14/2023</w:t>
      </w:r>
    </w:p>
    <w:p w:rsidR="00A77B3E"/>
    <w:p w:rsidR="00A77B3E">
      <w:r>
        <w:t>наименование организации</w:t>
      </w:r>
    </w:p>
    <w:p w:rsidR="00A77B3E">
      <w:r>
        <w:t>адрес, этаж/офис 2/21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кв. 401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