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№02-2814/14/2022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с участием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№04140/16/485333184-18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