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№02-3279/14/2023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№04191/16/000596951-21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02-3279/14/2023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02-3279/14/2023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