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№02-4108/14/2023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секретаре фио, с участием ответчика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98, 194-198, 321 ГПК РФ,</w:t>
      </w:r>
    </w:p>
    <w:p w:rsidR="00A77B3E"/>
    <w:p w:rsidR="00A77B3E">
      <w:r>
        <w:t>р е ш и л :</w:t>
      </w:r>
    </w:p>
    <w:p w:rsidR="00A77B3E"/>
    <w:p w:rsidR="00A77B3E">
      <w:r>
        <w:t>в удовлетворении иска наименование организации – отказать.</w:t>
      </w:r>
    </w:p>
    <w:p w:rsidR="00A77B3E">
      <w:r>
        <w:t>Разъяснить, что согласно ст. 199 ГПК РФ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 или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