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№02-4880/14/2023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№70478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проценты за пользование остатком основного долга, который по состоянию на дата составляет сумма, по ставке 19,8% годовых с дата по дату его фактического взыскания.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