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>
      <w:r>
        <w:t>дело №02-5550/14/2022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адрес,</w:t>
      </w:r>
    </w:p>
    <w:p w:rsidR="00A77B3E">
      <w:r>
        <w:t>суд в составе мирового судьи судебного участка №14 Киевского судебного района адрес фио, при секретаре фио, с участием истца – фио и его представителя – фио, рассмотрев в открытом судебном заседании гражданское дело по исковому заявлению фио к наименование организации, о расторжении договоров, взыскании денежных средств и штрафа, компенсации морального вреда,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фио – удовлетворить.</w:t>
      </w:r>
    </w:p>
    <w:p w:rsidR="00A77B3E">
      <w:r>
        <w:t>Расторгнуть договор об оказании юридических услуг от дата №06112103, заключенный между наименование организации и фио.</w:t>
      </w:r>
    </w:p>
    <w:p w:rsidR="00A77B3E">
      <w:r>
        <w:t>Расторгнуть договор об оказании юридических услуг от дата №06112104, заключенный между наименование организации и фио.</w:t>
      </w:r>
    </w:p>
    <w:p w:rsidR="00A77B3E">
      <w:r>
        <w:t>Взыскать с наименование организации (ИНН 9102273878) в пользу фио (паспорт гражданина России 0914 356851) денежные средства, уплаченные по договору об оказании юридических услуг от дата №06112103 в размере сумма, денежные средства, уплаченные по договору об оказании юридических услуг от дата №06112104 в размере сумма штраф в размере сумма, компенсацию морального вреда в размере сумма, а всего взыскать сумма.</w:t>
      </w:r>
    </w:p>
    <w:p w:rsidR="00A77B3E">
      <w:r>
        <w:t>Взыскать с наименование организации (ИНН 9102273878) в доход местного бюджета судебные расходы в размере сумма.</w:t>
      </w:r>
    </w:p>
    <w:p w:rsidR="00A77B3E">
      <w:r>
        <w:t>Решение может быть обжаловано в Киевский районный суд адрес через мирового судью в течение месяца со дня принятия решения суда в окончательной форме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