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№02-6217/14/2022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наименование организации удовлетворить частично.</w:t>
      </w:r>
    </w:p>
    <w:p w:rsidR="00A77B3E"/>
    <w:p w:rsidR="00A77B3E">
      <w:r>
        <w:t>Взыскать с фио (паспортные данные) в пользу наименование организации (ИНН 7701105460) сумму госпошлины в размере сумма</w:t>
      </w:r>
    </w:p>
    <w:p w:rsidR="00A77B3E">
      <w:r>
        <w:t>В удовлетворении остальной части исковых требований – отказать.</w:t>
      </w:r>
    </w:p>
    <w:p w:rsidR="00A77B3E"/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