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1143E2">
      <w:pPr>
        <w:widowControl w:val="0"/>
        <w:ind w:firstLine="720"/>
        <w:jc w:val="right"/>
      </w:pPr>
      <w:r>
        <w:t>Дело №02-1219/15/2019</w:t>
      </w:r>
    </w:p>
    <w:p w:rsidR="00A77B3E" w:rsidP="001143E2">
      <w:pPr>
        <w:widowControl w:val="0"/>
        <w:ind w:firstLine="720"/>
        <w:jc w:val="right"/>
      </w:pPr>
      <w:r>
        <w:t>(№02-0006/15/2020)</w:t>
      </w:r>
    </w:p>
    <w:p w:rsidR="00A77B3E" w:rsidP="001143E2">
      <w:pPr>
        <w:widowControl w:val="0"/>
        <w:ind w:firstLine="720"/>
        <w:jc w:val="both"/>
      </w:pPr>
    </w:p>
    <w:p w:rsidR="00A77B3E" w:rsidP="001143E2">
      <w:pPr>
        <w:widowControl w:val="0"/>
        <w:ind w:firstLine="720"/>
        <w:jc w:val="center"/>
      </w:pPr>
      <w:r>
        <w:t>РЕШ</w:t>
      </w:r>
      <w:r>
        <w:t>ЕНИЕ</w:t>
      </w:r>
    </w:p>
    <w:p w:rsidR="00A77B3E" w:rsidP="001143E2">
      <w:pPr>
        <w:widowControl w:val="0"/>
        <w:ind w:firstLine="720"/>
        <w:jc w:val="center"/>
      </w:pPr>
      <w:r>
        <w:t>ИМЕНЕМ РОССИЙСКОЙ ФЕДЕРАЦИИ</w:t>
      </w:r>
    </w:p>
    <w:p w:rsidR="00A77B3E" w:rsidP="001143E2">
      <w:pPr>
        <w:widowControl w:val="0"/>
        <w:ind w:firstLine="720"/>
        <w:jc w:val="center"/>
      </w:pPr>
      <w:r>
        <w:t>Резолютивная часть</w:t>
      </w:r>
    </w:p>
    <w:p w:rsidR="00A77B3E" w:rsidP="001143E2">
      <w:pPr>
        <w:widowControl w:val="0"/>
        <w:ind w:firstLine="720"/>
        <w:jc w:val="both"/>
      </w:pPr>
    </w:p>
    <w:p w:rsidR="00A77B3E" w:rsidP="001143E2">
      <w:pPr>
        <w:widowControl w:val="0"/>
        <w:ind w:firstLine="720"/>
        <w:jc w:val="both"/>
      </w:pPr>
      <w:r>
        <w:t xml:space="preserve">  06 февраля 2020 года                                         </w:t>
      </w:r>
      <w:r>
        <w:t xml:space="preserve">                  </w:t>
      </w:r>
      <w:r>
        <w:t xml:space="preserve">      </w:t>
      </w:r>
      <w:r>
        <w:t>г</w:t>
      </w:r>
      <w:r>
        <w:t>. Симферополь,</w:t>
      </w:r>
    </w:p>
    <w:p w:rsidR="00A77B3E" w:rsidP="001143E2">
      <w:pPr>
        <w:widowControl w:val="0"/>
        <w:ind w:firstLine="720"/>
        <w:jc w:val="right"/>
      </w:pPr>
      <w:r>
        <w:t>ул. Киевская, 55/2</w:t>
      </w:r>
    </w:p>
    <w:p w:rsidR="00A77B3E" w:rsidP="001143E2">
      <w:pPr>
        <w:widowControl w:val="0"/>
        <w:ind w:firstLine="720"/>
        <w:jc w:val="both"/>
      </w:pPr>
    </w:p>
    <w:p w:rsidR="00A77B3E" w:rsidP="001143E2">
      <w:pPr>
        <w:widowControl w:val="0"/>
        <w:ind w:firstLine="720"/>
        <w:jc w:val="both"/>
      </w:pPr>
      <w:r>
        <w:t xml:space="preserve">Мировой судья судебного участка № 15 Киевского судебного района города </w:t>
      </w:r>
      <w:r>
        <w:t xml:space="preserve">Симферополь (Киевский район городского округа Симферополь) Республики Крым </w:t>
      </w:r>
      <w:r>
        <w:t>Наздрачева</w:t>
      </w:r>
      <w:r>
        <w:t xml:space="preserve"> М.В., </w:t>
      </w:r>
    </w:p>
    <w:p w:rsidR="00A77B3E" w:rsidP="001143E2">
      <w:pPr>
        <w:widowControl w:val="0"/>
        <w:ind w:firstLine="720"/>
        <w:jc w:val="both"/>
      </w:pPr>
      <w:r>
        <w:t xml:space="preserve">при помощнике мирового судьи                                                   </w:t>
      </w:r>
      <w:r>
        <w:t>Тополян</w:t>
      </w:r>
      <w:r>
        <w:t xml:space="preserve"> А.С.,</w:t>
      </w:r>
    </w:p>
    <w:p w:rsidR="00A77B3E" w:rsidP="001143E2">
      <w:pPr>
        <w:widowControl w:val="0"/>
        <w:ind w:firstLine="720"/>
        <w:jc w:val="both"/>
      </w:pPr>
      <w:r>
        <w:t xml:space="preserve">с участием представителя истца                                        </w:t>
      </w:r>
      <w:r>
        <w:t xml:space="preserve">    </w:t>
      </w:r>
      <w:r>
        <w:t>Константова</w:t>
      </w:r>
      <w:r>
        <w:t xml:space="preserve"> И.С., </w:t>
      </w:r>
    </w:p>
    <w:p w:rsidR="00A77B3E" w:rsidP="001143E2">
      <w:pPr>
        <w:widowControl w:val="0"/>
        <w:ind w:firstLine="720"/>
        <w:jc w:val="both"/>
      </w:pPr>
      <w:r>
        <w:t>ответчика                                                                                        Ковалева Е.В.,</w:t>
      </w:r>
    </w:p>
    <w:p w:rsidR="00A77B3E" w:rsidP="001143E2">
      <w:pPr>
        <w:widowControl w:val="0"/>
        <w:ind w:firstLine="720"/>
        <w:jc w:val="both"/>
      </w:pPr>
      <w:r>
        <w:t>рассмотрев в открытом судебном заседании гражданское дело по исковому заявлению Государственного унитарного предприятия Р</w:t>
      </w:r>
      <w:r>
        <w:t>еспублики Крым «</w:t>
      </w:r>
      <w:r>
        <w:t>Крымтеплокоммунэнерго</w:t>
      </w:r>
      <w:r>
        <w:t>» к Ковалеву Евгению Вячеславовичу, третьи лица, не заявляющие самостоятельных требований относительно предмета спора – общество с ограниченной ответственностью «Многопрофильное управляющее предприятие «Жилищно-эксплуат</w:t>
      </w:r>
      <w:r>
        <w:t>ационная компания», Администрация города Симферополя Республики Крым, о взыскании задолженности за потребленную тепловую энергию, руководствуясь статьями 8, 548, 539, 540, 544, 309, 310, 199, 204 Гражданского кодекса Российской Федерации, статьями 67, 153,</w:t>
      </w:r>
      <w:r>
        <w:t xml:space="preserve"> 154, 155 Жилищного кодекса Российской Федерации, статьями 98, 194 – 199 Гражданского процессуального кодекса Российской Федерации,</w:t>
      </w:r>
    </w:p>
    <w:p w:rsidR="00A77B3E" w:rsidP="001143E2">
      <w:pPr>
        <w:widowControl w:val="0"/>
        <w:ind w:firstLine="720"/>
        <w:jc w:val="center"/>
      </w:pPr>
      <w:r>
        <w:t>РЕШИЛ:</w:t>
      </w:r>
    </w:p>
    <w:p w:rsidR="00A77B3E" w:rsidP="001143E2">
      <w:pPr>
        <w:widowControl w:val="0"/>
        <w:ind w:firstLine="720"/>
        <w:jc w:val="both"/>
      </w:pPr>
      <w:r>
        <w:t>исковое заявление Государственного унитарного предприятия Республики Крым «</w:t>
      </w:r>
      <w:r>
        <w:t>Крымтеплокоммунэнерго</w:t>
      </w:r>
      <w:r>
        <w:t>» к Ковалеву Евгению</w:t>
      </w:r>
      <w:r>
        <w:t xml:space="preserve"> Вячеславовичу о взыскании суммы задолженности за потребленную тепловую энергию – удовлетворить частично.</w:t>
      </w:r>
    </w:p>
    <w:p w:rsidR="00A77B3E" w:rsidP="001143E2">
      <w:pPr>
        <w:widowControl w:val="0"/>
        <w:ind w:firstLine="720"/>
        <w:jc w:val="both"/>
      </w:pPr>
      <w:r>
        <w:t>Взыскать с Ковалева Евгения Вячеславовича, паспортные данные ..., паспортные данные, в пользу ... находящегося по адресу: адрес, расчетный счет для оп</w:t>
      </w:r>
      <w:r>
        <w:t>латы основного долга: наименование организации, БИК…</w:t>
      </w:r>
      <w:r>
        <w:t xml:space="preserve"> телефон, ИНН ….</w:t>
      </w:r>
      <w:r>
        <w:t xml:space="preserve"> (банка), ИНН/КПП .../..., </w:t>
      </w:r>
      <w:r>
        <w:t>кор</w:t>
      </w:r>
      <w:r>
        <w:t xml:space="preserve">. счет ..., </w:t>
      </w:r>
      <w:r>
        <w:t>р</w:t>
      </w:r>
      <w:r>
        <w:t>/счет ...,  сумму задолженности за потребленную тепловую энергию за период с  21.05.2016 до 01.09.2018 в размере 17 117 (семнадцать тысяч сто</w:t>
      </w:r>
      <w:r>
        <w:t xml:space="preserve"> семнадцать) руб. 44 коп. </w:t>
      </w:r>
    </w:p>
    <w:p w:rsidR="00A77B3E" w:rsidP="001143E2">
      <w:pPr>
        <w:widowControl w:val="0"/>
        <w:ind w:firstLine="720"/>
        <w:jc w:val="both"/>
      </w:pPr>
      <w:r>
        <w:t>Взыскать с Ковалева Евгения Вячеславовича, паспортные данные УССР, паспортные данные, в пользу наименование организации, находящегося по адресу: адрес, расчетный счет для оплаты госпошлины: наименование организации, ОГРН ….</w:t>
      </w:r>
      <w:r>
        <w:t xml:space="preserve"> (банка), ИНН/КПП ... (банка), ОКПО …</w:t>
      </w:r>
      <w:r>
        <w:t xml:space="preserve"> (банка), ИНН/КПП ..., БИК телефон, </w:t>
      </w:r>
      <w:r>
        <w:t>кор</w:t>
      </w:r>
      <w:r>
        <w:t xml:space="preserve">. счет ..., </w:t>
      </w:r>
      <w:r>
        <w:t>р</w:t>
      </w:r>
      <w:r>
        <w:t xml:space="preserve">/счет ... – для проч. </w:t>
      </w:r>
      <w:r>
        <w:t>деят</w:t>
      </w:r>
      <w:r>
        <w:t>. (назначение платежа: возмещение госпошлины, получатель ГУП РК «</w:t>
      </w:r>
      <w:r>
        <w:t>Крымтеплокоммунэнерго</w:t>
      </w:r>
      <w:r>
        <w:t>»), расходы по оплате государственной пошлин</w:t>
      </w:r>
      <w:r>
        <w:t xml:space="preserve">ы пропорционально удовлетворенным требованиям в размере 659 (шестьсот пятьдесят девять) руб. 03 коп. </w:t>
      </w:r>
    </w:p>
    <w:p w:rsidR="00A77B3E" w:rsidP="001143E2">
      <w:pPr>
        <w:widowControl w:val="0"/>
        <w:ind w:firstLine="720"/>
        <w:jc w:val="both"/>
      </w:pPr>
      <w:r>
        <w:t>В удовлетворении остальных исковых требований – отказать.</w:t>
      </w:r>
    </w:p>
    <w:p w:rsidR="00A77B3E" w:rsidP="001143E2">
      <w:pPr>
        <w:widowControl w:val="0"/>
        <w:ind w:firstLine="720"/>
        <w:jc w:val="both"/>
      </w:pPr>
      <w:r>
        <w:t>Лица, участвующие в деле, их представители вправе подать заявление о составлении мотивированного</w:t>
      </w:r>
      <w:r>
        <w:t xml:space="preserve"> решения суда, которое может быть подано: в течение трех дней со дня объявления резолютивной части решения суда, если лица, </w:t>
      </w:r>
      <w:r>
        <w:t xml:space="preserve">участвующие в деле, их представители присутствовали в судебном заседании и в течение пятнадцати дней со дня объявления резолютивной </w:t>
      </w:r>
      <w:r>
        <w:t>части решения суда, если лица, участвующие в деле, их представители не присутствовали в судебном заседании.</w:t>
      </w:r>
    </w:p>
    <w:p w:rsidR="00A77B3E" w:rsidP="001143E2">
      <w:pPr>
        <w:widowControl w:val="0"/>
        <w:ind w:firstLine="720"/>
        <w:jc w:val="both"/>
      </w:pPr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</w:t>
      </w:r>
      <w:r>
        <w:t>и мотивированного решения суда.</w:t>
      </w:r>
    </w:p>
    <w:p w:rsidR="00A77B3E" w:rsidP="001143E2">
      <w:pPr>
        <w:widowControl w:val="0"/>
        <w:ind w:firstLine="720"/>
        <w:jc w:val="both"/>
      </w:pPr>
      <w:r>
        <w:t>Решение может быть обжаловано в апелляционном порядке в Киевский районный суд города Симферополя Республики Крым  через мирового судью судебного участка № 15 Киевского судебного района города Симферополь (Киевский район горо</w:t>
      </w:r>
      <w:r>
        <w:t>дского округа Симферополь) Республики Крым в течение месяца со дня принятия решения суда в окончательной форме.</w:t>
      </w:r>
    </w:p>
    <w:p w:rsidR="00A77B3E" w:rsidP="001143E2">
      <w:pPr>
        <w:widowControl w:val="0"/>
        <w:ind w:firstLine="720"/>
        <w:jc w:val="both"/>
      </w:pPr>
      <w:r>
        <w:t xml:space="preserve"> </w:t>
      </w:r>
    </w:p>
    <w:p w:rsidR="00A77B3E" w:rsidP="001143E2">
      <w:pPr>
        <w:widowControl w:val="0"/>
        <w:ind w:firstLine="720"/>
        <w:jc w:val="both"/>
      </w:pPr>
    </w:p>
    <w:p w:rsidR="00A77B3E" w:rsidP="001143E2">
      <w:pPr>
        <w:widowControl w:val="0"/>
        <w:ind w:firstLine="720"/>
        <w:jc w:val="both"/>
      </w:pPr>
      <w:r>
        <w:t xml:space="preserve">Мировой судья                                           </w:t>
      </w:r>
      <w:r>
        <w:t xml:space="preserve">                               М.В. </w:t>
      </w:r>
      <w:r>
        <w:t>Наздрачева</w:t>
      </w:r>
    </w:p>
    <w:p w:rsidR="00A77B3E" w:rsidP="001143E2">
      <w:pPr>
        <w:widowControl w:val="0"/>
        <w:ind w:firstLine="720"/>
        <w:jc w:val="both"/>
      </w:pPr>
    </w:p>
    <w:p w:rsidR="00A77B3E" w:rsidP="001143E2">
      <w:pPr>
        <w:widowControl w:val="0"/>
        <w:ind w:firstLine="720"/>
        <w:jc w:val="both"/>
      </w:pPr>
    </w:p>
    <w:sectPr w:rsidSect="001143E2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124"/>
    <w:rsid w:val="001143E2"/>
    <w:rsid w:val="00A77B3E"/>
    <w:rsid w:val="00CF21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21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