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006C" w:rsidP="00EE404A">
      <w:pPr>
        <w:ind w:firstLine="567"/>
      </w:pPr>
    </w:p>
    <w:p w:rsidR="0076006C" w:rsidRPr="0015563D" w:rsidP="0015563D">
      <w:pPr>
        <w:ind w:firstLine="567"/>
        <w:jc w:val="right"/>
        <w:rPr>
          <w:sz w:val="28"/>
          <w:szCs w:val="28"/>
        </w:rPr>
      </w:pPr>
      <w:r w:rsidRPr="0015563D">
        <w:rPr>
          <w:sz w:val="28"/>
          <w:szCs w:val="28"/>
        </w:rPr>
        <w:t>Дело №02-0002/16/2024</w:t>
      </w:r>
    </w:p>
    <w:p w:rsidR="0076006C" w:rsidRPr="0015563D" w:rsidP="0015563D">
      <w:pPr>
        <w:ind w:firstLine="567"/>
        <w:jc w:val="both"/>
        <w:rPr>
          <w:sz w:val="28"/>
          <w:szCs w:val="28"/>
        </w:rPr>
      </w:pPr>
    </w:p>
    <w:p w:rsidR="0076006C" w:rsidRPr="0015563D" w:rsidP="0015563D">
      <w:pPr>
        <w:ind w:firstLine="567"/>
        <w:jc w:val="center"/>
        <w:rPr>
          <w:sz w:val="28"/>
          <w:szCs w:val="28"/>
        </w:rPr>
      </w:pPr>
      <w:r w:rsidRPr="0015563D">
        <w:rPr>
          <w:sz w:val="28"/>
          <w:szCs w:val="28"/>
        </w:rPr>
        <w:t>РЕШЕНИЕ</w:t>
      </w:r>
    </w:p>
    <w:p w:rsidR="0076006C" w:rsidRPr="0015563D" w:rsidP="0015563D">
      <w:pPr>
        <w:ind w:firstLine="567"/>
        <w:jc w:val="center"/>
        <w:rPr>
          <w:sz w:val="28"/>
          <w:szCs w:val="28"/>
        </w:rPr>
      </w:pPr>
      <w:r w:rsidRPr="0015563D">
        <w:rPr>
          <w:sz w:val="28"/>
          <w:szCs w:val="28"/>
        </w:rPr>
        <w:t>Именем Российской Федерации</w:t>
      </w:r>
    </w:p>
    <w:p w:rsidR="0076006C" w:rsidRPr="0015563D" w:rsidP="0015563D">
      <w:pPr>
        <w:ind w:firstLine="567"/>
        <w:jc w:val="both"/>
        <w:rPr>
          <w:sz w:val="28"/>
          <w:szCs w:val="28"/>
        </w:rPr>
      </w:pPr>
    </w:p>
    <w:p w:rsidR="0076006C" w:rsidRPr="0015563D" w:rsidP="0015563D">
      <w:pPr>
        <w:ind w:firstLine="567"/>
        <w:rPr>
          <w:sz w:val="28"/>
          <w:szCs w:val="28"/>
        </w:rPr>
      </w:pPr>
      <w:r w:rsidRPr="0015563D">
        <w:rPr>
          <w:sz w:val="28"/>
          <w:szCs w:val="28"/>
        </w:rPr>
        <w:t xml:space="preserve">19 марта  2024 года                                               </w:t>
      </w:r>
      <w:r w:rsidRPr="0015563D">
        <w:rPr>
          <w:sz w:val="28"/>
          <w:szCs w:val="28"/>
        </w:rPr>
        <w:tab/>
        <w:t xml:space="preserve">             город Симферополь</w:t>
      </w:r>
      <w:r w:rsidRPr="0015563D">
        <w:rPr>
          <w:sz w:val="28"/>
          <w:szCs w:val="28"/>
        </w:rPr>
        <w:br/>
      </w:r>
    </w:p>
    <w:p w:rsidR="0076006C" w:rsidRPr="0015563D" w:rsidP="0015563D">
      <w:pPr>
        <w:ind w:firstLine="567"/>
        <w:jc w:val="both"/>
        <w:rPr>
          <w:sz w:val="28"/>
          <w:szCs w:val="28"/>
        </w:rPr>
      </w:pPr>
      <w:r w:rsidRPr="0015563D">
        <w:rPr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Ильгова К.Ю., </w:t>
      </w:r>
    </w:p>
    <w:p w:rsidR="0076006C" w:rsidRPr="0015563D" w:rsidP="0015563D">
      <w:pPr>
        <w:ind w:firstLine="567"/>
        <w:rPr>
          <w:sz w:val="28"/>
          <w:szCs w:val="28"/>
        </w:rPr>
      </w:pPr>
      <w:r w:rsidRPr="0015563D">
        <w:rPr>
          <w:sz w:val="28"/>
          <w:szCs w:val="28"/>
        </w:rPr>
        <w:t>пр</w:t>
      </w:r>
      <w:r w:rsidRPr="0015563D">
        <w:rPr>
          <w:sz w:val="28"/>
          <w:szCs w:val="28"/>
        </w:rPr>
        <w:t>и секретаре судебного заседания - Капустине Д.В.,</w:t>
      </w:r>
    </w:p>
    <w:p w:rsidR="0076006C" w:rsidRPr="0015563D" w:rsidP="0015563D">
      <w:pPr>
        <w:ind w:firstLine="567"/>
        <w:jc w:val="both"/>
        <w:rPr>
          <w:sz w:val="28"/>
          <w:szCs w:val="28"/>
        </w:rPr>
      </w:pPr>
      <w:r w:rsidRPr="0015563D">
        <w:rPr>
          <w:sz w:val="28"/>
          <w:szCs w:val="28"/>
        </w:rPr>
        <w:t>рассмотрев в открытом судебном заседании гражданское дело по иску Чернявской Татьяны Юрьевны к Сорочинскому Максиму Николаевичу, третьи лица, не заявляющие самостоятельных требования относительно предмета с</w:t>
      </w:r>
      <w:r w:rsidRPr="0015563D">
        <w:rPr>
          <w:sz w:val="28"/>
          <w:szCs w:val="28"/>
        </w:rPr>
        <w:t xml:space="preserve">пора, - Отдел полиции №3 «Центральный» УМВД России по г. Симферополю, ООО «Крымская экспертная компания», Министерство внутренних дел по Республике Крым о взыскании материального ущерба, морального вреда, </w:t>
      </w:r>
    </w:p>
    <w:p w:rsidR="0076006C" w:rsidRPr="0015563D" w:rsidP="0015563D">
      <w:pPr>
        <w:pStyle w:val="ConsPlusNormal"/>
        <w:jc w:val="center"/>
        <w:rPr>
          <w:sz w:val="28"/>
          <w:szCs w:val="28"/>
        </w:rPr>
      </w:pPr>
    </w:p>
    <w:p w:rsidR="0076006C" w:rsidRPr="0015563D" w:rsidP="0015563D">
      <w:pPr>
        <w:pStyle w:val="ConsPlusNormal"/>
        <w:jc w:val="center"/>
        <w:rPr>
          <w:sz w:val="28"/>
          <w:szCs w:val="28"/>
        </w:rPr>
      </w:pPr>
      <w:r w:rsidRPr="0015563D">
        <w:rPr>
          <w:sz w:val="28"/>
          <w:szCs w:val="28"/>
        </w:rPr>
        <w:t>установил:</w:t>
      </w:r>
    </w:p>
    <w:p w:rsidR="0076006C" w:rsidRPr="0015563D" w:rsidP="0015563D">
      <w:pPr>
        <w:pStyle w:val="ConsPlusNormal"/>
        <w:jc w:val="center"/>
        <w:rPr>
          <w:sz w:val="28"/>
          <w:szCs w:val="28"/>
        </w:rPr>
      </w:pPr>
    </w:p>
    <w:p w:rsidR="0076006C" w:rsidRPr="0015563D" w:rsidP="0015563D">
      <w:pPr>
        <w:pStyle w:val="ConsPlusNormal"/>
        <w:ind w:firstLine="540"/>
        <w:jc w:val="both"/>
        <w:rPr>
          <w:sz w:val="28"/>
          <w:szCs w:val="28"/>
        </w:rPr>
      </w:pPr>
      <w:r w:rsidRPr="0015563D">
        <w:rPr>
          <w:sz w:val="28"/>
          <w:szCs w:val="28"/>
        </w:rPr>
        <w:t>Чернявская Т.Ю. обратился в суд с иск</w:t>
      </w:r>
      <w:r w:rsidRPr="0015563D">
        <w:rPr>
          <w:sz w:val="28"/>
          <w:szCs w:val="28"/>
        </w:rPr>
        <w:t>овым заявлением к Сорочинскому М.Н., третье лицо, не заявляющее самостоятельных требований относительно предмета спора - Отдел полиции №3 «Центральный» УМВД России по г. Симферополю, о возмещении ущерба, взыскании компенсации морального вреда.</w:t>
      </w:r>
    </w:p>
    <w:p w:rsidR="0076006C" w:rsidRPr="0015563D" w:rsidP="0015563D">
      <w:pPr>
        <w:pStyle w:val="ConsPlusNormal"/>
        <w:ind w:firstLine="540"/>
        <w:jc w:val="both"/>
        <w:rPr>
          <w:sz w:val="28"/>
          <w:szCs w:val="28"/>
        </w:rPr>
      </w:pPr>
      <w:r w:rsidRPr="0015563D">
        <w:rPr>
          <w:sz w:val="28"/>
          <w:szCs w:val="28"/>
        </w:rPr>
        <w:t>В обосновани</w:t>
      </w:r>
      <w:r w:rsidRPr="0015563D">
        <w:rPr>
          <w:sz w:val="28"/>
          <w:szCs w:val="28"/>
        </w:rPr>
        <w:t>е заявленных требований указал</w:t>
      </w:r>
      <w:r w:rsidRPr="0015563D" w:rsidR="000B47F4">
        <w:rPr>
          <w:sz w:val="28"/>
          <w:szCs w:val="28"/>
        </w:rPr>
        <w:t>а</w:t>
      </w:r>
      <w:r w:rsidRPr="0015563D">
        <w:rPr>
          <w:sz w:val="28"/>
          <w:szCs w:val="28"/>
        </w:rPr>
        <w:t>, что</w:t>
      </w:r>
      <w:r w:rsidRPr="0015563D" w:rsidR="000B47F4">
        <w:rPr>
          <w:sz w:val="28"/>
          <w:szCs w:val="28"/>
        </w:rPr>
        <w:t xml:space="preserve"> </w:t>
      </w:r>
      <w:r w:rsidRPr="0015563D" w:rsidR="00AE1D98">
        <w:rPr>
          <w:sz w:val="28"/>
          <w:szCs w:val="28"/>
        </w:rPr>
        <w:t xml:space="preserve">08.10.2022 ответчик, сосед по домовладению, своими противоправными действиями, которые выразились в нанесении ударов по въездным воротам истца в домовладение, расположенное по адресу: </w:t>
      </w:r>
      <w:r w:rsidRPr="003373C0" w:rsidR="003373C0">
        <w:rPr>
          <w:sz w:val="28"/>
          <w:szCs w:val="28"/>
        </w:rPr>
        <w:t>«ДАННЫЕ ИЗЪЯТЫ»</w:t>
      </w:r>
      <w:r w:rsidRPr="0015563D" w:rsidR="00AE1D98">
        <w:rPr>
          <w:sz w:val="28"/>
          <w:szCs w:val="28"/>
        </w:rPr>
        <w:t xml:space="preserve">, повредил имущество истца, тем самым причинил вред ее имуществу. Согласно заключению №Э-334 от 12.10.2022 строительно-технического исследования, проведенного ООО «Крымская экспертная компания», стоимость материалов и работ, требующихся для устранения полученных в результате повреждений въездных  ворот, составляет 24743 рубля, в том числе материальных ресурсов 1418 рублей. </w:t>
      </w:r>
      <w:r w:rsidRPr="0015563D">
        <w:rPr>
          <w:sz w:val="28"/>
          <w:szCs w:val="28"/>
        </w:rPr>
        <w:t xml:space="preserve">Просит взыскать с ответчика </w:t>
      </w:r>
      <w:r w:rsidRPr="0015563D" w:rsidR="00AE1D98">
        <w:rPr>
          <w:sz w:val="28"/>
          <w:szCs w:val="28"/>
        </w:rPr>
        <w:t xml:space="preserve">Сорочинского М.Н. </w:t>
      </w:r>
      <w:r w:rsidRPr="0015563D">
        <w:rPr>
          <w:sz w:val="28"/>
          <w:szCs w:val="28"/>
        </w:rPr>
        <w:t xml:space="preserve">в свою пользу </w:t>
      </w:r>
      <w:r w:rsidRPr="0015563D" w:rsidR="00AE1D98">
        <w:rPr>
          <w:sz w:val="28"/>
          <w:szCs w:val="28"/>
        </w:rPr>
        <w:t>24743</w:t>
      </w:r>
      <w:r w:rsidRPr="0015563D">
        <w:rPr>
          <w:sz w:val="28"/>
          <w:szCs w:val="28"/>
        </w:rPr>
        <w:t xml:space="preserve"> рубля в счет возмещения </w:t>
      </w:r>
      <w:r w:rsidRPr="0015563D" w:rsidR="00AE1D98">
        <w:rPr>
          <w:sz w:val="28"/>
          <w:szCs w:val="28"/>
        </w:rPr>
        <w:t xml:space="preserve">вреда, причиненного имуществу неправомерными действиями ответчика, 30000 рублей </w:t>
      </w:r>
      <w:r w:rsidRPr="0015563D">
        <w:rPr>
          <w:sz w:val="28"/>
          <w:szCs w:val="28"/>
        </w:rPr>
        <w:t>в счет компенсации морального вреда</w:t>
      </w:r>
      <w:r w:rsidRPr="0015563D" w:rsidR="00AE1D98">
        <w:rPr>
          <w:sz w:val="28"/>
          <w:szCs w:val="28"/>
        </w:rPr>
        <w:t>.</w:t>
      </w:r>
    </w:p>
    <w:p w:rsidR="0076006C" w:rsidRPr="0015563D" w:rsidP="0015563D">
      <w:pPr>
        <w:pStyle w:val="ConsPlusNormal"/>
        <w:ind w:firstLine="540"/>
        <w:jc w:val="both"/>
        <w:rPr>
          <w:sz w:val="28"/>
          <w:szCs w:val="28"/>
        </w:rPr>
      </w:pPr>
      <w:r w:rsidRPr="0015563D">
        <w:rPr>
          <w:sz w:val="28"/>
          <w:szCs w:val="28"/>
        </w:rPr>
        <w:t xml:space="preserve">Истец </w:t>
      </w:r>
      <w:r w:rsidRPr="0015563D" w:rsidR="00AE1D98">
        <w:rPr>
          <w:sz w:val="28"/>
          <w:szCs w:val="28"/>
        </w:rPr>
        <w:t xml:space="preserve">Чернявская Т.Ю., представитель истца </w:t>
      </w:r>
      <w:r w:rsidRPr="003373C0" w:rsidR="003373C0">
        <w:rPr>
          <w:sz w:val="28"/>
          <w:szCs w:val="28"/>
        </w:rPr>
        <w:t>«ДАННЫЕ ИЗЪЯТЫ»</w:t>
      </w:r>
      <w:r w:rsidRPr="0015563D" w:rsidR="00C43EDC">
        <w:rPr>
          <w:sz w:val="28"/>
          <w:szCs w:val="28"/>
        </w:rPr>
        <w:t>, действующая на основании ордера,</w:t>
      </w:r>
      <w:r w:rsidRPr="0015563D">
        <w:rPr>
          <w:sz w:val="28"/>
          <w:szCs w:val="28"/>
        </w:rPr>
        <w:t xml:space="preserve"> в судебном заседании исковые требования поддержал</w:t>
      </w:r>
      <w:r w:rsidRPr="0015563D" w:rsidR="00C43EDC">
        <w:rPr>
          <w:sz w:val="28"/>
          <w:szCs w:val="28"/>
        </w:rPr>
        <w:t>и</w:t>
      </w:r>
      <w:r w:rsidRPr="0015563D">
        <w:rPr>
          <w:sz w:val="28"/>
          <w:szCs w:val="28"/>
        </w:rPr>
        <w:t xml:space="preserve"> в полном объеме, настаивал</w:t>
      </w:r>
      <w:r w:rsidRPr="0015563D" w:rsidR="00C43EDC">
        <w:rPr>
          <w:sz w:val="28"/>
          <w:szCs w:val="28"/>
        </w:rPr>
        <w:t>и</w:t>
      </w:r>
      <w:r w:rsidRPr="0015563D">
        <w:rPr>
          <w:sz w:val="28"/>
          <w:szCs w:val="28"/>
        </w:rPr>
        <w:t xml:space="preserve"> на их удовлетв</w:t>
      </w:r>
      <w:r w:rsidRPr="0015563D">
        <w:rPr>
          <w:sz w:val="28"/>
          <w:szCs w:val="28"/>
        </w:rPr>
        <w:t>орении.</w:t>
      </w:r>
    </w:p>
    <w:p w:rsidR="0076006C" w:rsidRPr="0015563D" w:rsidP="0015563D">
      <w:pPr>
        <w:pStyle w:val="ConsPlusNormal"/>
        <w:ind w:firstLine="540"/>
        <w:jc w:val="both"/>
        <w:rPr>
          <w:sz w:val="28"/>
          <w:szCs w:val="28"/>
        </w:rPr>
      </w:pPr>
      <w:r w:rsidRPr="0015563D">
        <w:rPr>
          <w:sz w:val="28"/>
          <w:szCs w:val="28"/>
        </w:rPr>
        <w:t xml:space="preserve">Ответчик </w:t>
      </w:r>
      <w:r w:rsidRPr="0015563D" w:rsidR="00C43EDC">
        <w:rPr>
          <w:sz w:val="28"/>
          <w:szCs w:val="28"/>
        </w:rPr>
        <w:t>Сорочинский М.Н.</w:t>
      </w:r>
      <w:r w:rsidRPr="0015563D">
        <w:rPr>
          <w:sz w:val="28"/>
          <w:szCs w:val="28"/>
        </w:rPr>
        <w:t>, представитель</w:t>
      </w:r>
      <w:r w:rsidRPr="0015563D" w:rsidR="00DE1F01">
        <w:rPr>
          <w:sz w:val="28"/>
          <w:szCs w:val="28"/>
        </w:rPr>
        <w:t xml:space="preserve"> ответчика</w:t>
      </w:r>
      <w:r w:rsidRPr="0015563D">
        <w:rPr>
          <w:sz w:val="28"/>
          <w:szCs w:val="28"/>
        </w:rPr>
        <w:t xml:space="preserve"> </w:t>
      </w:r>
      <w:r w:rsidRPr="003373C0" w:rsidR="003373C0">
        <w:rPr>
          <w:sz w:val="28"/>
          <w:szCs w:val="28"/>
        </w:rPr>
        <w:t>«ДАННЫЕ ИЗЪЯТЫ»</w:t>
      </w:r>
      <w:r w:rsidRPr="0015563D">
        <w:rPr>
          <w:sz w:val="28"/>
          <w:szCs w:val="28"/>
        </w:rPr>
        <w:t xml:space="preserve">, </w:t>
      </w:r>
      <w:r w:rsidRPr="0015563D">
        <w:rPr>
          <w:sz w:val="28"/>
          <w:szCs w:val="28"/>
        </w:rPr>
        <w:t>действующ</w:t>
      </w:r>
      <w:r w:rsidRPr="0015563D" w:rsidR="00C43EDC">
        <w:rPr>
          <w:sz w:val="28"/>
          <w:szCs w:val="28"/>
        </w:rPr>
        <w:t>ая</w:t>
      </w:r>
      <w:r w:rsidRPr="0015563D">
        <w:rPr>
          <w:sz w:val="28"/>
          <w:szCs w:val="28"/>
        </w:rPr>
        <w:t xml:space="preserve"> на основании доверенности от </w:t>
      </w:r>
      <w:r w:rsidRPr="003373C0" w:rsidR="003373C0">
        <w:rPr>
          <w:sz w:val="28"/>
          <w:szCs w:val="28"/>
        </w:rPr>
        <w:t>«ДАННЫЕ ИЗЪЯТЫ»</w:t>
      </w:r>
      <w:r w:rsidRPr="0015563D" w:rsidR="00C43EDC">
        <w:rPr>
          <w:sz w:val="28"/>
          <w:szCs w:val="28"/>
        </w:rPr>
        <w:t xml:space="preserve">, </w:t>
      </w:r>
      <w:r w:rsidRPr="0015563D">
        <w:rPr>
          <w:sz w:val="28"/>
          <w:szCs w:val="28"/>
        </w:rPr>
        <w:t xml:space="preserve">в судебном заседании исковые требования </w:t>
      </w:r>
      <w:r w:rsidRPr="0015563D" w:rsidR="005F65CA">
        <w:rPr>
          <w:sz w:val="28"/>
          <w:szCs w:val="28"/>
        </w:rPr>
        <w:t>Чернявской Т.Ю.</w:t>
      </w:r>
      <w:r w:rsidRPr="0015563D">
        <w:rPr>
          <w:sz w:val="28"/>
          <w:szCs w:val="28"/>
        </w:rPr>
        <w:t xml:space="preserve"> не признали, против их удовлетворения возражали по доводам, изл</w:t>
      </w:r>
      <w:r w:rsidRPr="0015563D">
        <w:rPr>
          <w:sz w:val="28"/>
          <w:szCs w:val="28"/>
        </w:rPr>
        <w:t xml:space="preserve">оженным в возражениях, </w:t>
      </w:r>
      <w:r w:rsidRPr="0015563D">
        <w:rPr>
          <w:sz w:val="28"/>
          <w:szCs w:val="28"/>
        </w:rPr>
        <w:t>полагая, что ущерб истцу причинен не был</w:t>
      </w:r>
      <w:r w:rsidRPr="0015563D" w:rsidR="005F65CA">
        <w:rPr>
          <w:sz w:val="28"/>
          <w:szCs w:val="28"/>
        </w:rPr>
        <w:t xml:space="preserve"> и неправомерные действия ответчика отсутствовали</w:t>
      </w:r>
      <w:r w:rsidRPr="0015563D">
        <w:rPr>
          <w:sz w:val="28"/>
          <w:szCs w:val="28"/>
        </w:rPr>
        <w:t>.</w:t>
      </w:r>
    </w:p>
    <w:p w:rsidR="0076006C" w:rsidRPr="0015563D" w:rsidP="0015563D">
      <w:pPr>
        <w:pStyle w:val="ConsPlusNormal"/>
        <w:ind w:firstLine="540"/>
        <w:jc w:val="both"/>
        <w:rPr>
          <w:sz w:val="28"/>
          <w:szCs w:val="28"/>
        </w:rPr>
      </w:pPr>
      <w:r w:rsidRPr="0015563D">
        <w:rPr>
          <w:sz w:val="28"/>
          <w:szCs w:val="28"/>
        </w:rPr>
        <w:t>Третье лицо Отдел полиции №3 «Центральный» УМВД России по г. Симферополю в судебное заседание явку своего уполномоченного представителя не обе</w:t>
      </w:r>
      <w:r w:rsidRPr="0015563D">
        <w:rPr>
          <w:sz w:val="28"/>
          <w:szCs w:val="28"/>
        </w:rPr>
        <w:t xml:space="preserve">спечило, о времени и месте рассмотрения дела извещено надлежащим образом. </w:t>
      </w:r>
    </w:p>
    <w:p w:rsidR="005F65CA" w:rsidRPr="0015563D" w:rsidP="0015563D">
      <w:pPr>
        <w:pStyle w:val="ConsPlusNormal"/>
        <w:ind w:firstLine="540"/>
        <w:jc w:val="both"/>
        <w:rPr>
          <w:sz w:val="28"/>
          <w:szCs w:val="28"/>
        </w:rPr>
      </w:pPr>
      <w:r w:rsidRPr="0015563D">
        <w:rPr>
          <w:sz w:val="28"/>
          <w:szCs w:val="28"/>
        </w:rPr>
        <w:t xml:space="preserve">Представители третьих лиц ООО «Крымская экспертная компания» </w:t>
      </w:r>
      <w:r w:rsidRPr="0015563D">
        <w:rPr>
          <w:sz w:val="28"/>
          <w:szCs w:val="28"/>
        </w:rPr>
        <w:t>-г</w:t>
      </w:r>
      <w:r w:rsidRPr="0015563D">
        <w:rPr>
          <w:sz w:val="28"/>
          <w:szCs w:val="28"/>
        </w:rPr>
        <w:t xml:space="preserve">енеральный директор </w:t>
      </w:r>
      <w:r w:rsidRPr="003373C0" w:rsidR="003373C0">
        <w:rPr>
          <w:sz w:val="28"/>
          <w:szCs w:val="28"/>
        </w:rPr>
        <w:t>«ДАННЫЕ ИЗЪЯТЫ»</w:t>
      </w:r>
      <w:r w:rsidRPr="0015563D">
        <w:rPr>
          <w:sz w:val="28"/>
          <w:szCs w:val="28"/>
        </w:rPr>
        <w:t xml:space="preserve">, Министерства внутренних дел по Республике Крым – </w:t>
      </w:r>
      <w:r w:rsidRPr="003373C0" w:rsidR="003373C0">
        <w:rPr>
          <w:sz w:val="28"/>
          <w:szCs w:val="28"/>
        </w:rPr>
        <w:t>«ДАННЫЕ ИЗЪЯТЫ»</w:t>
      </w:r>
      <w:r w:rsidRPr="0015563D">
        <w:rPr>
          <w:sz w:val="28"/>
          <w:szCs w:val="28"/>
        </w:rPr>
        <w:t>, действующий на основа</w:t>
      </w:r>
      <w:r w:rsidRPr="0015563D">
        <w:rPr>
          <w:sz w:val="28"/>
          <w:szCs w:val="28"/>
        </w:rPr>
        <w:t xml:space="preserve">нии доверенности от </w:t>
      </w:r>
      <w:r w:rsidRPr="003373C0" w:rsidR="003373C0">
        <w:rPr>
          <w:sz w:val="28"/>
          <w:szCs w:val="28"/>
        </w:rPr>
        <w:t>«ДАННЫЕ ИЗЪЯТЫ»</w:t>
      </w:r>
      <w:r w:rsidRPr="0015563D">
        <w:rPr>
          <w:sz w:val="28"/>
          <w:szCs w:val="28"/>
        </w:rPr>
        <w:t xml:space="preserve">, в судебном заседании возражения по заявленным требованиям суду не предоставили, просили рассмотреть дело на усмотрение суда. </w:t>
      </w:r>
    </w:p>
    <w:p w:rsidR="0076006C" w:rsidRPr="0015563D" w:rsidP="0015563D">
      <w:pPr>
        <w:pStyle w:val="ConsPlusNormal"/>
        <w:ind w:firstLine="540"/>
        <w:jc w:val="both"/>
        <w:rPr>
          <w:sz w:val="28"/>
          <w:szCs w:val="28"/>
        </w:rPr>
      </w:pPr>
      <w:r w:rsidRPr="0015563D">
        <w:rPr>
          <w:sz w:val="28"/>
          <w:szCs w:val="28"/>
        </w:rPr>
        <w:t xml:space="preserve">  Выслушав стороны</w:t>
      </w:r>
      <w:r w:rsidRPr="0015563D" w:rsidR="00BA0AA8">
        <w:rPr>
          <w:sz w:val="28"/>
          <w:szCs w:val="28"/>
        </w:rPr>
        <w:t xml:space="preserve"> и их представителей</w:t>
      </w:r>
      <w:r w:rsidRPr="0015563D">
        <w:rPr>
          <w:sz w:val="28"/>
          <w:szCs w:val="28"/>
        </w:rPr>
        <w:t>, пояснения свидетеля, исследовав материалы дела, оцен</w:t>
      </w:r>
      <w:r w:rsidRPr="0015563D">
        <w:rPr>
          <w:sz w:val="28"/>
          <w:szCs w:val="28"/>
        </w:rPr>
        <w:t xml:space="preserve">ив представленные </w:t>
      </w:r>
      <w:r w:rsidRPr="0015563D" w:rsidR="00DF03EF">
        <w:rPr>
          <w:sz w:val="28"/>
          <w:szCs w:val="28"/>
        </w:rPr>
        <w:t xml:space="preserve">письменные и вещественные </w:t>
      </w:r>
      <w:r w:rsidRPr="0015563D">
        <w:rPr>
          <w:sz w:val="28"/>
          <w:szCs w:val="28"/>
        </w:rPr>
        <w:t>доказательства в соответствии с требованиями ст. 67 ГПК РФ с учетом доводов и возражений сторон, суд приходит к следующему.</w:t>
      </w:r>
    </w:p>
    <w:p w:rsidR="0076006C" w:rsidRPr="0015563D" w:rsidP="0015563D">
      <w:pPr>
        <w:pStyle w:val="ConsPlusNormal"/>
        <w:ind w:firstLine="540"/>
        <w:jc w:val="both"/>
        <w:rPr>
          <w:sz w:val="28"/>
          <w:szCs w:val="28"/>
        </w:rPr>
      </w:pPr>
      <w:r w:rsidRPr="0015563D">
        <w:rPr>
          <w:sz w:val="28"/>
          <w:szCs w:val="28"/>
        </w:rPr>
        <w:t xml:space="preserve">Согласно п. 1 ст. 15 Гражданского кодекса РФ лицо, право которого нарушено, может </w:t>
      </w:r>
      <w:r w:rsidRPr="0015563D">
        <w:rPr>
          <w:sz w:val="28"/>
          <w:szCs w:val="28"/>
        </w:rPr>
        <w:t>требовать полного возмещения причиненных ему убытков, если законом или договором не предусмотрено возмещение убытков в меньшем размере.</w:t>
      </w:r>
    </w:p>
    <w:p w:rsidR="00CB665C" w:rsidRPr="0015563D" w:rsidP="0015563D">
      <w:pPr>
        <w:pStyle w:val="ConsPlusNormal"/>
        <w:ind w:firstLine="540"/>
        <w:jc w:val="both"/>
        <w:rPr>
          <w:sz w:val="28"/>
          <w:szCs w:val="28"/>
        </w:rPr>
      </w:pPr>
      <w:r w:rsidRPr="0015563D">
        <w:rPr>
          <w:sz w:val="28"/>
          <w:szCs w:val="28"/>
        </w:rPr>
        <w:t>При предъявлении требования о возмещении вреда должны быть доказаны: наличие убытков, причинная связь между возникшим ущ</w:t>
      </w:r>
      <w:r w:rsidRPr="0015563D">
        <w:rPr>
          <w:sz w:val="28"/>
          <w:szCs w:val="28"/>
        </w:rPr>
        <w:t xml:space="preserve">ербом и действиями причинителя вреда, его вина в возникновении убытков, а также размер убытков. </w:t>
      </w:r>
    </w:p>
    <w:p w:rsidR="0076006C" w:rsidRPr="0015563D" w:rsidP="0015563D">
      <w:pPr>
        <w:pStyle w:val="ConsPlusNormal"/>
        <w:ind w:firstLine="540"/>
        <w:jc w:val="both"/>
        <w:rPr>
          <w:sz w:val="28"/>
          <w:szCs w:val="28"/>
        </w:rPr>
      </w:pPr>
      <w:r w:rsidRPr="0015563D">
        <w:rPr>
          <w:sz w:val="28"/>
          <w:szCs w:val="28"/>
        </w:rPr>
        <w:t>В соответствии со статьей 309 Гражданского кодекса Российской Федерации обязательства должны исполняться надлежащим образом в соответствии с условиями обязател</w:t>
      </w:r>
      <w:r w:rsidRPr="0015563D">
        <w:rPr>
          <w:sz w:val="28"/>
          <w:szCs w:val="28"/>
        </w:rPr>
        <w:t>ьства и требованиями закона, иных правовых актов, а при отсутствии таких условий и требований</w:t>
      </w:r>
      <w:r w:rsidRPr="0015563D" w:rsidR="00B72CF6">
        <w:rPr>
          <w:sz w:val="28"/>
          <w:szCs w:val="28"/>
        </w:rPr>
        <w:t xml:space="preserve"> </w:t>
      </w:r>
      <w:r w:rsidRPr="0015563D">
        <w:rPr>
          <w:sz w:val="28"/>
          <w:szCs w:val="28"/>
        </w:rPr>
        <w:t>- в соответствии с обычаями делового оборота или иными обычно предъявляемыми требованиями.</w:t>
      </w:r>
    </w:p>
    <w:p w:rsidR="00E34500" w:rsidRPr="0015563D" w:rsidP="0015563D">
      <w:pPr>
        <w:ind w:firstLine="540"/>
        <w:jc w:val="both"/>
        <w:rPr>
          <w:sz w:val="28"/>
          <w:szCs w:val="28"/>
        </w:rPr>
      </w:pPr>
      <w:r w:rsidRPr="0015563D">
        <w:rPr>
          <w:sz w:val="28"/>
          <w:szCs w:val="28"/>
        </w:rPr>
        <w:t>В силу положений ст. 1064 ГК РФ вред, причиненный личности или имуществ</w:t>
      </w:r>
      <w:r w:rsidRPr="0015563D">
        <w:rPr>
          <w:sz w:val="28"/>
          <w:szCs w:val="28"/>
        </w:rPr>
        <w:t xml:space="preserve">у гражданина, а также вред, причиненный имуществу юридического лица, подлежит возмещению в полном объеме лицом, причинившим вред. Лицо, причинившее вред, освобождается от возмещения вреда, если докажет, что вред причинен не по его вине. </w:t>
      </w:r>
    </w:p>
    <w:p w:rsidR="00293F0B" w:rsidRPr="0015563D" w:rsidP="0015563D">
      <w:pPr>
        <w:ind w:firstLine="540"/>
        <w:jc w:val="both"/>
        <w:rPr>
          <w:sz w:val="28"/>
          <w:szCs w:val="28"/>
        </w:rPr>
      </w:pPr>
      <w:r w:rsidRPr="0015563D">
        <w:rPr>
          <w:sz w:val="28"/>
          <w:szCs w:val="28"/>
        </w:rPr>
        <w:t>В п. 12 постановле</w:t>
      </w:r>
      <w:r w:rsidRPr="0015563D">
        <w:rPr>
          <w:sz w:val="28"/>
          <w:szCs w:val="28"/>
        </w:rPr>
        <w:t>ния Пленума Верховного Суда Российской Федерации от 23.06.2015 N 25 "О применении судами некоторых положений раздела I части первой Гражданского кодекса Российской Федерации" разъяснено, что по делам о возмещении убытков истец обязан доказать, что ответчик</w:t>
      </w:r>
      <w:r w:rsidRPr="0015563D">
        <w:rPr>
          <w:sz w:val="28"/>
          <w:szCs w:val="28"/>
        </w:rPr>
        <w:t xml:space="preserve"> является лицом, в результате действий (бездействия) которого возник ущерб, а также факты нарушения обязательства или причинения вреда, наличие убытков (п. 2 ст. 15 ГК РФ). </w:t>
      </w:r>
    </w:p>
    <w:p w:rsidR="00293F0B" w:rsidRPr="0015563D" w:rsidP="0015563D">
      <w:pPr>
        <w:ind w:firstLine="540"/>
        <w:jc w:val="both"/>
        <w:rPr>
          <w:sz w:val="28"/>
          <w:szCs w:val="28"/>
        </w:rPr>
      </w:pPr>
      <w:r w:rsidRPr="0015563D">
        <w:rPr>
          <w:sz w:val="28"/>
          <w:szCs w:val="28"/>
        </w:rPr>
        <w:t>Отсутствие вины доказывается лицом, нарушившим обязательство (п. 2 ст. 401 ГК РФ).</w:t>
      </w:r>
      <w:r w:rsidRPr="0015563D">
        <w:rPr>
          <w:sz w:val="28"/>
          <w:szCs w:val="28"/>
        </w:rPr>
        <w:t xml:space="preserve"> По общему правилу лицо, причинившее вред, освобождается от возмещения вреда, если докажет, что вред причинен не по его вине (п. 2 ст. 1064 ГК РФ). Бремя доказывания своей невиновности лежит на лице, нарушившем </w:t>
      </w:r>
      <w:r w:rsidRPr="0015563D">
        <w:rPr>
          <w:sz w:val="28"/>
          <w:szCs w:val="28"/>
        </w:rPr>
        <w:t>обязательство или причинившем вред. Вина в на</w:t>
      </w:r>
      <w:r w:rsidRPr="0015563D">
        <w:rPr>
          <w:sz w:val="28"/>
          <w:szCs w:val="28"/>
        </w:rPr>
        <w:t xml:space="preserve">рушении обязательства или в причинении вреда предполагается, пока не доказано обратное. </w:t>
      </w:r>
    </w:p>
    <w:p w:rsidR="0076006C" w:rsidRPr="0015563D" w:rsidP="0015563D">
      <w:pPr>
        <w:pStyle w:val="ConsPlusNormal"/>
        <w:ind w:firstLine="540"/>
        <w:jc w:val="both"/>
        <w:rPr>
          <w:sz w:val="28"/>
          <w:szCs w:val="28"/>
        </w:rPr>
      </w:pPr>
      <w:r w:rsidRPr="0015563D">
        <w:rPr>
          <w:sz w:val="28"/>
          <w:szCs w:val="28"/>
        </w:rPr>
        <w:t xml:space="preserve"> Таким образом, определяя обстоятельства, имеющие значение для разрешения спора о возникновении обязательства вследствие причинения вреда, помимо самого факта причинен</w:t>
      </w:r>
      <w:r w:rsidRPr="0015563D">
        <w:rPr>
          <w:sz w:val="28"/>
          <w:szCs w:val="28"/>
        </w:rPr>
        <w:t>ия вреда суд должен установить причинную связь между неправомерными виновными действиями ответчика и наступившим вредом, либо законные основания для возложения ответственности не на причинителя вреда, либо независимо от вины причинителя вреда.</w:t>
      </w:r>
    </w:p>
    <w:p w:rsidR="00002806" w:rsidRPr="0015563D" w:rsidP="0015563D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5563D">
        <w:rPr>
          <w:sz w:val="28"/>
          <w:szCs w:val="28"/>
        </w:rPr>
        <w:t>В силу полож</w:t>
      </w:r>
      <w:r w:rsidRPr="0015563D">
        <w:rPr>
          <w:sz w:val="28"/>
          <w:szCs w:val="28"/>
        </w:rPr>
        <w:t>ений ст. 56 ГПК РФ, содержание которой следует рассматривать в контексте п. 3 ст. 123 Конституции РФ и ст. 12 ГПК РФ, закрепляющих принцип состязательности гражданского судопроизводства и принцип равноправия сторон, каждая сторона должна доказать те обстоя</w:t>
      </w:r>
      <w:r w:rsidRPr="0015563D">
        <w:rPr>
          <w:sz w:val="28"/>
          <w:szCs w:val="28"/>
        </w:rPr>
        <w:t>тельства, на которые она ссылается как на основания своих требований и возражений, если иное не предусмотрено федеральным законом.</w:t>
      </w:r>
    </w:p>
    <w:p w:rsidR="00FA53BB" w:rsidRPr="0015563D" w:rsidP="004601D2">
      <w:pPr>
        <w:pStyle w:val="NormalWe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15563D">
        <w:rPr>
          <w:sz w:val="28"/>
          <w:szCs w:val="28"/>
        </w:rPr>
        <w:t>В силу положений ст. 56 ГПК РФ, содержание которой следует рассматривать в контексте п. 3 ст. 123 Конституции РФ и ст. 12 ГПК</w:t>
      </w:r>
      <w:r w:rsidRPr="0015563D">
        <w:rPr>
          <w:sz w:val="28"/>
          <w:szCs w:val="28"/>
        </w:rPr>
        <w:t xml:space="preserve"> РФ, закрепляющих принцип состязательности гражданского судопроизводства и принцип равноправия сторон,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</w:t>
      </w:r>
      <w:r w:rsidRPr="0015563D">
        <w:rPr>
          <w:sz w:val="28"/>
          <w:szCs w:val="28"/>
        </w:rPr>
        <w:t>еральным законом.</w:t>
      </w:r>
    </w:p>
    <w:p w:rsidR="00FA53BB" w:rsidRPr="0015563D" w:rsidP="004601D2">
      <w:pPr>
        <w:pStyle w:val="NormalWe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15563D">
        <w:rPr>
          <w:sz w:val="28"/>
          <w:szCs w:val="28"/>
        </w:rPr>
        <w:t>Из изложенного следует, что в силу состязательного построения процесса представление доказательств возлагается на стороны и других лиц, участвующих в деле. Стороны сами должны заботиться о подтверждении доказательствами фактов, на которые</w:t>
      </w:r>
      <w:r w:rsidRPr="0015563D">
        <w:rPr>
          <w:sz w:val="28"/>
          <w:szCs w:val="28"/>
        </w:rPr>
        <w:t xml:space="preserve"> ссылаются. Гражданское судопроизводство осуществляется на основе состязательности сторон, и лица, участвующие в деле, несут риск наступления последствий совершения или не совершения ими процессуальных действий. </w:t>
      </w:r>
    </w:p>
    <w:p w:rsidR="00FA53BB" w:rsidRPr="0015563D" w:rsidP="004601D2">
      <w:pPr>
        <w:pStyle w:val="NormalWe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15563D">
        <w:rPr>
          <w:sz w:val="28"/>
          <w:szCs w:val="28"/>
        </w:rPr>
        <w:t>Согласно ч. 2 ст. 195 ГПК РФ суд основывает</w:t>
      </w:r>
      <w:r w:rsidRPr="0015563D">
        <w:rPr>
          <w:sz w:val="28"/>
          <w:szCs w:val="28"/>
        </w:rPr>
        <w:t xml:space="preserve"> решение только на тех доказательствах, которые были исследованы в судебном заседании. </w:t>
      </w:r>
    </w:p>
    <w:p w:rsidR="00BB2EFB" w:rsidRPr="0015563D" w:rsidP="0015563D">
      <w:pPr>
        <w:pStyle w:val="ConsPlusNormal"/>
        <w:ind w:firstLine="540"/>
        <w:jc w:val="both"/>
        <w:rPr>
          <w:sz w:val="28"/>
          <w:szCs w:val="28"/>
        </w:rPr>
      </w:pPr>
      <w:r w:rsidRPr="0015563D">
        <w:rPr>
          <w:sz w:val="28"/>
          <w:szCs w:val="28"/>
        </w:rPr>
        <w:t xml:space="preserve">В судебном заседании установлено и материалами дела подтверждено, что </w:t>
      </w:r>
      <w:r w:rsidRPr="0015563D" w:rsidR="00694452">
        <w:rPr>
          <w:sz w:val="28"/>
          <w:szCs w:val="28"/>
        </w:rPr>
        <w:t xml:space="preserve">08.10.2022 </w:t>
      </w:r>
      <w:r w:rsidRPr="0015563D" w:rsidR="003028B2">
        <w:rPr>
          <w:sz w:val="28"/>
          <w:szCs w:val="28"/>
        </w:rPr>
        <w:t xml:space="preserve">в дневное время </w:t>
      </w:r>
      <w:r w:rsidRPr="0015563D" w:rsidR="00694452">
        <w:rPr>
          <w:sz w:val="28"/>
          <w:szCs w:val="28"/>
        </w:rPr>
        <w:t xml:space="preserve">между истцом и ответчиком произошел словесный конфликт, в ходе которого ответчик </w:t>
      </w:r>
      <w:r w:rsidRPr="0015563D">
        <w:rPr>
          <w:sz w:val="28"/>
          <w:szCs w:val="28"/>
        </w:rPr>
        <w:t>вышел на улицу переговорить с сыном истц</w:t>
      </w:r>
      <w:r w:rsidRPr="0015563D" w:rsidR="003028B2">
        <w:rPr>
          <w:sz w:val="28"/>
          <w:szCs w:val="28"/>
        </w:rPr>
        <w:t>а</w:t>
      </w:r>
      <w:r w:rsidRPr="0015563D">
        <w:rPr>
          <w:sz w:val="28"/>
          <w:szCs w:val="28"/>
        </w:rPr>
        <w:t xml:space="preserve"> – </w:t>
      </w:r>
      <w:r w:rsidRPr="003373C0" w:rsidR="003373C0">
        <w:rPr>
          <w:sz w:val="28"/>
          <w:szCs w:val="28"/>
        </w:rPr>
        <w:t>«ДАННЫЕ ИЗЪЯТЫ»</w:t>
      </w:r>
      <w:r w:rsidRPr="0015563D">
        <w:rPr>
          <w:sz w:val="28"/>
          <w:szCs w:val="28"/>
        </w:rPr>
        <w:t xml:space="preserve"> на предмет издания громких звуков транспортным средством последнего – мотоциклом, в момент проезда под окнами ответ</w:t>
      </w:r>
      <w:r w:rsidRPr="0015563D">
        <w:rPr>
          <w:sz w:val="28"/>
          <w:szCs w:val="28"/>
        </w:rPr>
        <w:t>чика, которые мешали спать его малолетней дочери 2022 года рождения.</w:t>
      </w:r>
      <w:r w:rsidRPr="0015563D">
        <w:rPr>
          <w:sz w:val="28"/>
          <w:szCs w:val="28"/>
        </w:rPr>
        <w:t xml:space="preserve"> </w:t>
      </w:r>
      <w:r w:rsidRPr="0015563D" w:rsidR="007123F0">
        <w:rPr>
          <w:sz w:val="28"/>
          <w:szCs w:val="28"/>
        </w:rPr>
        <w:t xml:space="preserve">После замечаний ответчика истец закрыла въездные ворота своего домовладения, расположенного по адресу: </w:t>
      </w:r>
      <w:r w:rsidRPr="003373C0" w:rsidR="003373C0">
        <w:rPr>
          <w:sz w:val="28"/>
          <w:szCs w:val="28"/>
        </w:rPr>
        <w:t>«ДАННЫЕ ИЗЪЯТЫ»</w:t>
      </w:r>
      <w:r w:rsidRPr="0015563D" w:rsidR="007123F0">
        <w:rPr>
          <w:sz w:val="28"/>
          <w:szCs w:val="28"/>
        </w:rPr>
        <w:t xml:space="preserve">. </w:t>
      </w:r>
      <w:r w:rsidRPr="0015563D" w:rsidR="003028B2">
        <w:rPr>
          <w:sz w:val="28"/>
          <w:szCs w:val="28"/>
        </w:rPr>
        <w:t xml:space="preserve">Ответчик один раз постучал в нижнюю часть ворот ногой, но к нему никто не вышел. </w:t>
      </w:r>
    </w:p>
    <w:p w:rsidR="00DF5857" w:rsidRPr="0015563D" w:rsidP="0015563D">
      <w:pPr>
        <w:pStyle w:val="ConsPlusNormal"/>
        <w:ind w:firstLine="540"/>
        <w:jc w:val="both"/>
        <w:rPr>
          <w:sz w:val="28"/>
          <w:szCs w:val="28"/>
        </w:rPr>
      </w:pPr>
      <w:r w:rsidRPr="0015563D">
        <w:rPr>
          <w:sz w:val="28"/>
          <w:szCs w:val="28"/>
        </w:rPr>
        <w:t xml:space="preserve">08.10.2022 Чернявская Т.Ю. обратилась в Отдел полиции №3 «Центральный» по г. Симферополю с заявлением о принятии мер к </w:t>
      </w:r>
      <w:r w:rsidRPr="0015563D" w:rsidR="006403D3">
        <w:rPr>
          <w:sz w:val="28"/>
          <w:szCs w:val="28"/>
        </w:rPr>
        <w:t xml:space="preserve">Чернявскому М.Н., который в ходе конфликта оскорблял и угрожал физической расправой, нецензурно выражался в ее адрес и адрес ее сына. В ходе проведения проверки были опрошены Чернявская Т.Ю., </w:t>
      </w:r>
      <w:r w:rsidRPr="003373C0" w:rsidR="003373C0">
        <w:rPr>
          <w:sz w:val="28"/>
          <w:szCs w:val="28"/>
        </w:rPr>
        <w:t>«ДАННЫЕ ИЗЪЯТЫ»</w:t>
      </w:r>
      <w:r w:rsidR="003373C0">
        <w:rPr>
          <w:sz w:val="28"/>
          <w:szCs w:val="28"/>
        </w:rPr>
        <w:t xml:space="preserve">, </w:t>
      </w:r>
      <w:r w:rsidRPr="0015563D" w:rsidR="006403D3">
        <w:rPr>
          <w:sz w:val="28"/>
          <w:szCs w:val="28"/>
        </w:rPr>
        <w:t>Сорочинский</w:t>
      </w:r>
      <w:r w:rsidRPr="0015563D" w:rsidR="006403D3">
        <w:rPr>
          <w:sz w:val="28"/>
          <w:szCs w:val="28"/>
        </w:rPr>
        <w:t xml:space="preserve"> М.Н. от дачи пояснений отказался на основании ст. 51 Конституции Российской Федерации. По итогу проведенных мероприятий, определением №</w:t>
      </w:r>
      <w:r w:rsidRPr="003373C0" w:rsidR="003373C0">
        <w:rPr>
          <w:sz w:val="28"/>
          <w:szCs w:val="28"/>
        </w:rPr>
        <w:t xml:space="preserve">«ДАННЫЕ </w:t>
      </w:r>
      <w:r w:rsidRPr="003373C0" w:rsidR="003373C0">
        <w:rPr>
          <w:sz w:val="28"/>
          <w:szCs w:val="28"/>
        </w:rPr>
        <w:t>ИЗЪЯТЫ»</w:t>
      </w:r>
      <w:r w:rsidRPr="0015563D" w:rsidR="006403D3">
        <w:rPr>
          <w:sz w:val="28"/>
          <w:szCs w:val="28"/>
        </w:rPr>
        <w:t xml:space="preserve"> в возбуждении дела об административном правонарушении по ст. 20.1 КоАП РФ было отказано в связи с отсутствием состава административного правонарушения. </w:t>
      </w:r>
      <w:r w:rsidRPr="0015563D" w:rsidR="006B55FF">
        <w:rPr>
          <w:sz w:val="28"/>
          <w:szCs w:val="28"/>
        </w:rPr>
        <w:t>Указанные обстоятельства подтверждены исследованным в судебном заседании административным материалом</w:t>
      </w:r>
      <w:r w:rsidRPr="0015563D" w:rsidR="00120109">
        <w:rPr>
          <w:sz w:val="28"/>
          <w:szCs w:val="28"/>
        </w:rPr>
        <w:t xml:space="preserve"> КУСП</w:t>
      </w:r>
      <w:r w:rsidRPr="0015563D" w:rsidR="006B55FF">
        <w:rPr>
          <w:sz w:val="28"/>
          <w:szCs w:val="28"/>
        </w:rPr>
        <w:t xml:space="preserve"> №</w:t>
      </w:r>
      <w:r w:rsidRPr="003373C0" w:rsidR="003373C0">
        <w:rPr>
          <w:sz w:val="28"/>
          <w:szCs w:val="28"/>
        </w:rPr>
        <w:t>«ДАННЫЕ ИЗЪЯТЫ»</w:t>
      </w:r>
      <w:r w:rsidRPr="0015563D" w:rsidR="006B55FF">
        <w:rPr>
          <w:sz w:val="28"/>
          <w:szCs w:val="28"/>
        </w:rPr>
        <w:t>, предоставленным по запросу суда. Копии материалы приобщены в материалы дела. При этом, в указанном административном материале имеются фотоматериалы, на которых изображены повреждения въездных ворот домовладения истца.</w:t>
      </w:r>
    </w:p>
    <w:p w:rsidR="00DF5857" w:rsidRPr="0015563D" w:rsidP="004601D2">
      <w:pPr>
        <w:pStyle w:val="NormalWe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15563D">
        <w:rPr>
          <w:sz w:val="28"/>
          <w:szCs w:val="28"/>
        </w:rPr>
        <w:t>В обоснование размера ущерба, причиненного действиями ответчиками, истцом  представлено заключение №</w:t>
      </w:r>
      <w:r w:rsidRPr="003373C0" w:rsidR="003373C0">
        <w:rPr>
          <w:sz w:val="28"/>
          <w:szCs w:val="28"/>
        </w:rPr>
        <w:t xml:space="preserve">«ДАННЫЕ </w:t>
      </w:r>
      <w:r w:rsidRPr="003373C0" w:rsidR="003373C0">
        <w:rPr>
          <w:sz w:val="28"/>
          <w:szCs w:val="28"/>
        </w:rPr>
        <w:t>ИЗЪЯТЫ</w:t>
      </w:r>
      <w:r w:rsidRPr="003373C0" w:rsidR="003373C0">
        <w:rPr>
          <w:sz w:val="28"/>
          <w:szCs w:val="28"/>
        </w:rPr>
        <w:t>»</w:t>
      </w:r>
      <w:r w:rsidRPr="0015563D">
        <w:rPr>
          <w:sz w:val="28"/>
          <w:szCs w:val="28"/>
        </w:rPr>
        <w:t>п</w:t>
      </w:r>
      <w:r w:rsidRPr="0015563D">
        <w:rPr>
          <w:sz w:val="28"/>
          <w:szCs w:val="28"/>
        </w:rPr>
        <w:t>о</w:t>
      </w:r>
      <w:r w:rsidRPr="0015563D">
        <w:rPr>
          <w:sz w:val="28"/>
          <w:szCs w:val="28"/>
        </w:rPr>
        <w:t xml:space="preserve"> результатам строительно-технического исследования, выполненного ООО «Крымская экспертная компания» на основании договора</w:t>
      </w:r>
      <w:r w:rsidRPr="0015563D">
        <w:rPr>
          <w:sz w:val="28"/>
          <w:szCs w:val="28"/>
        </w:rPr>
        <w:t xml:space="preserve"> №</w:t>
      </w:r>
      <w:r w:rsidRPr="003373C0" w:rsidR="003373C0">
        <w:rPr>
          <w:sz w:val="28"/>
          <w:szCs w:val="28"/>
        </w:rPr>
        <w:t>«ДАННЫЕ ИЗЪЯТЫ»</w:t>
      </w:r>
      <w:r w:rsidRPr="0015563D">
        <w:rPr>
          <w:sz w:val="28"/>
          <w:szCs w:val="28"/>
        </w:rPr>
        <w:t>, заключенного с Чернявской Т.Ю. Согласно выводам указанного заключения</w:t>
      </w:r>
      <w:r w:rsidRPr="0015563D" w:rsidR="0035639F">
        <w:rPr>
          <w:sz w:val="28"/>
          <w:szCs w:val="28"/>
        </w:rPr>
        <w:t xml:space="preserve"> по первому вопросу:</w:t>
      </w:r>
      <w:r w:rsidRPr="0015563D">
        <w:rPr>
          <w:sz w:val="28"/>
          <w:szCs w:val="28"/>
        </w:rPr>
        <w:t xml:space="preserve"> осмотром установлены повреждения ворот и их элементов, находящихся по адресу: </w:t>
      </w:r>
      <w:r w:rsidRPr="003373C0" w:rsidR="003373C0">
        <w:rPr>
          <w:sz w:val="28"/>
          <w:szCs w:val="28"/>
        </w:rPr>
        <w:t>«ДАННЫЕ ИЗЪЯТЫ»</w:t>
      </w:r>
      <w:r w:rsidRPr="0015563D">
        <w:rPr>
          <w:sz w:val="28"/>
          <w:szCs w:val="28"/>
        </w:rPr>
        <w:t>, виды повреждений перечис</w:t>
      </w:r>
      <w:r w:rsidRPr="0015563D">
        <w:rPr>
          <w:sz w:val="28"/>
          <w:szCs w:val="28"/>
        </w:rPr>
        <w:t>лены в исследовательской части заключения на листах №</w:t>
      </w:r>
      <w:r w:rsidRPr="003373C0" w:rsidR="003373C0">
        <w:rPr>
          <w:sz w:val="28"/>
          <w:szCs w:val="28"/>
        </w:rPr>
        <w:t>«ДАННЫЕ ИЗЪЯТЫ»</w:t>
      </w:r>
      <w:r w:rsidRPr="0015563D">
        <w:rPr>
          <w:sz w:val="28"/>
          <w:szCs w:val="28"/>
        </w:rPr>
        <w:t>: вмятина и деформация на каркасе ворот и калитки, повреждения на закладной части запорного механизма ворот, встречная част</w:t>
      </w:r>
      <w:r w:rsidRPr="0015563D" w:rsidR="00AE61E9">
        <w:rPr>
          <w:sz w:val="28"/>
          <w:szCs w:val="28"/>
        </w:rPr>
        <w:t xml:space="preserve">ь дверного замка деформирована. </w:t>
      </w:r>
      <w:r w:rsidRPr="0015563D" w:rsidR="0035639F">
        <w:rPr>
          <w:sz w:val="28"/>
          <w:szCs w:val="28"/>
        </w:rPr>
        <w:t xml:space="preserve">По второму вопросу: стоимость выполненных работ и затраченных строительных материалов, применяемых при текущем ремонте, который может понадобиться для устранения полученных в результате воздействия третьих лиц повреждений въездных ворот в домовладение по адресу: </w:t>
      </w:r>
      <w:r w:rsidRPr="003373C0" w:rsidR="003373C0">
        <w:rPr>
          <w:sz w:val="28"/>
          <w:szCs w:val="28"/>
        </w:rPr>
        <w:t>«ДАННЫЕ ИЗЪЯТЫ»</w:t>
      </w:r>
      <w:r w:rsidRPr="0015563D" w:rsidR="0035639F">
        <w:rPr>
          <w:sz w:val="28"/>
          <w:szCs w:val="28"/>
        </w:rPr>
        <w:t>, без учета НДС 20%, составляет 24 743 рублей, в том числе материальных ресурсов 1 418 рублей. Локальный сметный расчет и ведомость материалов представлены на листах №</w:t>
      </w:r>
      <w:r w:rsidRPr="003373C0" w:rsidR="003373C0">
        <w:rPr>
          <w:sz w:val="28"/>
          <w:szCs w:val="28"/>
        </w:rPr>
        <w:t>«ДАННЫЕ ИЗЪЯТЫ»</w:t>
      </w:r>
      <w:r w:rsidR="003373C0">
        <w:rPr>
          <w:sz w:val="28"/>
          <w:szCs w:val="28"/>
        </w:rPr>
        <w:t xml:space="preserve"> </w:t>
      </w:r>
      <w:r w:rsidRPr="0015563D" w:rsidR="0035639F">
        <w:rPr>
          <w:sz w:val="28"/>
          <w:szCs w:val="28"/>
        </w:rPr>
        <w:t xml:space="preserve">исследовательской части заключения. </w:t>
      </w:r>
    </w:p>
    <w:p w:rsidR="00C34E2E" w:rsidRPr="0015563D" w:rsidP="004601D2">
      <w:pPr>
        <w:pStyle w:val="NormalWe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15563D">
        <w:rPr>
          <w:sz w:val="28"/>
          <w:szCs w:val="28"/>
        </w:rPr>
        <w:t>Проанализировав представленн</w:t>
      </w:r>
      <w:r w:rsidRPr="0015563D" w:rsidR="003A3684">
        <w:rPr>
          <w:sz w:val="28"/>
          <w:szCs w:val="28"/>
        </w:rPr>
        <w:t xml:space="preserve">ое заключение, мировой судья </w:t>
      </w:r>
      <w:r w:rsidRPr="0015563D">
        <w:rPr>
          <w:sz w:val="28"/>
          <w:szCs w:val="28"/>
        </w:rPr>
        <w:t xml:space="preserve">приходит к выводу о том, что доказательств, свидетельствующих о </w:t>
      </w:r>
      <w:r w:rsidRPr="0015563D" w:rsidR="00C25402">
        <w:rPr>
          <w:sz w:val="28"/>
          <w:szCs w:val="28"/>
        </w:rPr>
        <w:t xml:space="preserve">недостоверности и </w:t>
      </w:r>
      <w:r w:rsidRPr="0015563D">
        <w:rPr>
          <w:sz w:val="28"/>
          <w:szCs w:val="28"/>
        </w:rPr>
        <w:t xml:space="preserve">недопустимости заключения, подготовленного </w:t>
      </w:r>
      <w:r w:rsidRPr="0015563D" w:rsidR="003A3684">
        <w:rPr>
          <w:sz w:val="28"/>
          <w:szCs w:val="28"/>
        </w:rPr>
        <w:t>ООО «Крымская экспертная компания»</w:t>
      </w:r>
      <w:r w:rsidRPr="0015563D">
        <w:rPr>
          <w:sz w:val="28"/>
          <w:szCs w:val="28"/>
        </w:rPr>
        <w:t>, в материалы дела, в нарушение положений статьи 56 Гражданского проц</w:t>
      </w:r>
      <w:r w:rsidRPr="0015563D">
        <w:rPr>
          <w:sz w:val="28"/>
          <w:szCs w:val="28"/>
        </w:rPr>
        <w:t>ессуального кодекса Российской Федерации, не представлено. Заключение является мотивированным, выполнено в соответствии с требованиями действующего законодательства, оснований сомневаться в его объективности не име</w:t>
      </w:r>
      <w:r w:rsidRPr="0015563D" w:rsidR="003A3684">
        <w:rPr>
          <w:sz w:val="28"/>
          <w:szCs w:val="28"/>
        </w:rPr>
        <w:t>ется</w:t>
      </w:r>
      <w:r w:rsidRPr="0015563D">
        <w:rPr>
          <w:sz w:val="28"/>
          <w:szCs w:val="28"/>
        </w:rPr>
        <w:t>. Квалификация специалиста подтвержден</w:t>
      </w:r>
      <w:r w:rsidRPr="0015563D">
        <w:rPr>
          <w:sz w:val="28"/>
          <w:szCs w:val="28"/>
        </w:rPr>
        <w:t xml:space="preserve">а документально и сомнений не вызывает. Каких-либо бесспорных доказательств проведения </w:t>
      </w:r>
      <w:r w:rsidRPr="0015563D" w:rsidR="003A3684">
        <w:rPr>
          <w:sz w:val="28"/>
          <w:szCs w:val="28"/>
        </w:rPr>
        <w:t xml:space="preserve">исследования </w:t>
      </w:r>
      <w:r w:rsidRPr="0015563D">
        <w:rPr>
          <w:sz w:val="28"/>
          <w:szCs w:val="28"/>
        </w:rPr>
        <w:t xml:space="preserve">с нарушением соответствующих методик и норм </w:t>
      </w:r>
      <w:r w:rsidRPr="0015563D" w:rsidR="003A3684">
        <w:rPr>
          <w:sz w:val="28"/>
          <w:szCs w:val="28"/>
        </w:rPr>
        <w:t xml:space="preserve">материального </w:t>
      </w:r>
      <w:r w:rsidRPr="0015563D">
        <w:rPr>
          <w:sz w:val="28"/>
          <w:szCs w:val="28"/>
        </w:rPr>
        <w:t>права, способных поставить под сомнение достоверность ее результатов, сторонами по делу не предста</w:t>
      </w:r>
      <w:r w:rsidRPr="0015563D">
        <w:rPr>
          <w:sz w:val="28"/>
          <w:szCs w:val="28"/>
        </w:rPr>
        <w:t xml:space="preserve">влено. </w:t>
      </w:r>
    </w:p>
    <w:p w:rsidR="00C34E2E" w:rsidRPr="0015563D" w:rsidP="0015563D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5563D">
        <w:rPr>
          <w:sz w:val="28"/>
          <w:szCs w:val="28"/>
        </w:rPr>
        <w:t>Таким образом, мировой судья признает указанное заключение надлежащим, достоверным и допустимым доказательством по делу.</w:t>
      </w:r>
    </w:p>
    <w:p w:rsidR="00D50CB2" w:rsidRPr="0015563D" w:rsidP="0015563D">
      <w:pPr>
        <w:pStyle w:val="ConsPlusNormal"/>
        <w:ind w:firstLine="540"/>
        <w:jc w:val="both"/>
        <w:rPr>
          <w:sz w:val="28"/>
          <w:szCs w:val="28"/>
        </w:rPr>
      </w:pPr>
      <w:r w:rsidRPr="0015563D">
        <w:rPr>
          <w:sz w:val="28"/>
          <w:szCs w:val="28"/>
        </w:rPr>
        <w:t xml:space="preserve">Кроме этого, допрошенный в ходе рассмотрения дела в качестве свидетеля </w:t>
      </w:r>
      <w:r w:rsidRPr="0015563D" w:rsidR="006D563A">
        <w:rPr>
          <w:sz w:val="28"/>
          <w:szCs w:val="28"/>
        </w:rPr>
        <w:t xml:space="preserve">специалист </w:t>
      </w:r>
      <w:r w:rsidRPr="0015563D">
        <w:rPr>
          <w:sz w:val="28"/>
          <w:szCs w:val="28"/>
        </w:rPr>
        <w:t xml:space="preserve">ООО «Крымская экспертная компания» </w:t>
      </w:r>
      <w:r w:rsidRPr="003373C0" w:rsidR="003373C0">
        <w:rPr>
          <w:sz w:val="28"/>
          <w:szCs w:val="28"/>
        </w:rPr>
        <w:t>«ДАННЫЕ ИЗЪЯТЫ»</w:t>
      </w:r>
      <w:r w:rsidRPr="0015563D" w:rsidR="00593DBC">
        <w:rPr>
          <w:sz w:val="28"/>
          <w:szCs w:val="28"/>
        </w:rPr>
        <w:t xml:space="preserve">, </w:t>
      </w:r>
      <w:r w:rsidRPr="0015563D">
        <w:rPr>
          <w:sz w:val="28"/>
          <w:szCs w:val="28"/>
        </w:rPr>
        <w:t>проводивш</w:t>
      </w:r>
      <w:r w:rsidRPr="0015563D" w:rsidR="00593DBC">
        <w:rPr>
          <w:sz w:val="28"/>
          <w:szCs w:val="28"/>
        </w:rPr>
        <w:t>ий</w:t>
      </w:r>
      <w:r w:rsidRPr="0015563D">
        <w:rPr>
          <w:sz w:val="28"/>
          <w:szCs w:val="28"/>
        </w:rPr>
        <w:t xml:space="preserve"> исследование, будучи предупрежденн</w:t>
      </w:r>
      <w:r w:rsidRPr="0015563D" w:rsidR="00593DBC">
        <w:rPr>
          <w:sz w:val="28"/>
          <w:szCs w:val="28"/>
        </w:rPr>
        <w:t>ым</w:t>
      </w:r>
      <w:r w:rsidRPr="0015563D">
        <w:rPr>
          <w:sz w:val="28"/>
          <w:szCs w:val="28"/>
        </w:rPr>
        <w:t xml:space="preserve"> судом об уголовной ответственности, подтвердил сделанные </w:t>
      </w:r>
      <w:r w:rsidRPr="0015563D" w:rsidR="00593DBC">
        <w:rPr>
          <w:sz w:val="28"/>
          <w:szCs w:val="28"/>
        </w:rPr>
        <w:t>им</w:t>
      </w:r>
      <w:r w:rsidRPr="0015563D">
        <w:rPr>
          <w:sz w:val="28"/>
          <w:szCs w:val="28"/>
        </w:rPr>
        <w:t xml:space="preserve"> выводы, обосновав их также в судебном заседании.</w:t>
      </w:r>
      <w:r w:rsidRPr="0015563D" w:rsidR="00DD1912">
        <w:rPr>
          <w:sz w:val="28"/>
          <w:szCs w:val="28"/>
        </w:rPr>
        <w:t xml:space="preserve"> Также свидетель, при даче ответов на вопросы сторон, </w:t>
      </w:r>
      <w:r w:rsidRPr="0015563D" w:rsidR="00DD1912">
        <w:rPr>
          <w:sz w:val="28"/>
          <w:szCs w:val="28"/>
        </w:rPr>
        <w:t>мирового судьи пояснил, что дефекты ворот возникли вследствие удара</w:t>
      </w:r>
      <w:r w:rsidRPr="0015563D" w:rsidR="006D563A">
        <w:rPr>
          <w:sz w:val="28"/>
          <w:szCs w:val="28"/>
        </w:rPr>
        <w:t>, т</w:t>
      </w:r>
      <w:r w:rsidRPr="0015563D" w:rsidR="00DD1912">
        <w:rPr>
          <w:sz w:val="28"/>
          <w:szCs w:val="28"/>
        </w:rPr>
        <w:t>очно</w:t>
      </w:r>
      <w:r w:rsidRPr="0015563D" w:rsidR="006D563A">
        <w:rPr>
          <w:sz w:val="28"/>
          <w:szCs w:val="28"/>
        </w:rPr>
        <w:t>го</w:t>
      </w:r>
      <w:r w:rsidRPr="0015563D" w:rsidR="00DD1912">
        <w:rPr>
          <w:sz w:val="28"/>
          <w:szCs w:val="28"/>
        </w:rPr>
        <w:t xml:space="preserve"> воздействи</w:t>
      </w:r>
      <w:r w:rsidRPr="0015563D" w:rsidR="006D563A">
        <w:rPr>
          <w:sz w:val="28"/>
          <w:szCs w:val="28"/>
        </w:rPr>
        <w:t>я</w:t>
      </w:r>
      <w:r w:rsidRPr="0015563D" w:rsidR="00DD1912">
        <w:rPr>
          <w:sz w:val="28"/>
          <w:szCs w:val="28"/>
        </w:rPr>
        <w:t xml:space="preserve"> на центр калитки и запорного устройства. От обычного закрытия калитки </w:t>
      </w:r>
      <w:r w:rsidRPr="0015563D" w:rsidR="006D563A">
        <w:rPr>
          <w:sz w:val="28"/>
          <w:szCs w:val="28"/>
        </w:rPr>
        <w:t xml:space="preserve">такие повреждения </w:t>
      </w:r>
      <w:r w:rsidRPr="0015563D" w:rsidR="00DD1912">
        <w:rPr>
          <w:sz w:val="28"/>
          <w:szCs w:val="28"/>
        </w:rPr>
        <w:t>произойти не могл</w:t>
      </w:r>
      <w:r w:rsidRPr="0015563D" w:rsidR="006D563A">
        <w:rPr>
          <w:sz w:val="28"/>
          <w:szCs w:val="28"/>
        </w:rPr>
        <w:t>и</w:t>
      </w:r>
      <w:r w:rsidRPr="0015563D" w:rsidR="00DD1912">
        <w:rPr>
          <w:sz w:val="28"/>
          <w:szCs w:val="28"/>
        </w:rPr>
        <w:t>. Без запорных элементов калитка полностью функционировать не будет. Поскольку калитка была закрыта на замок, удар пришелся на калитку возле замка. Характер повреждения одноразовый, предположительно</w:t>
      </w:r>
      <w:r w:rsidRPr="0015563D" w:rsidR="00C25402">
        <w:rPr>
          <w:sz w:val="28"/>
          <w:szCs w:val="28"/>
        </w:rPr>
        <w:t>,</w:t>
      </w:r>
      <w:r w:rsidRPr="0015563D" w:rsidR="00DD1912">
        <w:rPr>
          <w:sz w:val="28"/>
          <w:szCs w:val="28"/>
        </w:rPr>
        <w:t xml:space="preserve"> </w:t>
      </w:r>
      <w:r w:rsidRPr="0015563D" w:rsidR="006D563A">
        <w:rPr>
          <w:sz w:val="28"/>
          <w:szCs w:val="28"/>
        </w:rPr>
        <w:t xml:space="preserve">вследствие </w:t>
      </w:r>
      <w:r w:rsidRPr="0015563D" w:rsidR="00DD1912">
        <w:rPr>
          <w:sz w:val="28"/>
          <w:szCs w:val="28"/>
        </w:rPr>
        <w:t>удар</w:t>
      </w:r>
      <w:r w:rsidRPr="0015563D" w:rsidR="006D563A">
        <w:rPr>
          <w:sz w:val="28"/>
          <w:szCs w:val="28"/>
        </w:rPr>
        <w:t>а</w:t>
      </w:r>
      <w:r w:rsidRPr="0015563D" w:rsidR="00DD1912">
        <w:rPr>
          <w:sz w:val="28"/>
          <w:szCs w:val="28"/>
        </w:rPr>
        <w:t xml:space="preserve"> с ноги в обуви. </w:t>
      </w:r>
    </w:p>
    <w:p w:rsidR="00A109C3" w:rsidRPr="0015563D" w:rsidP="0015563D">
      <w:pPr>
        <w:pStyle w:val="ConsPlusNormal"/>
        <w:ind w:firstLine="540"/>
        <w:jc w:val="both"/>
        <w:rPr>
          <w:sz w:val="28"/>
          <w:szCs w:val="28"/>
        </w:rPr>
      </w:pPr>
      <w:r w:rsidRPr="0015563D">
        <w:rPr>
          <w:sz w:val="28"/>
          <w:szCs w:val="28"/>
        </w:rPr>
        <w:t>Оснований ставить под сомнение показания указанного свидетеля у мирового судьи не усматривается, поскольку они изложены ло</w:t>
      </w:r>
      <w:r w:rsidRPr="0015563D">
        <w:rPr>
          <w:sz w:val="28"/>
          <w:szCs w:val="28"/>
        </w:rPr>
        <w:t>гично, последовательно, согласуются с материалами дела.</w:t>
      </w:r>
    </w:p>
    <w:p w:rsidR="00444BAD" w:rsidRPr="0015563D" w:rsidP="0015563D">
      <w:pPr>
        <w:pStyle w:val="ConsPlusNormal"/>
        <w:ind w:firstLine="540"/>
        <w:jc w:val="both"/>
        <w:rPr>
          <w:sz w:val="28"/>
          <w:szCs w:val="28"/>
        </w:rPr>
      </w:pPr>
      <w:r w:rsidRPr="0015563D">
        <w:rPr>
          <w:sz w:val="28"/>
          <w:szCs w:val="28"/>
        </w:rPr>
        <w:t xml:space="preserve"> </w:t>
      </w:r>
      <w:r w:rsidRPr="0015563D" w:rsidR="000D36C9">
        <w:rPr>
          <w:sz w:val="28"/>
          <w:szCs w:val="28"/>
        </w:rPr>
        <w:t>В связи с тем, что ответчик и его представитель в судебном заседании не согласились с выводами, сделанными специалистом ООО «Крымская экспертная компания» в заключении №Э</w:t>
      </w:r>
      <w:r w:rsidRPr="003373C0" w:rsidR="003373C0">
        <w:rPr>
          <w:sz w:val="28"/>
          <w:szCs w:val="28"/>
        </w:rPr>
        <w:t>«Д</w:t>
      </w:r>
      <w:r w:rsidRPr="003373C0" w:rsidR="003373C0">
        <w:rPr>
          <w:sz w:val="28"/>
          <w:szCs w:val="28"/>
        </w:rPr>
        <w:t>АННЫЕ ИЗЪЯТЫ»</w:t>
      </w:r>
      <w:r w:rsidRPr="0015563D" w:rsidR="000D36C9">
        <w:rPr>
          <w:sz w:val="28"/>
          <w:szCs w:val="28"/>
        </w:rPr>
        <w:t>, мировым судьей был поставлен на обсуждение сторон вопрос о назначении по делу судебной строительно-технической экспертизы, с разъяснением положений статей 35, 79 ГПК РФ</w:t>
      </w:r>
      <w:r w:rsidRPr="0015563D" w:rsidR="008B5650">
        <w:rPr>
          <w:sz w:val="28"/>
          <w:szCs w:val="28"/>
        </w:rPr>
        <w:t xml:space="preserve">. </w:t>
      </w:r>
      <w:r w:rsidRPr="0015563D" w:rsidR="00DF5857">
        <w:rPr>
          <w:sz w:val="28"/>
          <w:szCs w:val="28"/>
        </w:rPr>
        <w:t>Ходатайств о назначении судебной экспертизы заявлено не было</w:t>
      </w:r>
      <w:r w:rsidRPr="0015563D" w:rsidR="006B1D3B">
        <w:rPr>
          <w:sz w:val="28"/>
          <w:szCs w:val="28"/>
        </w:rPr>
        <w:t>, согласие на депонирование денежных средств на ее проведение от сторон не поступило</w:t>
      </w:r>
      <w:r w:rsidRPr="0015563D" w:rsidR="00DF5857">
        <w:rPr>
          <w:sz w:val="28"/>
          <w:szCs w:val="28"/>
        </w:rPr>
        <w:t>.</w:t>
      </w:r>
    </w:p>
    <w:p w:rsidR="00DF5857" w:rsidRPr="0015563D" w:rsidP="0015563D">
      <w:pPr>
        <w:pStyle w:val="ConsPlusNormal"/>
        <w:ind w:firstLine="540"/>
        <w:jc w:val="both"/>
        <w:rPr>
          <w:sz w:val="28"/>
          <w:szCs w:val="28"/>
        </w:rPr>
      </w:pPr>
      <w:r w:rsidRPr="0015563D">
        <w:rPr>
          <w:sz w:val="28"/>
          <w:szCs w:val="28"/>
        </w:rPr>
        <w:t xml:space="preserve">Учитывая изложенное, дело рассмотрено мировым судьей с учетом предоставленных сторонами доказательств, имеющихся в материалах дела.  </w:t>
      </w:r>
    </w:p>
    <w:p w:rsidR="003E6344" w:rsidRPr="0015563D" w:rsidP="004601D2">
      <w:pPr>
        <w:pStyle w:val="NormalWe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15563D">
        <w:rPr>
          <w:sz w:val="28"/>
          <w:szCs w:val="28"/>
        </w:rPr>
        <w:t xml:space="preserve"> </w:t>
      </w:r>
      <w:r w:rsidRPr="0015563D" w:rsidR="006403D3">
        <w:rPr>
          <w:sz w:val="28"/>
          <w:szCs w:val="28"/>
        </w:rPr>
        <w:t xml:space="preserve"> </w:t>
      </w:r>
      <w:r w:rsidRPr="0015563D">
        <w:rPr>
          <w:sz w:val="28"/>
          <w:szCs w:val="28"/>
        </w:rPr>
        <w:t>Из представленн</w:t>
      </w:r>
      <w:r w:rsidRPr="0015563D" w:rsidR="004378A5">
        <w:rPr>
          <w:sz w:val="28"/>
          <w:szCs w:val="28"/>
        </w:rPr>
        <w:t>ых</w:t>
      </w:r>
      <w:r w:rsidRPr="0015563D">
        <w:rPr>
          <w:sz w:val="28"/>
          <w:szCs w:val="28"/>
        </w:rPr>
        <w:t xml:space="preserve"> представителем истца в материалы дела и исследованн</w:t>
      </w:r>
      <w:r w:rsidRPr="0015563D" w:rsidR="004378A5">
        <w:rPr>
          <w:sz w:val="28"/>
          <w:szCs w:val="28"/>
        </w:rPr>
        <w:t>ых</w:t>
      </w:r>
      <w:r w:rsidRPr="0015563D">
        <w:rPr>
          <w:sz w:val="28"/>
          <w:szCs w:val="28"/>
        </w:rPr>
        <w:t xml:space="preserve"> мировым судьей видео, размещенн</w:t>
      </w:r>
      <w:r w:rsidRPr="0015563D" w:rsidR="004378A5">
        <w:rPr>
          <w:sz w:val="28"/>
          <w:szCs w:val="28"/>
        </w:rPr>
        <w:t>ых</w:t>
      </w:r>
      <w:r w:rsidRPr="0015563D">
        <w:rPr>
          <w:sz w:val="28"/>
          <w:szCs w:val="28"/>
        </w:rPr>
        <w:t xml:space="preserve"> на CD носителе </w:t>
      </w:r>
      <w:r w:rsidRPr="003E477E">
        <w:rPr>
          <w:sz w:val="28"/>
          <w:szCs w:val="28"/>
        </w:rPr>
        <w:t xml:space="preserve">(л.д. </w:t>
      </w:r>
      <w:r w:rsidRPr="003E477E" w:rsidR="00C230E3">
        <w:rPr>
          <w:sz w:val="28"/>
          <w:szCs w:val="28"/>
        </w:rPr>
        <w:t>241</w:t>
      </w:r>
      <w:r w:rsidRPr="003E477E">
        <w:rPr>
          <w:sz w:val="28"/>
          <w:szCs w:val="28"/>
        </w:rPr>
        <w:t>),</w:t>
      </w:r>
      <w:r w:rsidRPr="0015563D">
        <w:rPr>
          <w:sz w:val="28"/>
          <w:szCs w:val="28"/>
        </w:rPr>
        <w:t xml:space="preserve"> установлено, что ответчик  08.10.2022 находился возле въездных ворот домовладения истца, в дневное время. Также мировым судьей установлено, что на видео отражены ворота и момент однократного у</w:t>
      </w:r>
      <w:r w:rsidRPr="0015563D">
        <w:rPr>
          <w:sz w:val="28"/>
          <w:szCs w:val="28"/>
        </w:rPr>
        <w:t xml:space="preserve">дара ответчиком по ним ногой. Данные обстоятельства не опровергаются со стороны ответчика и его представителя. </w:t>
      </w:r>
      <w:r w:rsidRPr="0015563D" w:rsidR="002139F6">
        <w:rPr>
          <w:sz w:val="28"/>
          <w:szCs w:val="28"/>
        </w:rPr>
        <w:t>О том, что ответчик осуществил один удар ногой по въездным воротам домовладения истца</w:t>
      </w:r>
      <w:r w:rsidRPr="0015563D" w:rsidR="00F029A3">
        <w:rPr>
          <w:sz w:val="28"/>
          <w:szCs w:val="28"/>
        </w:rPr>
        <w:t>,</w:t>
      </w:r>
      <w:r w:rsidRPr="0015563D" w:rsidR="002139F6">
        <w:rPr>
          <w:sz w:val="28"/>
          <w:szCs w:val="28"/>
        </w:rPr>
        <w:t xml:space="preserve"> ответчик </w:t>
      </w:r>
      <w:r w:rsidRPr="0015563D" w:rsidR="00F029A3">
        <w:rPr>
          <w:sz w:val="28"/>
          <w:szCs w:val="28"/>
        </w:rPr>
        <w:t xml:space="preserve">также </w:t>
      </w:r>
      <w:r w:rsidRPr="0015563D" w:rsidR="002139F6">
        <w:rPr>
          <w:sz w:val="28"/>
          <w:szCs w:val="28"/>
        </w:rPr>
        <w:t>указывал в своих возражениях (л.д. 142) и в ходе данных им в судебном заседании пояснений.</w:t>
      </w:r>
      <w:r w:rsidR="008B32A7">
        <w:rPr>
          <w:sz w:val="28"/>
          <w:szCs w:val="28"/>
        </w:rPr>
        <w:t xml:space="preserve"> Данное доказательство соответствует положениям статей 59, 60 ГПК РФ.</w:t>
      </w:r>
    </w:p>
    <w:p w:rsidR="003E6344" w:rsidRPr="0015563D" w:rsidP="004601D2">
      <w:pPr>
        <w:pStyle w:val="NormalWe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15563D">
        <w:rPr>
          <w:sz w:val="28"/>
          <w:szCs w:val="28"/>
        </w:rPr>
        <w:t>Также, мировым судьей исследованы видео, размещенные на CD носителе, представленные в материалы дела представителем ответчика</w:t>
      </w:r>
      <w:r w:rsidR="00CA4728">
        <w:rPr>
          <w:sz w:val="28"/>
          <w:szCs w:val="28"/>
        </w:rPr>
        <w:t xml:space="preserve"> </w:t>
      </w:r>
      <w:r w:rsidRPr="003E477E" w:rsidR="00CA4728">
        <w:rPr>
          <w:sz w:val="28"/>
          <w:szCs w:val="28"/>
        </w:rPr>
        <w:t xml:space="preserve">(л.д. </w:t>
      </w:r>
      <w:r w:rsidRPr="003E477E" w:rsidR="00C230E3">
        <w:rPr>
          <w:sz w:val="28"/>
          <w:szCs w:val="28"/>
        </w:rPr>
        <w:t>244</w:t>
      </w:r>
      <w:r w:rsidRPr="003E477E" w:rsidR="00CA4728">
        <w:rPr>
          <w:sz w:val="28"/>
          <w:szCs w:val="28"/>
        </w:rPr>
        <w:t>)</w:t>
      </w:r>
      <w:r w:rsidRPr="003E477E">
        <w:rPr>
          <w:sz w:val="28"/>
          <w:szCs w:val="28"/>
        </w:rPr>
        <w:t>,</w:t>
      </w:r>
      <w:r w:rsidRPr="0015563D">
        <w:rPr>
          <w:sz w:val="28"/>
          <w:szCs w:val="28"/>
        </w:rPr>
        <w:t xml:space="preserve"> н</w:t>
      </w:r>
      <w:r w:rsidRPr="0015563D">
        <w:rPr>
          <w:sz w:val="28"/>
          <w:szCs w:val="28"/>
        </w:rPr>
        <w:t xml:space="preserve">а которых установлен момент проезда </w:t>
      </w:r>
      <w:r w:rsidRPr="0015563D" w:rsidR="000107AD">
        <w:rPr>
          <w:sz w:val="28"/>
          <w:szCs w:val="28"/>
        </w:rPr>
        <w:t xml:space="preserve">08.10.2022 </w:t>
      </w:r>
      <w:r w:rsidRPr="0015563D">
        <w:rPr>
          <w:sz w:val="28"/>
          <w:szCs w:val="28"/>
        </w:rPr>
        <w:t>сына истца на мотоцикле по дороге, расположенной между домовладениями сторон. При этом, из данных видео судом не усматрива</w:t>
      </w:r>
      <w:r w:rsidRPr="0015563D" w:rsidR="002139F6">
        <w:rPr>
          <w:sz w:val="28"/>
          <w:szCs w:val="28"/>
        </w:rPr>
        <w:t xml:space="preserve">ются </w:t>
      </w:r>
      <w:r w:rsidRPr="0015563D">
        <w:rPr>
          <w:sz w:val="28"/>
          <w:szCs w:val="28"/>
        </w:rPr>
        <w:t>обстоятельств</w:t>
      </w:r>
      <w:r w:rsidRPr="0015563D" w:rsidR="002139F6">
        <w:rPr>
          <w:sz w:val="28"/>
          <w:szCs w:val="28"/>
        </w:rPr>
        <w:t>а</w:t>
      </w:r>
      <w:r w:rsidRPr="0015563D">
        <w:rPr>
          <w:sz w:val="28"/>
          <w:szCs w:val="28"/>
        </w:rPr>
        <w:t>, подтверждающи</w:t>
      </w:r>
      <w:r w:rsidRPr="0015563D" w:rsidR="002139F6">
        <w:rPr>
          <w:sz w:val="28"/>
          <w:szCs w:val="28"/>
        </w:rPr>
        <w:t>е</w:t>
      </w:r>
      <w:r w:rsidRPr="0015563D">
        <w:rPr>
          <w:sz w:val="28"/>
          <w:szCs w:val="28"/>
        </w:rPr>
        <w:t>, что вред</w:t>
      </w:r>
      <w:r w:rsidRPr="0015563D" w:rsidR="00F22FB1">
        <w:rPr>
          <w:sz w:val="28"/>
          <w:szCs w:val="28"/>
        </w:rPr>
        <w:t xml:space="preserve"> имуществу истца</w:t>
      </w:r>
      <w:r w:rsidRPr="0015563D">
        <w:rPr>
          <w:sz w:val="28"/>
          <w:szCs w:val="28"/>
        </w:rPr>
        <w:t xml:space="preserve"> причинен не по вине ответ</w:t>
      </w:r>
      <w:r w:rsidRPr="0015563D">
        <w:rPr>
          <w:sz w:val="28"/>
          <w:szCs w:val="28"/>
        </w:rPr>
        <w:t>чика</w:t>
      </w:r>
      <w:r w:rsidRPr="0015563D" w:rsidR="002139F6">
        <w:rPr>
          <w:sz w:val="28"/>
          <w:szCs w:val="28"/>
        </w:rPr>
        <w:t>, а также противоправность действий сына истца, которые, по мнению ответчика, послужили поводом к конфликту между сторонами</w:t>
      </w:r>
      <w:r w:rsidRPr="0015563D">
        <w:rPr>
          <w:sz w:val="28"/>
          <w:szCs w:val="28"/>
        </w:rPr>
        <w:t>.</w:t>
      </w:r>
      <w:r w:rsidR="008B32A7">
        <w:rPr>
          <w:sz w:val="28"/>
          <w:szCs w:val="28"/>
        </w:rPr>
        <w:t xml:space="preserve"> Данное доказательство соответствует положениям статей 59, 60 ГПК РФ.</w:t>
      </w:r>
      <w:r w:rsidRPr="0015563D">
        <w:rPr>
          <w:sz w:val="28"/>
          <w:szCs w:val="28"/>
        </w:rPr>
        <w:t xml:space="preserve"> </w:t>
      </w:r>
    </w:p>
    <w:p w:rsidR="00F55C32" w:rsidRPr="0015563D" w:rsidP="00B65546">
      <w:pPr>
        <w:pStyle w:val="NormalWe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15563D">
        <w:rPr>
          <w:sz w:val="28"/>
          <w:szCs w:val="28"/>
        </w:rPr>
        <w:t>Довод ответчика о том, что его невиновность установлена о</w:t>
      </w:r>
      <w:r w:rsidRPr="0015563D">
        <w:rPr>
          <w:sz w:val="28"/>
          <w:szCs w:val="28"/>
        </w:rPr>
        <w:t xml:space="preserve">пределением </w:t>
      </w:r>
      <w:r w:rsidRPr="0015563D">
        <w:rPr>
          <w:sz w:val="28"/>
          <w:szCs w:val="28"/>
        </w:rPr>
        <w:t>№</w:t>
      </w:r>
      <w:r w:rsidRPr="003373C0" w:rsidR="003373C0">
        <w:rPr>
          <w:sz w:val="28"/>
          <w:szCs w:val="28"/>
        </w:rPr>
        <w:t xml:space="preserve">«ДАННЫЕ </w:t>
      </w:r>
      <w:r w:rsidRPr="003373C0" w:rsidR="003373C0">
        <w:rPr>
          <w:sz w:val="28"/>
          <w:szCs w:val="28"/>
        </w:rPr>
        <w:t>ИЗЪЯТЫ</w:t>
      </w:r>
      <w:r w:rsidRPr="003373C0" w:rsidR="003373C0">
        <w:rPr>
          <w:sz w:val="28"/>
          <w:szCs w:val="28"/>
        </w:rPr>
        <w:t>»</w:t>
      </w:r>
      <w:r w:rsidRPr="0015563D">
        <w:rPr>
          <w:sz w:val="28"/>
          <w:szCs w:val="28"/>
        </w:rPr>
        <w:t>о</w:t>
      </w:r>
      <w:r w:rsidRPr="0015563D">
        <w:rPr>
          <w:sz w:val="28"/>
          <w:szCs w:val="28"/>
        </w:rPr>
        <w:t>б</w:t>
      </w:r>
      <w:r w:rsidRPr="0015563D">
        <w:rPr>
          <w:sz w:val="28"/>
          <w:szCs w:val="28"/>
        </w:rPr>
        <w:t xml:space="preserve"> отказе возбуждении дела об административном правонарушении по ст. 20.1 КоАП РФ в связи с отсутствием состава административного правонарушения и административным материалом КУСП №</w:t>
      </w:r>
      <w:r w:rsidRPr="003373C0" w:rsidR="003373C0">
        <w:rPr>
          <w:sz w:val="28"/>
          <w:szCs w:val="28"/>
        </w:rPr>
        <w:t xml:space="preserve">«ДАННЫЕ </w:t>
      </w:r>
      <w:r w:rsidRPr="003373C0" w:rsidR="003373C0">
        <w:rPr>
          <w:sz w:val="28"/>
          <w:szCs w:val="28"/>
        </w:rPr>
        <w:t>ИЗЪЯТЫ»</w:t>
      </w:r>
      <w:r w:rsidRPr="0015563D">
        <w:rPr>
          <w:sz w:val="28"/>
          <w:szCs w:val="28"/>
        </w:rPr>
        <w:t>по</w:t>
      </w:r>
      <w:r w:rsidRPr="0015563D">
        <w:rPr>
          <w:sz w:val="28"/>
          <w:szCs w:val="28"/>
        </w:rPr>
        <w:t xml:space="preserve"> заявлению Чернявс</w:t>
      </w:r>
      <w:r w:rsidRPr="0015563D">
        <w:rPr>
          <w:sz w:val="28"/>
          <w:szCs w:val="28"/>
        </w:rPr>
        <w:t>кой Т.Ю. не являются состоятельными ввиду следующего.</w:t>
      </w:r>
    </w:p>
    <w:p w:rsidR="0021609D" w:rsidRPr="0015563D" w:rsidP="00B65546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5563D">
        <w:rPr>
          <w:sz w:val="28"/>
          <w:szCs w:val="28"/>
        </w:rPr>
        <w:t>Постановление об отказе в возбуждении дела об административном правонарушении по ст. 20.1 КоАП РФ в связи с отсутствием состава административного правонарушения и административный материал КУСП №</w:t>
      </w:r>
      <w:r w:rsidRPr="00CB2542">
        <w:rPr>
          <w:sz w:val="28"/>
          <w:szCs w:val="28"/>
        </w:rPr>
        <w:t xml:space="preserve">«ДАННЫЕ </w:t>
      </w:r>
      <w:r w:rsidRPr="00CB2542">
        <w:rPr>
          <w:sz w:val="28"/>
          <w:szCs w:val="28"/>
        </w:rPr>
        <w:t>ИЗЪЯТЫ</w:t>
      </w:r>
      <w:r w:rsidRPr="00CB2542">
        <w:rPr>
          <w:sz w:val="28"/>
          <w:szCs w:val="28"/>
        </w:rPr>
        <w:t>»</w:t>
      </w:r>
      <w:r w:rsidRPr="0015563D">
        <w:rPr>
          <w:sz w:val="28"/>
          <w:szCs w:val="28"/>
        </w:rPr>
        <w:t>в</w:t>
      </w:r>
      <w:r w:rsidRPr="0015563D">
        <w:rPr>
          <w:sz w:val="28"/>
          <w:szCs w:val="28"/>
        </w:rPr>
        <w:t xml:space="preserve"> отношении </w:t>
      </w:r>
      <w:r w:rsidRPr="0015563D">
        <w:rPr>
          <w:sz w:val="28"/>
          <w:szCs w:val="28"/>
        </w:rPr>
        <w:t>Сорочинского</w:t>
      </w:r>
      <w:r w:rsidRPr="0015563D">
        <w:rPr>
          <w:sz w:val="28"/>
          <w:szCs w:val="28"/>
        </w:rPr>
        <w:t xml:space="preserve"> М.Н. преюдициального значения не имеют и не подтверждают его доводы о</w:t>
      </w:r>
      <w:r w:rsidRPr="0015563D" w:rsidR="00AC5C01">
        <w:rPr>
          <w:sz w:val="28"/>
          <w:szCs w:val="28"/>
        </w:rPr>
        <w:t>б</w:t>
      </w:r>
      <w:r w:rsidRPr="0015563D">
        <w:rPr>
          <w:sz w:val="28"/>
          <w:szCs w:val="28"/>
        </w:rPr>
        <w:t xml:space="preserve"> отсутствии его вины в причинении ущерба истцу. При рассмотрении в порядке гражданского судопроизводства искового заявления о возмещении ущерба, причине</w:t>
      </w:r>
      <w:r w:rsidRPr="0015563D">
        <w:rPr>
          <w:sz w:val="28"/>
          <w:szCs w:val="28"/>
        </w:rPr>
        <w:t>нного лицом, в отношении которого отказано в возбуждении дела об административном правонарушении по ст. 20.1 КоАП РФ, материалы проверки, включая приведенные в определении сведения об обстоятельствах события, имевшего место 08.10.2022, могут быть приняты м</w:t>
      </w:r>
      <w:r w:rsidRPr="0015563D">
        <w:rPr>
          <w:sz w:val="28"/>
          <w:szCs w:val="28"/>
        </w:rPr>
        <w:t>ировым судьей лишь в качестве письменных доказательств, которые суд оценивает наряду с другими имеющимися в материалах дела доказательствами. Таким образом, обязанность предоставить доказательства невиновности лежит на Сорочинском М.Н. в силу положений ст.</w:t>
      </w:r>
      <w:r w:rsidRPr="0015563D">
        <w:rPr>
          <w:sz w:val="28"/>
          <w:szCs w:val="28"/>
        </w:rPr>
        <w:t xml:space="preserve"> 56 ГПК РФ.     </w:t>
      </w:r>
    </w:p>
    <w:p w:rsidR="00687CA3" w:rsidRPr="0015563D" w:rsidP="004601D2">
      <w:pPr>
        <w:ind w:firstLine="539"/>
        <w:jc w:val="both"/>
        <w:rPr>
          <w:sz w:val="28"/>
          <w:szCs w:val="28"/>
        </w:rPr>
      </w:pPr>
      <w:r w:rsidRPr="0015563D">
        <w:rPr>
          <w:sz w:val="28"/>
          <w:szCs w:val="28"/>
        </w:rPr>
        <w:t>П</w:t>
      </w:r>
      <w:r w:rsidRPr="00191FB1">
        <w:rPr>
          <w:sz w:val="28"/>
          <w:szCs w:val="28"/>
        </w:rPr>
        <w:t>роанализировав представленные доказательства по правилам статьи 67 ГПК РФ, руководствуясь положениями вышеприведенных норм материального права и наличием в деле бесспорных доказательств о факте причинения ущерба и его размер</w:t>
      </w:r>
      <w:r w:rsidRPr="0015563D">
        <w:rPr>
          <w:sz w:val="28"/>
          <w:szCs w:val="28"/>
        </w:rPr>
        <w:t>е</w:t>
      </w:r>
      <w:r w:rsidRPr="00191FB1">
        <w:rPr>
          <w:sz w:val="28"/>
          <w:szCs w:val="28"/>
        </w:rPr>
        <w:t xml:space="preserve">, а также причинно-следственной связи между действиями ответчика и наступившими последствиями в виде причинения вреда имуществу истца, установив размер ущерба, </w:t>
      </w:r>
      <w:r w:rsidRPr="0015563D">
        <w:rPr>
          <w:sz w:val="28"/>
          <w:szCs w:val="28"/>
        </w:rPr>
        <w:t xml:space="preserve">мировой судья приходит к </w:t>
      </w:r>
      <w:r w:rsidRPr="00191FB1">
        <w:rPr>
          <w:sz w:val="28"/>
          <w:szCs w:val="28"/>
        </w:rPr>
        <w:t xml:space="preserve">выводу о наличии оснований для </w:t>
      </w:r>
      <w:r w:rsidRPr="0015563D">
        <w:rPr>
          <w:sz w:val="28"/>
          <w:szCs w:val="28"/>
        </w:rPr>
        <w:t xml:space="preserve">частичного </w:t>
      </w:r>
      <w:r w:rsidRPr="00191FB1">
        <w:rPr>
          <w:sz w:val="28"/>
          <w:szCs w:val="28"/>
        </w:rPr>
        <w:t>удовлетворения требований ист</w:t>
      </w:r>
      <w:r w:rsidRPr="00191FB1">
        <w:rPr>
          <w:sz w:val="28"/>
          <w:szCs w:val="28"/>
        </w:rPr>
        <w:t>ца</w:t>
      </w:r>
      <w:r w:rsidRPr="0015563D" w:rsidR="00776C44">
        <w:rPr>
          <w:sz w:val="28"/>
          <w:szCs w:val="28"/>
        </w:rPr>
        <w:t xml:space="preserve"> о взыскании с  ответчика стоимости ущерба в </w:t>
      </w:r>
      <w:r w:rsidRPr="0015563D">
        <w:rPr>
          <w:sz w:val="28"/>
          <w:szCs w:val="28"/>
        </w:rPr>
        <w:t>сумме</w:t>
      </w:r>
      <w:r w:rsidRPr="0015563D" w:rsidR="00776C44">
        <w:rPr>
          <w:sz w:val="28"/>
          <w:szCs w:val="28"/>
        </w:rPr>
        <w:t xml:space="preserve"> 24743 рублей</w:t>
      </w:r>
      <w:r w:rsidRPr="0015563D">
        <w:rPr>
          <w:sz w:val="28"/>
          <w:szCs w:val="28"/>
        </w:rPr>
        <w:t xml:space="preserve">, размер которого определен с разумной степенью достоверности. </w:t>
      </w:r>
    </w:p>
    <w:p w:rsidR="00B5453C" w:rsidRPr="00B5453C" w:rsidP="004601D2">
      <w:pPr>
        <w:ind w:firstLine="539"/>
        <w:jc w:val="both"/>
        <w:rPr>
          <w:sz w:val="28"/>
          <w:szCs w:val="28"/>
        </w:rPr>
      </w:pPr>
      <w:r w:rsidRPr="0015563D">
        <w:rPr>
          <w:sz w:val="28"/>
          <w:szCs w:val="28"/>
        </w:rPr>
        <w:t>О</w:t>
      </w:r>
      <w:r w:rsidRPr="00B5453C">
        <w:rPr>
          <w:sz w:val="28"/>
          <w:szCs w:val="28"/>
        </w:rPr>
        <w:t xml:space="preserve">снований для удовлетворения исковых требований </w:t>
      </w:r>
      <w:r w:rsidRPr="0015563D">
        <w:rPr>
          <w:sz w:val="28"/>
          <w:szCs w:val="28"/>
        </w:rPr>
        <w:t xml:space="preserve">Чернявской Т.Ю. </w:t>
      </w:r>
      <w:r w:rsidRPr="00B5453C">
        <w:rPr>
          <w:sz w:val="28"/>
          <w:szCs w:val="28"/>
        </w:rPr>
        <w:t xml:space="preserve">о компенсации морального вреда в размере </w:t>
      </w:r>
      <w:r w:rsidRPr="0015563D">
        <w:rPr>
          <w:sz w:val="28"/>
          <w:szCs w:val="28"/>
        </w:rPr>
        <w:t>30000</w:t>
      </w:r>
      <w:r w:rsidRPr="00B5453C">
        <w:rPr>
          <w:sz w:val="28"/>
          <w:szCs w:val="28"/>
        </w:rPr>
        <w:t xml:space="preserve"> рублей</w:t>
      </w:r>
      <w:r w:rsidRPr="0015563D">
        <w:rPr>
          <w:sz w:val="28"/>
          <w:szCs w:val="28"/>
        </w:rPr>
        <w:t xml:space="preserve"> мировой с</w:t>
      </w:r>
      <w:r w:rsidRPr="0015563D">
        <w:rPr>
          <w:sz w:val="28"/>
          <w:szCs w:val="28"/>
        </w:rPr>
        <w:t>удья не находит</w:t>
      </w:r>
      <w:r w:rsidRPr="00B5453C">
        <w:rPr>
          <w:sz w:val="28"/>
          <w:szCs w:val="28"/>
        </w:rPr>
        <w:t xml:space="preserve">, поскольку, как следует из обстоятельств по делу, между сторонами сложились имущественные отношения. </w:t>
      </w:r>
    </w:p>
    <w:p w:rsidR="001C64EC" w:rsidRPr="001C64EC" w:rsidP="0015563D">
      <w:pPr>
        <w:ind w:firstLine="540"/>
        <w:jc w:val="both"/>
        <w:rPr>
          <w:sz w:val="28"/>
          <w:szCs w:val="28"/>
        </w:rPr>
      </w:pPr>
      <w:r w:rsidRPr="001C64EC">
        <w:rPr>
          <w:sz w:val="28"/>
          <w:szCs w:val="28"/>
        </w:rPr>
        <w:t>Из разъяснений, содержащи</w:t>
      </w:r>
      <w:r w:rsidRPr="0015563D">
        <w:rPr>
          <w:sz w:val="28"/>
          <w:szCs w:val="28"/>
        </w:rPr>
        <w:t>хся</w:t>
      </w:r>
      <w:r w:rsidRPr="001C64EC">
        <w:rPr>
          <w:sz w:val="28"/>
          <w:szCs w:val="28"/>
        </w:rPr>
        <w:t xml:space="preserve"> в пункте 3 постановления Пленума Верховного Суда Российской Федерации от 15 ноября 2022 г. N 33 "О практике п</w:t>
      </w:r>
      <w:r w:rsidRPr="001C64EC">
        <w:rPr>
          <w:sz w:val="28"/>
          <w:szCs w:val="28"/>
        </w:rPr>
        <w:t xml:space="preserve">рименения судами норм о компенсации морального вреда", моральный вред, причиненный действиями (бездействием), нарушающими имущественные права гражданина, в силу пункта 2 статьи 1099 Гражданского кодекса Российской Федерации подлежит компенсации в случаях, </w:t>
      </w:r>
      <w:r w:rsidRPr="001C64EC">
        <w:rPr>
          <w:sz w:val="28"/>
          <w:szCs w:val="28"/>
        </w:rPr>
        <w:t>предусмотренных законом (например, статья 15 Закона Российской Федерации от 7 февраля 1992 г. N 2300-I "О защите прав потребителей", абзац шестой статьи 6 Федерального закона от 24 ноября 1996 г. N 132-ФЗ "Об основах туристской деятельности в Российской Фе</w:t>
      </w:r>
      <w:r w:rsidRPr="001C64EC">
        <w:rPr>
          <w:sz w:val="28"/>
          <w:szCs w:val="28"/>
        </w:rPr>
        <w:t xml:space="preserve">дерации"). В указанных случаях компенсация морального вреда присуждается истцу при установлении судом самого факта нарушения его имущественных прав. </w:t>
      </w:r>
    </w:p>
    <w:p w:rsidR="001C64EC" w:rsidRPr="001C64EC" w:rsidP="0015563D">
      <w:pPr>
        <w:ind w:firstLine="540"/>
        <w:jc w:val="both"/>
        <w:rPr>
          <w:sz w:val="28"/>
          <w:szCs w:val="28"/>
        </w:rPr>
      </w:pPr>
      <w:r w:rsidRPr="001C64EC">
        <w:rPr>
          <w:sz w:val="28"/>
          <w:szCs w:val="28"/>
        </w:rPr>
        <w:t>Таким образом, возможность взыскания компенсации морального вреда, причиненного действиями, нарушающими имущественные права гражданина, должна быть прямо предусмотрена законом. Повреждение имущества или причинение иного материального ущерба свидетельствует</w:t>
      </w:r>
      <w:r w:rsidRPr="001C64EC">
        <w:rPr>
          <w:sz w:val="28"/>
          <w:szCs w:val="28"/>
        </w:rPr>
        <w:t xml:space="preserve"> о нарушении </w:t>
      </w:r>
      <w:r w:rsidRPr="001C64EC">
        <w:rPr>
          <w:sz w:val="28"/>
          <w:szCs w:val="28"/>
        </w:rPr>
        <w:t xml:space="preserve">имущественных прав, при котором действующее законодательство по общему правилу не предусматривает компенсацию морального вреда. </w:t>
      </w:r>
    </w:p>
    <w:p w:rsidR="001C64EC" w:rsidRPr="001C64EC" w:rsidP="0015563D">
      <w:pPr>
        <w:ind w:firstLine="540"/>
        <w:jc w:val="both"/>
        <w:rPr>
          <w:sz w:val="28"/>
          <w:szCs w:val="28"/>
        </w:rPr>
      </w:pPr>
      <w:r w:rsidRPr="001C64EC">
        <w:rPr>
          <w:sz w:val="28"/>
          <w:szCs w:val="28"/>
        </w:rPr>
        <w:t>В силу статьи 56 Гражданского процессуального кодекса Российской Федерации каждая сторона должна доказать те обсто</w:t>
      </w:r>
      <w:r w:rsidRPr="001C64EC">
        <w:rPr>
          <w:sz w:val="28"/>
          <w:szCs w:val="28"/>
        </w:rPr>
        <w:t xml:space="preserve">ятельства, на которые она ссылается как на основания своих требований и возражений, если иное не предусмотрено федеральным законом. </w:t>
      </w:r>
    </w:p>
    <w:p w:rsidR="001C64EC" w:rsidRPr="001C64EC" w:rsidP="0015563D">
      <w:pPr>
        <w:ind w:firstLine="540"/>
        <w:jc w:val="both"/>
        <w:rPr>
          <w:sz w:val="28"/>
          <w:szCs w:val="28"/>
        </w:rPr>
      </w:pPr>
      <w:r w:rsidRPr="001C64EC">
        <w:rPr>
          <w:sz w:val="28"/>
          <w:szCs w:val="28"/>
        </w:rPr>
        <w:t xml:space="preserve">Отказывая во взыскании компенсации морального вреда, </w:t>
      </w:r>
      <w:r w:rsidRPr="0015563D" w:rsidR="001D4100">
        <w:rPr>
          <w:sz w:val="28"/>
          <w:szCs w:val="28"/>
        </w:rPr>
        <w:t xml:space="preserve">мировой судья </w:t>
      </w:r>
      <w:r w:rsidRPr="001C64EC">
        <w:rPr>
          <w:sz w:val="28"/>
          <w:szCs w:val="28"/>
        </w:rPr>
        <w:t>исходи</w:t>
      </w:r>
      <w:r w:rsidRPr="0015563D" w:rsidR="001D4100">
        <w:rPr>
          <w:sz w:val="28"/>
          <w:szCs w:val="28"/>
        </w:rPr>
        <w:t>т</w:t>
      </w:r>
      <w:r w:rsidRPr="001C64EC">
        <w:rPr>
          <w:sz w:val="28"/>
          <w:szCs w:val="28"/>
        </w:rPr>
        <w:t xml:space="preserve"> из недоказанности истцом совершения ответчиком д</w:t>
      </w:r>
      <w:r w:rsidRPr="001C64EC">
        <w:rPr>
          <w:sz w:val="28"/>
          <w:szCs w:val="28"/>
        </w:rPr>
        <w:t>ействий, нарушающих личные неимущественные права истца, либо посягающих на принадлежащие истцу нематериальные блага, тогда как возможность взыскания компенсации морального вреда, причиненного действиями, нарушающими имущественные права гражданина, в данном</w:t>
      </w:r>
      <w:r w:rsidRPr="001C64EC">
        <w:rPr>
          <w:sz w:val="28"/>
          <w:szCs w:val="28"/>
        </w:rPr>
        <w:t xml:space="preserve"> случае прямо законом не предусмотрена</w:t>
      </w:r>
      <w:r w:rsidRPr="0015563D" w:rsidR="001D4100">
        <w:rPr>
          <w:sz w:val="28"/>
          <w:szCs w:val="28"/>
        </w:rPr>
        <w:t xml:space="preserve">. </w:t>
      </w:r>
      <w:r w:rsidRPr="001C64EC">
        <w:rPr>
          <w:sz w:val="28"/>
          <w:szCs w:val="28"/>
        </w:rPr>
        <w:t xml:space="preserve"> </w:t>
      </w:r>
    </w:p>
    <w:p w:rsidR="00A109C3" w:rsidRPr="0015563D" w:rsidP="0015563D">
      <w:pPr>
        <w:pStyle w:val="ConsPlusNormal"/>
        <w:ind w:firstLine="540"/>
        <w:jc w:val="both"/>
        <w:rPr>
          <w:sz w:val="28"/>
          <w:szCs w:val="28"/>
        </w:rPr>
      </w:pPr>
      <w:r w:rsidRPr="0015563D">
        <w:rPr>
          <w:sz w:val="28"/>
          <w:szCs w:val="28"/>
        </w:rPr>
        <w:t xml:space="preserve">Частью 1 статьи 88 </w:t>
      </w:r>
      <w:r w:rsidRPr="00982084">
        <w:rPr>
          <w:sz w:val="28"/>
          <w:szCs w:val="28"/>
        </w:rPr>
        <w:t>Гражданского процессуального кодекса Российской Федерации</w:t>
      </w:r>
      <w:r w:rsidRPr="0015563D">
        <w:rPr>
          <w:sz w:val="28"/>
          <w:szCs w:val="28"/>
        </w:rPr>
        <w:t xml:space="preserve"> установлено, что судебные расходы состоят из государственной пошлины и издержек, связанных с рассмотрением дела.</w:t>
      </w:r>
    </w:p>
    <w:p w:rsidR="00982084" w:rsidRPr="00982084" w:rsidP="0015563D">
      <w:pPr>
        <w:ind w:firstLine="540"/>
        <w:jc w:val="both"/>
        <w:rPr>
          <w:sz w:val="28"/>
          <w:szCs w:val="28"/>
        </w:rPr>
      </w:pPr>
      <w:r w:rsidRPr="00982084">
        <w:rPr>
          <w:sz w:val="28"/>
          <w:szCs w:val="28"/>
        </w:rPr>
        <w:t xml:space="preserve">Согласно части 1 статьи </w:t>
      </w:r>
      <w:r w:rsidRPr="00982084">
        <w:rPr>
          <w:sz w:val="28"/>
          <w:szCs w:val="28"/>
        </w:rPr>
        <w:t>98 Гражданского процессуального кодекса Российской Федерации стороне,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 частью второй статьи</w:t>
      </w:r>
      <w:r w:rsidRPr="00982084">
        <w:rPr>
          <w:sz w:val="28"/>
          <w:szCs w:val="28"/>
        </w:rPr>
        <w:t xml:space="preserve"> 96 настоящего Кодекса. В случае, если иск удовлетворен частично, указанные в настоящей статье судебные расходы присуждаются истцу пропорционально размеру удовлетворенных судом исковых требований, а ответчику пропорционально той части исковых требований, в</w:t>
      </w:r>
      <w:r w:rsidRPr="00982084">
        <w:rPr>
          <w:sz w:val="28"/>
          <w:szCs w:val="28"/>
        </w:rPr>
        <w:t xml:space="preserve"> которой истцу отказано. </w:t>
      </w:r>
    </w:p>
    <w:p w:rsidR="00957A0E" w:rsidRPr="0015563D" w:rsidP="0015563D">
      <w:pPr>
        <w:ind w:firstLine="540"/>
        <w:jc w:val="both"/>
        <w:rPr>
          <w:sz w:val="28"/>
          <w:szCs w:val="28"/>
        </w:rPr>
      </w:pPr>
      <w:r w:rsidRPr="00982084">
        <w:rPr>
          <w:sz w:val="28"/>
          <w:szCs w:val="28"/>
        </w:rPr>
        <w:t>Согласно разъяснениям, содержащимся в пункт</w:t>
      </w:r>
      <w:r w:rsidRPr="0015563D">
        <w:rPr>
          <w:sz w:val="28"/>
          <w:szCs w:val="28"/>
        </w:rPr>
        <w:t>е</w:t>
      </w:r>
      <w:r w:rsidRPr="00982084">
        <w:rPr>
          <w:sz w:val="28"/>
          <w:szCs w:val="28"/>
        </w:rPr>
        <w:t xml:space="preserve"> 2</w:t>
      </w:r>
      <w:r w:rsidRPr="0015563D">
        <w:rPr>
          <w:sz w:val="28"/>
          <w:szCs w:val="28"/>
        </w:rPr>
        <w:t>0</w:t>
      </w:r>
      <w:r w:rsidRPr="00982084">
        <w:rPr>
          <w:sz w:val="28"/>
          <w:szCs w:val="28"/>
        </w:rPr>
        <w:t xml:space="preserve"> постановления Пленума Верховного Суда Российской Федерации от 21 января 2016 года N 1 "О некоторых вопросах применения законодательства о возмещении издержек, связанных с рассмотрени</w:t>
      </w:r>
      <w:r w:rsidRPr="00982084">
        <w:rPr>
          <w:sz w:val="28"/>
          <w:szCs w:val="28"/>
        </w:rPr>
        <w:t xml:space="preserve">ем дела" </w:t>
      </w:r>
      <w:r w:rsidRPr="0015563D">
        <w:rPr>
          <w:sz w:val="28"/>
          <w:szCs w:val="28"/>
        </w:rPr>
        <w:t>при неполном (частичном) удовлетворении имущественных требований, подлежащих оценке, судебные издержки присуждаются истцу пропорционально размеру удовлетворенных судом исковых требований, а ответчику - пропорционально той части исковых требований,</w:t>
      </w:r>
      <w:r w:rsidRPr="0015563D">
        <w:rPr>
          <w:sz w:val="28"/>
          <w:szCs w:val="28"/>
        </w:rPr>
        <w:t xml:space="preserve"> в которой истцу отказано (статьи 98, 100 ГПК РФ, статьи 111, 112 КАС РФ, статья 110 АПК РФ). </w:t>
      </w:r>
    </w:p>
    <w:p w:rsidR="00982084" w:rsidRPr="00982084" w:rsidP="0015563D">
      <w:pPr>
        <w:ind w:firstLine="540"/>
        <w:jc w:val="both"/>
        <w:rPr>
          <w:sz w:val="28"/>
          <w:szCs w:val="28"/>
        </w:rPr>
      </w:pPr>
      <w:r w:rsidRPr="00982084">
        <w:rPr>
          <w:sz w:val="28"/>
          <w:szCs w:val="28"/>
        </w:rPr>
        <w:t xml:space="preserve"> </w:t>
      </w:r>
      <w:r w:rsidR="0015563D">
        <w:rPr>
          <w:sz w:val="28"/>
          <w:szCs w:val="28"/>
        </w:rPr>
        <w:t>У</w:t>
      </w:r>
      <w:r w:rsidRPr="00982084">
        <w:rPr>
          <w:sz w:val="28"/>
          <w:szCs w:val="28"/>
        </w:rPr>
        <w:t>читывая частичное удовлетворение заявленных истцом требований</w:t>
      </w:r>
      <w:r w:rsidR="0015563D">
        <w:rPr>
          <w:sz w:val="28"/>
          <w:szCs w:val="28"/>
        </w:rPr>
        <w:t>,</w:t>
      </w:r>
      <w:r w:rsidRPr="00982084">
        <w:rPr>
          <w:sz w:val="28"/>
          <w:szCs w:val="28"/>
        </w:rPr>
        <w:t xml:space="preserve"> с </w:t>
      </w:r>
      <w:r w:rsidRPr="0015563D" w:rsidR="00E033BE">
        <w:rPr>
          <w:sz w:val="28"/>
          <w:szCs w:val="28"/>
        </w:rPr>
        <w:t xml:space="preserve">ответчика в польку истца </w:t>
      </w:r>
      <w:r w:rsidRPr="00982084">
        <w:rPr>
          <w:sz w:val="28"/>
          <w:szCs w:val="28"/>
        </w:rPr>
        <w:t>подлежат взысканию расход</w:t>
      </w:r>
      <w:r w:rsidRPr="0015563D" w:rsidR="00E033BE">
        <w:rPr>
          <w:sz w:val="28"/>
          <w:szCs w:val="28"/>
        </w:rPr>
        <w:t>ы</w:t>
      </w:r>
      <w:r w:rsidRPr="00982084">
        <w:rPr>
          <w:sz w:val="28"/>
          <w:szCs w:val="28"/>
        </w:rPr>
        <w:t xml:space="preserve"> на уплату государственной пошлины </w:t>
      </w:r>
      <w:r w:rsidRPr="0015563D" w:rsidR="00E033BE">
        <w:rPr>
          <w:sz w:val="28"/>
          <w:szCs w:val="28"/>
        </w:rPr>
        <w:t xml:space="preserve">в сумме 942 </w:t>
      </w:r>
      <w:r w:rsidRPr="00982084">
        <w:rPr>
          <w:sz w:val="28"/>
          <w:szCs w:val="28"/>
        </w:rPr>
        <w:t xml:space="preserve">рублей </w:t>
      </w:r>
      <w:r w:rsidRPr="0015563D" w:rsidR="00E033BE">
        <w:rPr>
          <w:sz w:val="28"/>
          <w:szCs w:val="28"/>
        </w:rPr>
        <w:t>00</w:t>
      </w:r>
      <w:r w:rsidRPr="00982084">
        <w:rPr>
          <w:sz w:val="28"/>
          <w:szCs w:val="28"/>
        </w:rPr>
        <w:t xml:space="preserve"> копеек</w:t>
      </w:r>
      <w:r w:rsidR="0087430E">
        <w:rPr>
          <w:sz w:val="28"/>
          <w:szCs w:val="28"/>
        </w:rPr>
        <w:t xml:space="preserve"> по требованию материального характера</w:t>
      </w:r>
      <w:r w:rsidRPr="0015563D" w:rsidR="00E033BE">
        <w:rPr>
          <w:sz w:val="28"/>
          <w:szCs w:val="28"/>
        </w:rPr>
        <w:t xml:space="preserve">. </w:t>
      </w:r>
      <w:r w:rsidRPr="00982084">
        <w:rPr>
          <w:sz w:val="28"/>
          <w:szCs w:val="28"/>
        </w:rPr>
        <w:t xml:space="preserve"> </w:t>
      </w:r>
    </w:p>
    <w:p w:rsidR="0015563D" w:rsidRPr="0015563D" w:rsidP="0015563D">
      <w:pPr>
        <w:ind w:firstLine="540"/>
        <w:jc w:val="both"/>
        <w:rPr>
          <w:sz w:val="28"/>
          <w:szCs w:val="28"/>
        </w:rPr>
      </w:pPr>
      <w:r w:rsidRPr="0015563D">
        <w:rPr>
          <w:sz w:val="28"/>
          <w:szCs w:val="28"/>
        </w:rPr>
        <w:t>На основании изложенного, руководствуясь ст.ст.194-199 ГПК РФ, мировой судья -</w:t>
      </w:r>
    </w:p>
    <w:p w:rsidR="0076006C" w:rsidRPr="0015563D" w:rsidP="0015563D">
      <w:pPr>
        <w:pStyle w:val="ConsPlusNormal"/>
        <w:jc w:val="center"/>
        <w:rPr>
          <w:sz w:val="28"/>
          <w:szCs w:val="28"/>
        </w:rPr>
      </w:pPr>
    </w:p>
    <w:p w:rsidR="00F90110" w:rsidRPr="0015563D" w:rsidP="0015563D">
      <w:pPr>
        <w:ind w:firstLine="567"/>
        <w:jc w:val="center"/>
        <w:rPr>
          <w:b/>
          <w:sz w:val="28"/>
          <w:szCs w:val="28"/>
        </w:rPr>
      </w:pPr>
      <w:r w:rsidRPr="0015563D">
        <w:rPr>
          <w:b/>
          <w:sz w:val="28"/>
          <w:szCs w:val="28"/>
        </w:rPr>
        <w:t>Р Е Ш И Л:</w:t>
      </w:r>
    </w:p>
    <w:p w:rsidR="00F90110" w:rsidRPr="0015563D" w:rsidP="0015563D">
      <w:pPr>
        <w:ind w:firstLine="567"/>
        <w:jc w:val="both"/>
        <w:rPr>
          <w:sz w:val="28"/>
          <w:szCs w:val="28"/>
        </w:rPr>
      </w:pPr>
      <w:r w:rsidRPr="0015563D">
        <w:rPr>
          <w:sz w:val="28"/>
          <w:szCs w:val="28"/>
        </w:rPr>
        <w:t>Исковое заявление Чернявской Татьяны Юрьевны к Сорочинскому Максиму Николаевичу, третьи лица, н</w:t>
      </w:r>
      <w:r w:rsidRPr="0015563D">
        <w:rPr>
          <w:sz w:val="28"/>
          <w:szCs w:val="28"/>
        </w:rPr>
        <w:t xml:space="preserve">е заявляющие самостоятельных требования относительно предмета спора, - Отдел полиции №3 «Центральный» УМВД России по г. Симферополю, ООО «Крымская экспертная компания», </w:t>
      </w:r>
      <w:r w:rsidRPr="0015563D">
        <w:rPr>
          <w:sz w:val="28"/>
          <w:szCs w:val="28"/>
        </w:rPr>
        <w:t>Министерство внутренних дел по Республике Крым, о взыскании материального ущерба, морал</w:t>
      </w:r>
      <w:r w:rsidRPr="0015563D">
        <w:rPr>
          <w:sz w:val="28"/>
          <w:szCs w:val="28"/>
        </w:rPr>
        <w:t>ьного вреда</w:t>
      </w:r>
      <w:r w:rsidRPr="0015563D">
        <w:rPr>
          <w:color w:val="000000" w:themeColor="text1"/>
          <w:sz w:val="28"/>
          <w:szCs w:val="28"/>
        </w:rPr>
        <w:t xml:space="preserve"> -</w:t>
      </w:r>
      <w:r w:rsidRPr="0015563D">
        <w:rPr>
          <w:sz w:val="28"/>
          <w:szCs w:val="28"/>
        </w:rPr>
        <w:t xml:space="preserve"> удовлетворить частично.</w:t>
      </w:r>
    </w:p>
    <w:p w:rsidR="00F90110" w:rsidRPr="0015563D" w:rsidP="0015563D">
      <w:pPr>
        <w:ind w:firstLine="567"/>
        <w:jc w:val="both"/>
        <w:rPr>
          <w:sz w:val="28"/>
          <w:szCs w:val="28"/>
          <w:lang w:eastAsia="uk-UA"/>
        </w:rPr>
      </w:pPr>
      <w:r w:rsidRPr="0015563D">
        <w:rPr>
          <w:sz w:val="28"/>
          <w:szCs w:val="28"/>
        </w:rPr>
        <w:t xml:space="preserve">Взыскать с </w:t>
      </w:r>
      <w:r w:rsidRPr="0015563D">
        <w:rPr>
          <w:sz w:val="28"/>
          <w:szCs w:val="28"/>
        </w:rPr>
        <w:t>Сорочинского</w:t>
      </w:r>
      <w:r w:rsidRPr="0015563D">
        <w:rPr>
          <w:sz w:val="28"/>
          <w:szCs w:val="28"/>
        </w:rPr>
        <w:t xml:space="preserve"> Максима Николаевича, </w:t>
      </w:r>
      <w:r w:rsidRPr="00CB2542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Pr="0015563D">
        <w:rPr>
          <w:color w:val="000000" w:themeColor="text1"/>
          <w:sz w:val="28"/>
          <w:szCs w:val="28"/>
        </w:rPr>
        <w:t xml:space="preserve">в пользу Чернявской Татьяны Юрьевны, </w:t>
      </w:r>
      <w:r w:rsidRPr="00CB2542">
        <w:rPr>
          <w:color w:val="000000" w:themeColor="text1"/>
          <w:sz w:val="28"/>
          <w:szCs w:val="28"/>
        </w:rPr>
        <w:t>«ДАННЫЕ ИЗЪЯТЫ»</w:t>
      </w:r>
      <w:r w:rsidRPr="0015563D">
        <w:rPr>
          <w:rStyle w:val="FontStyle12"/>
          <w:sz w:val="28"/>
          <w:szCs w:val="28"/>
          <w:lang w:eastAsia="uk-UA"/>
        </w:rPr>
        <w:t xml:space="preserve"> материальный ущерб в размере 24 7</w:t>
      </w:r>
      <w:r w:rsidRPr="0015563D">
        <w:rPr>
          <w:rStyle w:val="FontStyle12"/>
          <w:sz w:val="28"/>
          <w:szCs w:val="28"/>
          <w:lang w:eastAsia="uk-UA"/>
        </w:rPr>
        <w:t xml:space="preserve">43 рублей, </w:t>
      </w:r>
      <w:r w:rsidRPr="0015563D">
        <w:rPr>
          <w:sz w:val="28"/>
          <w:szCs w:val="28"/>
        </w:rPr>
        <w:t>а также судебные расходы</w:t>
      </w:r>
      <w:r w:rsidRPr="0015563D">
        <w:rPr>
          <w:color w:val="000000"/>
          <w:sz w:val="28"/>
          <w:szCs w:val="28"/>
          <w:shd w:val="clear" w:color="auto" w:fill="FFFFFF"/>
        </w:rPr>
        <w:t>, связанные с уплатой государственной пошлины за подачу</w:t>
      </w:r>
      <w:r w:rsidRPr="0015563D">
        <w:rPr>
          <w:sz w:val="28"/>
          <w:szCs w:val="28"/>
          <w:lang w:eastAsia="uk-UA"/>
        </w:rPr>
        <w:t xml:space="preserve"> искового заявления, в размере 942 рублей,</w:t>
      </w:r>
      <w:r w:rsidRPr="0015563D">
        <w:rPr>
          <w:sz w:val="28"/>
          <w:szCs w:val="28"/>
        </w:rPr>
        <w:t xml:space="preserve"> </w:t>
      </w:r>
      <w:r w:rsidRPr="0015563D">
        <w:rPr>
          <w:sz w:val="28"/>
          <w:szCs w:val="28"/>
          <w:lang w:eastAsia="uk-UA"/>
        </w:rPr>
        <w:t xml:space="preserve">а всего 25 685 (двадцать пять тысяч шестьсот восемьдесят пять) рублей 00 копеек. </w:t>
      </w:r>
    </w:p>
    <w:p w:rsidR="00F90110" w:rsidRPr="0015563D" w:rsidP="0015563D">
      <w:pPr>
        <w:ind w:firstLine="567"/>
        <w:jc w:val="both"/>
        <w:rPr>
          <w:sz w:val="28"/>
          <w:szCs w:val="28"/>
          <w:lang w:eastAsia="uk-UA"/>
        </w:rPr>
      </w:pPr>
      <w:r w:rsidRPr="0015563D">
        <w:rPr>
          <w:sz w:val="28"/>
          <w:szCs w:val="28"/>
          <w:lang w:eastAsia="uk-UA"/>
        </w:rPr>
        <w:t xml:space="preserve">В удовлетворении остальной части исковых </w:t>
      </w:r>
      <w:r w:rsidRPr="0015563D">
        <w:rPr>
          <w:sz w:val="28"/>
          <w:szCs w:val="28"/>
          <w:lang w:eastAsia="uk-UA"/>
        </w:rPr>
        <w:t>требований - отказать.</w:t>
      </w:r>
    </w:p>
    <w:p w:rsidR="000B47F4" w:rsidRPr="0015563D" w:rsidP="0015563D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15563D">
        <w:rPr>
          <w:sz w:val="28"/>
          <w:szCs w:val="28"/>
        </w:rPr>
        <w:t>Решение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</w:t>
      </w:r>
      <w:r w:rsidRPr="0015563D">
        <w:rPr>
          <w:bCs/>
          <w:sz w:val="28"/>
          <w:szCs w:val="28"/>
        </w:rPr>
        <w:t xml:space="preserve"> </w:t>
      </w:r>
      <w:r w:rsidR="00A8028B">
        <w:rPr>
          <w:bCs/>
          <w:sz w:val="28"/>
          <w:szCs w:val="28"/>
        </w:rPr>
        <w:t xml:space="preserve">Республики Крым </w:t>
      </w:r>
      <w:r w:rsidRPr="0015563D">
        <w:rPr>
          <w:bCs/>
          <w:sz w:val="28"/>
          <w:szCs w:val="28"/>
        </w:rPr>
        <w:t>в т</w:t>
      </w:r>
      <w:r w:rsidRPr="0015563D">
        <w:rPr>
          <w:bCs/>
          <w:sz w:val="28"/>
          <w:szCs w:val="28"/>
        </w:rPr>
        <w:t>ечение месяца со дня его принятия в окончательной форме.</w:t>
      </w:r>
    </w:p>
    <w:p w:rsidR="000B47F4" w:rsidRPr="0015563D" w:rsidP="0015563D">
      <w:pPr>
        <w:ind w:firstLine="540"/>
        <w:jc w:val="both"/>
        <w:rPr>
          <w:sz w:val="28"/>
          <w:szCs w:val="28"/>
        </w:rPr>
      </w:pPr>
      <w:r w:rsidRPr="0015563D">
        <w:rPr>
          <w:sz w:val="28"/>
          <w:szCs w:val="28"/>
        </w:rPr>
        <w:t xml:space="preserve">Решение в окончательной форме </w:t>
      </w:r>
      <w:r w:rsidR="00B066BC">
        <w:rPr>
          <w:sz w:val="28"/>
          <w:szCs w:val="28"/>
        </w:rPr>
        <w:t xml:space="preserve">изготовлено и подписано </w:t>
      </w:r>
      <w:r w:rsidRPr="005A71D1">
        <w:rPr>
          <w:sz w:val="28"/>
          <w:szCs w:val="28"/>
        </w:rPr>
        <w:t>26 марта</w:t>
      </w:r>
      <w:r w:rsidRPr="0015563D">
        <w:rPr>
          <w:sz w:val="28"/>
          <w:szCs w:val="28"/>
        </w:rPr>
        <w:t xml:space="preserve"> 2024 года.</w:t>
      </w:r>
    </w:p>
    <w:p w:rsidR="000B47F4" w:rsidRPr="0015563D" w:rsidP="0015563D">
      <w:pPr>
        <w:ind w:firstLine="540"/>
        <w:jc w:val="both"/>
        <w:rPr>
          <w:sz w:val="28"/>
          <w:szCs w:val="28"/>
        </w:rPr>
      </w:pPr>
    </w:p>
    <w:p w:rsidR="0076006C" w:rsidP="0015563D">
      <w:pPr>
        <w:ind w:right="19" w:firstLine="567"/>
        <w:rPr>
          <w:sz w:val="28"/>
          <w:szCs w:val="28"/>
        </w:rPr>
      </w:pPr>
      <w:r w:rsidRPr="0015563D">
        <w:rPr>
          <w:sz w:val="28"/>
          <w:szCs w:val="28"/>
        </w:rPr>
        <w:t xml:space="preserve">Мировой судья                                                  </w:t>
      </w:r>
      <w:r w:rsidRPr="0015563D">
        <w:rPr>
          <w:sz w:val="28"/>
          <w:szCs w:val="28"/>
        </w:rPr>
        <w:tab/>
        <w:t xml:space="preserve">     </w:t>
      </w:r>
      <w:r w:rsidR="000405D9">
        <w:rPr>
          <w:sz w:val="28"/>
          <w:szCs w:val="28"/>
        </w:rPr>
        <w:t xml:space="preserve">                  </w:t>
      </w:r>
      <w:r w:rsidRPr="0015563D">
        <w:rPr>
          <w:sz w:val="28"/>
          <w:szCs w:val="28"/>
        </w:rPr>
        <w:t xml:space="preserve"> К.Ю. Ильгова</w:t>
      </w:r>
    </w:p>
    <w:p w:rsidR="006E552E" w:rsidP="0015563D">
      <w:pPr>
        <w:ind w:right="19" w:firstLine="567"/>
        <w:rPr>
          <w:sz w:val="28"/>
          <w:szCs w:val="28"/>
        </w:rPr>
      </w:pPr>
    </w:p>
    <w:p w:rsidR="006E552E" w:rsidP="0015563D">
      <w:pPr>
        <w:ind w:right="19" w:firstLine="567"/>
        <w:rPr>
          <w:sz w:val="28"/>
          <w:szCs w:val="28"/>
        </w:rPr>
      </w:pPr>
    </w:p>
    <w:p w:rsidR="006E552E" w:rsidP="0015563D">
      <w:pPr>
        <w:ind w:right="19" w:firstLine="567"/>
        <w:rPr>
          <w:sz w:val="28"/>
          <w:szCs w:val="28"/>
        </w:rPr>
      </w:pPr>
    </w:p>
    <w:p w:rsidR="006E552E" w:rsidP="0015563D">
      <w:pPr>
        <w:ind w:right="19" w:firstLine="567"/>
        <w:rPr>
          <w:sz w:val="28"/>
          <w:szCs w:val="28"/>
        </w:rPr>
      </w:pPr>
    </w:p>
    <w:p w:rsidR="006E552E" w:rsidP="0015563D">
      <w:pPr>
        <w:ind w:right="19" w:firstLine="567"/>
        <w:rPr>
          <w:sz w:val="28"/>
          <w:szCs w:val="28"/>
        </w:rPr>
      </w:pPr>
    </w:p>
    <w:p w:rsidR="006E552E" w:rsidP="0015563D">
      <w:pPr>
        <w:ind w:right="19" w:firstLine="567"/>
        <w:rPr>
          <w:sz w:val="28"/>
          <w:szCs w:val="28"/>
        </w:rPr>
      </w:pPr>
    </w:p>
    <w:p w:rsidR="006E552E" w:rsidP="0015563D">
      <w:pPr>
        <w:ind w:right="19" w:firstLine="567"/>
        <w:rPr>
          <w:sz w:val="28"/>
          <w:szCs w:val="28"/>
        </w:rPr>
      </w:pPr>
    </w:p>
    <w:p w:rsidR="006E552E" w:rsidP="0015563D">
      <w:pPr>
        <w:ind w:right="19" w:firstLine="567"/>
        <w:rPr>
          <w:sz w:val="28"/>
          <w:szCs w:val="28"/>
        </w:rPr>
      </w:pPr>
    </w:p>
    <w:p w:rsidR="006E552E" w:rsidP="0015563D">
      <w:pPr>
        <w:ind w:right="19" w:firstLine="567"/>
        <w:rPr>
          <w:sz w:val="28"/>
          <w:szCs w:val="28"/>
        </w:rPr>
      </w:pPr>
    </w:p>
    <w:p w:rsidR="006E552E" w:rsidP="0015563D">
      <w:pPr>
        <w:ind w:right="19" w:firstLine="567"/>
        <w:rPr>
          <w:sz w:val="28"/>
          <w:szCs w:val="28"/>
        </w:rPr>
      </w:pPr>
    </w:p>
    <w:p w:rsidR="006E552E" w:rsidP="0015563D">
      <w:pPr>
        <w:ind w:right="19" w:firstLine="567"/>
        <w:rPr>
          <w:sz w:val="28"/>
          <w:szCs w:val="28"/>
        </w:rPr>
      </w:pPr>
    </w:p>
    <w:p w:rsidR="006E552E" w:rsidP="0015563D">
      <w:pPr>
        <w:ind w:right="19" w:firstLine="567"/>
        <w:rPr>
          <w:sz w:val="28"/>
          <w:szCs w:val="28"/>
        </w:rPr>
      </w:pPr>
    </w:p>
    <w:p w:rsidR="006E552E" w:rsidP="0015563D">
      <w:pPr>
        <w:ind w:right="19" w:firstLine="567"/>
        <w:rPr>
          <w:sz w:val="28"/>
          <w:szCs w:val="28"/>
        </w:rPr>
      </w:pPr>
    </w:p>
    <w:p w:rsidR="006E552E" w:rsidP="0015563D">
      <w:pPr>
        <w:ind w:right="19" w:firstLine="567"/>
        <w:rPr>
          <w:sz w:val="28"/>
          <w:szCs w:val="28"/>
        </w:rPr>
      </w:pPr>
    </w:p>
    <w:p w:rsidR="006E552E" w:rsidP="0015563D">
      <w:pPr>
        <w:ind w:right="19" w:firstLine="567"/>
        <w:rPr>
          <w:sz w:val="28"/>
          <w:szCs w:val="28"/>
        </w:rPr>
      </w:pPr>
    </w:p>
    <w:p w:rsidR="006E552E" w:rsidP="0015563D">
      <w:pPr>
        <w:ind w:right="19" w:firstLine="567"/>
        <w:rPr>
          <w:sz w:val="28"/>
          <w:szCs w:val="28"/>
        </w:rPr>
      </w:pPr>
    </w:p>
    <w:p w:rsidR="006E552E" w:rsidP="0015563D">
      <w:pPr>
        <w:ind w:right="19" w:firstLine="567"/>
        <w:rPr>
          <w:sz w:val="28"/>
          <w:szCs w:val="28"/>
        </w:rPr>
      </w:pPr>
    </w:p>
    <w:sectPr w:rsidSect="00EC1A63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BD2"/>
    <w:rsid w:val="00002806"/>
    <w:rsid w:val="000107AD"/>
    <w:rsid w:val="00025F58"/>
    <w:rsid w:val="000331FB"/>
    <w:rsid w:val="000405D9"/>
    <w:rsid w:val="000B47F4"/>
    <w:rsid w:val="000D36C9"/>
    <w:rsid w:val="000E474C"/>
    <w:rsid w:val="00120109"/>
    <w:rsid w:val="00120A17"/>
    <w:rsid w:val="0015563D"/>
    <w:rsid w:val="001653B8"/>
    <w:rsid w:val="00191FB1"/>
    <w:rsid w:val="001C64EC"/>
    <w:rsid w:val="001D4100"/>
    <w:rsid w:val="001F5625"/>
    <w:rsid w:val="002034FD"/>
    <w:rsid w:val="002139F6"/>
    <w:rsid w:val="0021609D"/>
    <w:rsid w:val="00293F0B"/>
    <w:rsid w:val="002B3E6A"/>
    <w:rsid w:val="002F613C"/>
    <w:rsid w:val="003028B2"/>
    <w:rsid w:val="00302E1A"/>
    <w:rsid w:val="003373C0"/>
    <w:rsid w:val="00342808"/>
    <w:rsid w:val="0035639F"/>
    <w:rsid w:val="00377D33"/>
    <w:rsid w:val="003A3684"/>
    <w:rsid w:val="003E477E"/>
    <w:rsid w:val="003E6344"/>
    <w:rsid w:val="00437272"/>
    <w:rsid w:val="004378A5"/>
    <w:rsid w:val="00443792"/>
    <w:rsid w:val="00444BAD"/>
    <w:rsid w:val="004601D2"/>
    <w:rsid w:val="00502803"/>
    <w:rsid w:val="00573BE1"/>
    <w:rsid w:val="00593DBC"/>
    <w:rsid w:val="005A71D1"/>
    <w:rsid w:val="005B15B4"/>
    <w:rsid w:val="005F65CA"/>
    <w:rsid w:val="00614433"/>
    <w:rsid w:val="006403D3"/>
    <w:rsid w:val="00687CA3"/>
    <w:rsid w:val="00694452"/>
    <w:rsid w:val="006B1D3B"/>
    <w:rsid w:val="006B55FF"/>
    <w:rsid w:val="006D563A"/>
    <w:rsid w:val="006E552E"/>
    <w:rsid w:val="007123F0"/>
    <w:rsid w:val="007352BE"/>
    <w:rsid w:val="0076006C"/>
    <w:rsid w:val="00776C44"/>
    <w:rsid w:val="007A509D"/>
    <w:rsid w:val="007C1BD2"/>
    <w:rsid w:val="007D55D2"/>
    <w:rsid w:val="00810D4D"/>
    <w:rsid w:val="008426B4"/>
    <w:rsid w:val="0087430E"/>
    <w:rsid w:val="008B0818"/>
    <w:rsid w:val="008B32A7"/>
    <w:rsid w:val="008B5650"/>
    <w:rsid w:val="00957A0E"/>
    <w:rsid w:val="00974075"/>
    <w:rsid w:val="00980072"/>
    <w:rsid w:val="00982084"/>
    <w:rsid w:val="009E1B46"/>
    <w:rsid w:val="00A109C3"/>
    <w:rsid w:val="00A35028"/>
    <w:rsid w:val="00A8028B"/>
    <w:rsid w:val="00AC5C01"/>
    <w:rsid w:val="00AE1D98"/>
    <w:rsid w:val="00AE61E9"/>
    <w:rsid w:val="00AF6BA5"/>
    <w:rsid w:val="00B066BC"/>
    <w:rsid w:val="00B227BB"/>
    <w:rsid w:val="00B5453C"/>
    <w:rsid w:val="00B65546"/>
    <w:rsid w:val="00B72CF6"/>
    <w:rsid w:val="00B91CB2"/>
    <w:rsid w:val="00BA0AA8"/>
    <w:rsid w:val="00BB2EFB"/>
    <w:rsid w:val="00C01C0B"/>
    <w:rsid w:val="00C1532D"/>
    <w:rsid w:val="00C230E3"/>
    <w:rsid w:val="00C25402"/>
    <w:rsid w:val="00C34E2E"/>
    <w:rsid w:val="00C43EDC"/>
    <w:rsid w:val="00C57697"/>
    <w:rsid w:val="00C766F4"/>
    <w:rsid w:val="00C81EF1"/>
    <w:rsid w:val="00CA4728"/>
    <w:rsid w:val="00CB2542"/>
    <w:rsid w:val="00CB665C"/>
    <w:rsid w:val="00D06F1C"/>
    <w:rsid w:val="00D354B8"/>
    <w:rsid w:val="00D50CB2"/>
    <w:rsid w:val="00D663BF"/>
    <w:rsid w:val="00DA7F5D"/>
    <w:rsid w:val="00DC6150"/>
    <w:rsid w:val="00DD1912"/>
    <w:rsid w:val="00DE1F01"/>
    <w:rsid w:val="00DF03EF"/>
    <w:rsid w:val="00DF5857"/>
    <w:rsid w:val="00E033BE"/>
    <w:rsid w:val="00E34500"/>
    <w:rsid w:val="00EC1A63"/>
    <w:rsid w:val="00EE404A"/>
    <w:rsid w:val="00F029A3"/>
    <w:rsid w:val="00F22FB1"/>
    <w:rsid w:val="00F55C32"/>
    <w:rsid w:val="00F90110"/>
    <w:rsid w:val="00FA53BB"/>
    <w:rsid w:val="00FC06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EE404A"/>
    <w:rPr>
      <w:rFonts w:ascii="Times New Roman" w:hAnsi="Times New Roman" w:cs="Times New Roman" w:hint="default"/>
      <w:sz w:val="18"/>
    </w:rPr>
  </w:style>
  <w:style w:type="paragraph" w:customStyle="1" w:styleId="ConsPlusNormal">
    <w:name w:val="ConsPlusNormal"/>
    <w:rsid w:val="007600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600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b/>
      <w:bCs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02806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C230E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230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87EF5-9DD0-41B6-99DA-AE62E4E7C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