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1D7D" w:rsidRPr="0015624C" w:rsidP="00311D7D">
      <w:pPr>
        <w:ind w:right="-45" w:firstLine="851"/>
        <w:jc w:val="right"/>
        <w:rPr>
          <w:sz w:val="28"/>
          <w:szCs w:val="28"/>
        </w:rPr>
      </w:pPr>
      <w:r w:rsidRPr="0015624C">
        <w:rPr>
          <w:sz w:val="28"/>
          <w:szCs w:val="28"/>
        </w:rPr>
        <w:t>Дело № 02-</w:t>
      </w:r>
      <w:r w:rsidR="00976941">
        <w:rPr>
          <w:sz w:val="28"/>
          <w:szCs w:val="28"/>
        </w:rPr>
        <w:t>0</w:t>
      </w:r>
      <w:r w:rsidR="001B41D7">
        <w:rPr>
          <w:sz w:val="28"/>
          <w:szCs w:val="28"/>
        </w:rPr>
        <w:t>00</w:t>
      </w:r>
      <w:r w:rsidR="00C01434">
        <w:rPr>
          <w:sz w:val="28"/>
          <w:szCs w:val="28"/>
        </w:rPr>
        <w:t>5</w:t>
      </w:r>
      <w:r w:rsidRPr="0015624C">
        <w:rPr>
          <w:sz w:val="28"/>
          <w:szCs w:val="28"/>
        </w:rPr>
        <w:t>/1</w:t>
      </w:r>
      <w:r w:rsidR="00976941">
        <w:rPr>
          <w:sz w:val="28"/>
          <w:szCs w:val="28"/>
        </w:rPr>
        <w:t>6</w:t>
      </w:r>
      <w:r w:rsidRPr="0015624C">
        <w:rPr>
          <w:sz w:val="28"/>
          <w:szCs w:val="28"/>
        </w:rPr>
        <w:t>/20</w:t>
      </w:r>
      <w:r w:rsidRPr="0015624C" w:rsidR="0015624C">
        <w:rPr>
          <w:sz w:val="28"/>
          <w:szCs w:val="28"/>
        </w:rPr>
        <w:t>2</w:t>
      </w:r>
      <w:r w:rsidR="001B41D7">
        <w:rPr>
          <w:sz w:val="28"/>
          <w:szCs w:val="28"/>
        </w:rPr>
        <w:t>6</w:t>
      </w:r>
      <w:r w:rsidRPr="0015624C">
        <w:rPr>
          <w:sz w:val="28"/>
          <w:szCs w:val="28"/>
        </w:rPr>
        <w:t xml:space="preserve"> </w:t>
      </w:r>
    </w:p>
    <w:p w:rsidR="00311D7D" w:rsidRPr="0015624C" w:rsidP="00311D7D">
      <w:pPr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РЕШЕНИЕ</w:t>
      </w:r>
    </w:p>
    <w:p w:rsidR="00311D7D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ИМЕНЕМ РОССИЙСКОЙ ФЕДЕРАЦИИ</w:t>
      </w:r>
    </w:p>
    <w:p w:rsidR="00311D7D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(резолютивная часть)</w:t>
      </w:r>
    </w:p>
    <w:p w:rsidR="00976941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</w:p>
    <w:p w:rsidR="00311D7D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01434">
        <w:rPr>
          <w:sz w:val="28"/>
          <w:szCs w:val="28"/>
        </w:rPr>
        <w:t>5</w:t>
      </w:r>
      <w:r>
        <w:rPr>
          <w:sz w:val="28"/>
          <w:szCs w:val="28"/>
        </w:rPr>
        <w:t xml:space="preserve"> января </w:t>
      </w:r>
      <w:r w:rsidR="00866F96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15624C" w:rsidR="00CF5391">
        <w:rPr>
          <w:sz w:val="28"/>
          <w:szCs w:val="28"/>
        </w:rPr>
        <w:t xml:space="preserve"> года                                               </w:t>
      </w:r>
      <w:r w:rsidR="00AD4B92">
        <w:rPr>
          <w:sz w:val="28"/>
          <w:szCs w:val="28"/>
        </w:rPr>
        <w:t xml:space="preserve">       </w:t>
      </w:r>
      <w:r w:rsidRPr="0015624C" w:rsidR="00CF5391">
        <w:rPr>
          <w:sz w:val="28"/>
          <w:szCs w:val="28"/>
        </w:rPr>
        <w:t xml:space="preserve"> г. Симферополь</w:t>
      </w:r>
    </w:p>
    <w:p w:rsidR="00AD4B92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Мировой судья судебного участка №1</w:t>
      </w:r>
      <w:r w:rsidR="00976941">
        <w:rPr>
          <w:sz w:val="28"/>
          <w:szCs w:val="28"/>
        </w:rPr>
        <w:t>6</w:t>
      </w:r>
      <w:r w:rsidRPr="0015624C">
        <w:rPr>
          <w:sz w:val="28"/>
          <w:szCs w:val="28"/>
        </w:rPr>
        <w:t xml:space="preserve"> Центрального судебного района города Симферополь (Центральный район город</w:t>
      </w:r>
      <w:r w:rsidR="001B41D7">
        <w:rPr>
          <w:sz w:val="28"/>
          <w:szCs w:val="28"/>
        </w:rPr>
        <w:t xml:space="preserve">а республиканского значения </w:t>
      </w:r>
      <w:r w:rsidRPr="0015624C">
        <w:rPr>
          <w:sz w:val="28"/>
          <w:szCs w:val="28"/>
        </w:rPr>
        <w:t xml:space="preserve"> Симферопол</w:t>
      </w:r>
      <w:r w:rsidR="001B41D7">
        <w:rPr>
          <w:sz w:val="28"/>
          <w:szCs w:val="28"/>
        </w:rPr>
        <w:t>ь с подчиненной ему территорией</w:t>
      </w:r>
      <w:r w:rsidRPr="0015624C">
        <w:rPr>
          <w:sz w:val="28"/>
          <w:szCs w:val="28"/>
        </w:rPr>
        <w:t xml:space="preserve">) Республики Крым </w:t>
      </w:r>
      <w:r w:rsidR="00976941">
        <w:rPr>
          <w:sz w:val="28"/>
          <w:szCs w:val="28"/>
        </w:rPr>
        <w:t>Ильгова К.Ю.</w:t>
      </w:r>
      <w:r w:rsidRPr="0015624C" w:rsidR="0015624C">
        <w:rPr>
          <w:sz w:val="28"/>
          <w:szCs w:val="28"/>
        </w:rPr>
        <w:t xml:space="preserve">, </w:t>
      </w:r>
      <w:r w:rsidRPr="0015624C">
        <w:rPr>
          <w:sz w:val="28"/>
          <w:szCs w:val="28"/>
        </w:rPr>
        <w:t xml:space="preserve"> </w:t>
      </w:r>
    </w:p>
    <w:p w:rsidR="00F43F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при ведении протокола судебного заседания </w:t>
      </w:r>
      <w:r w:rsidR="00DD65C7">
        <w:rPr>
          <w:sz w:val="28"/>
          <w:szCs w:val="28"/>
        </w:rPr>
        <w:t xml:space="preserve">и аудиопротоколирования </w:t>
      </w:r>
      <w:r w:rsidR="003B3D0E">
        <w:rPr>
          <w:sz w:val="28"/>
          <w:szCs w:val="28"/>
        </w:rPr>
        <w:t>секретарем суде</w:t>
      </w:r>
      <w:r w:rsidR="00F76C6E">
        <w:rPr>
          <w:sz w:val="28"/>
          <w:szCs w:val="28"/>
        </w:rPr>
        <w:t>б</w:t>
      </w:r>
      <w:r w:rsidR="003B3D0E">
        <w:rPr>
          <w:sz w:val="28"/>
          <w:szCs w:val="28"/>
        </w:rPr>
        <w:t xml:space="preserve">ного заседания – </w:t>
      </w:r>
      <w:r w:rsidR="00976941">
        <w:rPr>
          <w:sz w:val="28"/>
          <w:szCs w:val="28"/>
        </w:rPr>
        <w:t>Касьяновой  А.А.</w:t>
      </w:r>
      <w:r>
        <w:rPr>
          <w:sz w:val="28"/>
          <w:szCs w:val="28"/>
        </w:rPr>
        <w:t xml:space="preserve">, 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15624C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5933E1">
        <w:rPr>
          <w:sz w:val="28"/>
          <w:szCs w:val="28"/>
        </w:rPr>
        <w:t>НО</w:t>
      </w:r>
      <w:r w:rsidRPr="0015624C">
        <w:rPr>
          <w:sz w:val="28"/>
          <w:szCs w:val="28"/>
        </w:rPr>
        <w:t xml:space="preserve"> «</w:t>
      </w:r>
      <w:r w:rsidRPr="00340A67">
        <w:rPr>
          <w:sz w:val="28"/>
          <w:szCs w:val="28"/>
        </w:rPr>
        <w:t>Региональный</w:t>
      </w:r>
      <w:r w:rsidRPr="0015624C">
        <w:rPr>
          <w:sz w:val="28"/>
          <w:szCs w:val="28"/>
        </w:rPr>
        <w:t xml:space="preserve"> фонд капитального ремонта многоквартирных домов Республики Крым» к </w:t>
      </w:r>
      <w:r w:rsidR="00C01434">
        <w:rPr>
          <w:sz w:val="28"/>
          <w:szCs w:val="28"/>
        </w:rPr>
        <w:t>Савон</w:t>
      </w:r>
      <w:r w:rsidR="00C01434">
        <w:rPr>
          <w:sz w:val="28"/>
          <w:szCs w:val="28"/>
        </w:rPr>
        <w:t xml:space="preserve"> К</w:t>
      </w:r>
      <w:r w:rsidR="005933E1">
        <w:rPr>
          <w:sz w:val="28"/>
          <w:szCs w:val="28"/>
        </w:rPr>
        <w:t>.</w:t>
      </w:r>
      <w:r w:rsidR="00C01434">
        <w:rPr>
          <w:sz w:val="28"/>
          <w:szCs w:val="28"/>
        </w:rPr>
        <w:t xml:space="preserve"> Н</w:t>
      </w:r>
      <w:r w:rsidR="005933E1">
        <w:rPr>
          <w:sz w:val="28"/>
          <w:szCs w:val="28"/>
        </w:rPr>
        <w:t>.</w:t>
      </w:r>
      <w:r w:rsidR="00C01434">
        <w:rPr>
          <w:sz w:val="28"/>
          <w:szCs w:val="28"/>
        </w:rPr>
        <w:t xml:space="preserve"> </w:t>
      </w:r>
      <w:r w:rsidRPr="0015624C">
        <w:rPr>
          <w:sz w:val="28"/>
          <w:szCs w:val="28"/>
        </w:rPr>
        <w:t>о взыскании</w:t>
      </w:r>
      <w:r w:rsidRPr="0015624C">
        <w:rPr>
          <w:sz w:val="28"/>
          <w:szCs w:val="28"/>
        </w:rPr>
        <w:t xml:space="preserve"> задолженности по оплате взносов на капитальный ремонт общего имущества в многоквартирном доме</w:t>
      </w:r>
      <w:r w:rsidRPr="0015624C" w:rsidR="00DF7213">
        <w:rPr>
          <w:sz w:val="28"/>
          <w:szCs w:val="28"/>
        </w:rPr>
        <w:t xml:space="preserve">, </w:t>
      </w:r>
    </w:p>
    <w:p w:rsidR="00311D7D" w:rsidP="00311D7D">
      <w:pPr>
        <w:ind w:right="-45" w:firstLine="851"/>
        <w:jc w:val="both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</w:t>
      </w:r>
      <w:r w:rsidRPr="0015624C" w:rsidR="00480533">
        <w:rPr>
          <w:bCs/>
          <w:sz w:val="28"/>
          <w:szCs w:val="28"/>
        </w:rPr>
        <w:t>суд</w:t>
      </w:r>
      <w:r w:rsidRPr="0015624C">
        <w:rPr>
          <w:bCs/>
          <w:sz w:val="28"/>
          <w:szCs w:val="28"/>
        </w:rPr>
        <w:t xml:space="preserve"> – </w:t>
      </w:r>
    </w:p>
    <w:p w:rsidR="000C1D8A" w:rsidRPr="0015624C" w:rsidP="00311D7D">
      <w:pPr>
        <w:ind w:right="-45" w:firstLine="851"/>
        <w:jc w:val="both"/>
        <w:rPr>
          <w:bCs/>
          <w:sz w:val="28"/>
          <w:szCs w:val="28"/>
        </w:rPr>
      </w:pPr>
    </w:p>
    <w:p w:rsidR="00311D7D" w:rsidP="00311D7D">
      <w:pPr>
        <w:ind w:right="-45"/>
        <w:jc w:val="center"/>
        <w:rPr>
          <w:sz w:val="28"/>
          <w:szCs w:val="28"/>
        </w:rPr>
      </w:pPr>
      <w:r w:rsidRPr="0015624C">
        <w:rPr>
          <w:sz w:val="28"/>
          <w:szCs w:val="28"/>
        </w:rPr>
        <w:t>РЕШИЛ:</w:t>
      </w:r>
    </w:p>
    <w:p w:rsidR="000C1D8A" w:rsidRPr="0015624C" w:rsidP="00311D7D">
      <w:pPr>
        <w:ind w:right="-45"/>
        <w:jc w:val="center"/>
        <w:rPr>
          <w:sz w:val="28"/>
          <w:szCs w:val="28"/>
        </w:rPr>
      </w:pP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Иск </w:t>
      </w:r>
      <w:r w:rsidR="005933E1">
        <w:rPr>
          <w:sz w:val="28"/>
          <w:szCs w:val="28"/>
        </w:rPr>
        <w:t>НО</w:t>
      </w:r>
      <w:r w:rsidRPr="0015624C" w:rsidR="00DF7213">
        <w:rPr>
          <w:sz w:val="28"/>
          <w:szCs w:val="28"/>
        </w:rPr>
        <w:t xml:space="preserve"> «Региональный фонд капитального ремонта многоквартирных домов Республики Крым» к </w:t>
      </w:r>
      <w:r w:rsidR="00D70470">
        <w:rPr>
          <w:sz w:val="28"/>
          <w:szCs w:val="28"/>
        </w:rPr>
        <w:t>Савон</w:t>
      </w:r>
      <w:r w:rsidR="00D70470">
        <w:rPr>
          <w:sz w:val="28"/>
          <w:szCs w:val="28"/>
        </w:rPr>
        <w:t xml:space="preserve"> К</w:t>
      </w:r>
      <w:r w:rsidR="005933E1">
        <w:rPr>
          <w:sz w:val="28"/>
          <w:szCs w:val="28"/>
        </w:rPr>
        <w:t>.</w:t>
      </w:r>
      <w:r w:rsidR="00D70470">
        <w:rPr>
          <w:sz w:val="28"/>
          <w:szCs w:val="28"/>
        </w:rPr>
        <w:t xml:space="preserve"> Н</w:t>
      </w:r>
      <w:r w:rsidR="005933E1">
        <w:rPr>
          <w:sz w:val="28"/>
          <w:szCs w:val="28"/>
        </w:rPr>
        <w:t>.</w:t>
      </w:r>
      <w:r w:rsidR="009E55C3">
        <w:rPr>
          <w:sz w:val="28"/>
          <w:szCs w:val="28"/>
        </w:rPr>
        <w:t xml:space="preserve"> </w:t>
      </w:r>
      <w:r w:rsidRPr="0015624C" w:rsidR="0015624C">
        <w:rPr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 w:rsidRPr="0015624C">
        <w:rPr>
          <w:sz w:val="28"/>
          <w:szCs w:val="28"/>
        </w:rPr>
        <w:t xml:space="preserve"> – удовлетворить</w:t>
      </w:r>
      <w:r w:rsidRPr="0015624C" w:rsidR="0015624C">
        <w:rPr>
          <w:sz w:val="28"/>
          <w:szCs w:val="28"/>
        </w:rPr>
        <w:t xml:space="preserve"> частично</w:t>
      </w:r>
      <w:r w:rsidRPr="0015624C">
        <w:rPr>
          <w:sz w:val="28"/>
          <w:szCs w:val="28"/>
        </w:rPr>
        <w:t>.</w:t>
      </w:r>
    </w:p>
    <w:p w:rsidR="00DD65C7" w:rsidP="00311D7D">
      <w:pPr>
        <w:ind w:firstLine="851"/>
        <w:jc w:val="both"/>
        <w:rPr>
          <w:sz w:val="28"/>
          <w:szCs w:val="28"/>
        </w:rPr>
      </w:pPr>
      <w:r w:rsidRPr="0015624C">
        <w:rPr>
          <w:bCs/>
          <w:sz w:val="28"/>
          <w:szCs w:val="28"/>
        </w:rPr>
        <w:t xml:space="preserve">Взыскать </w:t>
      </w:r>
      <w:r w:rsidRPr="0015624C" w:rsidR="00DF7213">
        <w:rPr>
          <w:bCs/>
          <w:sz w:val="28"/>
          <w:szCs w:val="28"/>
        </w:rPr>
        <w:t xml:space="preserve">с </w:t>
      </w:r>
      <w:r w:rsidR="00D70470">
        <w:rPr>
          <w:sz w:val="28"/>
          <w:szCs w:val="28"/>
        </w:rPr>
        <w:t>Савон</w:t>
      </w:r>
      <w:r w:rsidR="00D70470">
        <w:rPr>
          <w:sz w:val="28"/>
          <w:szCs w:val="28"/>
        </w:rPr>
        <w:t xml:space="preserve"> К</w:t>
      </w:r>
      <w:r w:rsidR="005933E1">
        <w:rPr>
          <w:sz w:val="28"/>
          <w:szCs w:val="28"/>
        </w:rPr>
        <w:t>.</w:t>
      </w:r>
      <w:r w:rsidR="00D70470">
        <w:rPr>
          <w:sz w:val="28"/>
          <w:szCs w:val="28"/>
        </w:rPr>
        <w:t xml:space="preserve"> Н</w:t>
      </w:r>
      <w:r w:rsidR="005933E1">
        <w:rPr>
          <w:sz w:val="28"/>
          <w:szCs w:val="28"/>
        </w:rPr>
        <w:t>.</w:t>
      </w:r>
      <w:r w:rsidR="00D70470">
        <w:rPr>
          <w:bCs/>
          <w:sz w:val="28"/>
          <w:szCs w:val="28"/>
        </w:rPr>
        <w:t xml:space="preserve"> </w:t>
      </w:r>
      <w:r w:rsidR="000C1D8A">
        <w:rPr>
          <w:bCs/>
          <w:sz w:val="28"/>
          <w:szCs w:val="28"/>
        </w:rPr>
        <w:t>(</w:t>
      </w:r>
      <w:r w:rsidR="001B41D7">
        <w:rPr>
          <w:bCs/>
          <w:sz w:val="28"/>
          <w:szCs w:val="28"/>
        </w:rPr>
        <w:t xml:space="preserve">паспорт гражданина РФ </w:t>
      </w:r>
      <w:r w:rsidR="005933E1">
        <w:rPr>
          <w:sz w:val="28"/>
          <w:szCs w:val="28"/>
        </w:rPr>
        <w:t>«Данные изъяты»</w:t>
      </w:r>
      <w:r w:rsidRPr="0015624C" w:rsidR="0015624C">
        <w:rPr>
          <w:bCs/>
          <w:sz w:val="28"/>
          <w:szCs w:val="28"/>
        </w:rPr>
        <w:t xml:space="preserve">) </w:t>
      </w:r>
      <w:r w:rsidRPr="0015624C" w:rsidR="00DF7213">
        <w:rPr>
          <w:bCs/>
          <w:sz w:val="28"/>
          <w:szCs w:val="28"/>
        </w:rPr>
        <w:t xml:space="preserve">в пользу </w:t>
      </w:r>
      <w:r w:rsidR="005933E1">
        <w:rPr>
          <w:bCs/>
          <w:sz w:val="28"/>
          <w:szCs w:val="28"/>
        </w:rPr>
        <w:t>НО</w:t>
      </w:r>
      <w:r w:rsidRPr="0015624C" w:rsidR="00DF7213">
        <w:rPr>
          <w:bCs/>
          <w:sz w:val="28"/>
          <w:szCs w:val="28"/>
        </w:rPr>
        <w:t xml:space="preserve"> «Региональный фонд капитального ремонта многоквартирных домов Республики Крым»</w:t>
      </w:r>
      <w:r w:rsidRPr="0015624C" w:rsidR="0015624C">
        <w:rPr>
          <w:bCs/>
          <w:sz w:val="28"/>
          <w:szCs w:val="28"/>
        </w:rPr>
        <w:t xml:space="preserve"> (ИНН </w:t>
      </w:r>
      <w:r w:rsidR="005933E1">
        <w:rPr>
          <w:sz w:val="28"/>
          <w:szCs w:val="28"/>
        </w:rPr>
        <w:t>«Данные изъяты»</w:t>
      </w:r>
      <w:r w:rsidR="005933E1">
        <w:rPr>
          <w:sz w:val="28"/>
          <w:szCs w:val="28"/>
        </w:rPr>
        <w:t>)</w:t>
      </w:r>
      <w:r w:rsidRPr="0015624C" w:rsidR="00DF7213">
        <w:rPr>
          <w:bCs/>
          <w:sz w:val="28"/>
          <w:szCs w:val="28"/>
        </w:rPr>
        <w:t xml:space="preserve"> </w:t>
      </w:r>
      <w:r w:rsidR="004E68F4">
        <w:rPr>
          <w:bCs/>
          <w:sz w:val="28"/>
          <w:szCs w:val="28"/>
        </w:rPr>
        <w:t>задолженность по оплате взносов на капитальный ремонт общего имущества многоквартирного дома</w:t>
      </w:r>
      <w:r w:rsidR="00976941">
        <w:rPr>
          <w:bCs/>
          <w:sz w:val="28"/>
          <w:szCs w:val="28"/>
        </w:rPr>
        <w:t xml:space="preserve">, расположенного по адресу: </w:t>
      </w:r>
      <w:r w:rsidR="005933E1">
        <w:rPr>
          <w:sz w:val="28"/>
          <w:szCs w:val="28"/>
        </w:rPr>
        <w:t>«Данные изъяты»</w:t>
      </w:r>
      <w:r w:rsidR="005933E1">
        <w:rPr>
          <w:sz w:val="28"/>
          <w:szCs w:val="28"/>
        </w:rPr>
        <w:t xml:space="preserve"> </w:t>
      </w:r>
      <w:r w:rsidR="004E68F4">
        <w:rPr>
          <w:bCs/>
          <w:sz w:val="28"/>
          <w:szCs w:val="28"/>
        </w:rPr>
        <w:t xml:space="preserve">за период с </w:t>
      </w:r>
      <w:r w:rsidR="00D70470">
        <w:rPr>
          <w:bCs/>
          <w:sz w:val="28"/>
          <w:szCs w:val="28"/>
        </w:rPr>
        <w:t xml:space="preserve">ноября </w:t>
      </w:r>
      <w:r w:rsidR="00AD4B92">
        <w:rPr>
          <w:bCs/>
          <w:sz w:val="28"/>
          <w:szCs w:val="28"/>
        </w:rPr>
        <w:t xml:space="preserve">2022 года по </w:t>
      </w:r>
      <w:r w:rsidR="001B41D7">
        <w:rPr>
          <w:bCs/>
          <w:sz w:val="28"/>
          <w:szCs w:val="28"/>
        </w:rPr>
        <w:t xml:space="preserve">октябрь </w:t>
      </w:r>
      <w:r w:rsidR="00AD4B92">
        <w:rPr>
          <w:bCs/>
          <w:sz w:val="28"/>
          <w:szCs w:val="28"/>
        </w:rPr>
        <w:t xml:space="preserve">2025 года </w:t>
      </w:r>
      <w:r w:rsidR="00ED7EA5">
        <w:rPr>
          <w:sz w:val="28"/>
          <w:szCs w:val="28"/>
        </w:rPr>
        <w:t xml:space="preserve">в размере </w:t>
      </w:r>
      <w:r w:rsidR="00D70470">
        <w:rPr>
          <w:sz w:val="28"/>
          <w:szCs w:val="28"/>
        </w:rPr>
        <w:t>3494</w:t>
      </w:r>
      <w:r w:rsidR="004E2AEC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D70470">
        <w:rPr>
          <w:sz w:val="28"/>
          <w:szCs w:val="28"/>
        </w:rPr>
        <w:t xml:space="preserve">три тысячи четыреста девяносто четыре) </w:t>
      </w:r>
      <w:r>
        <w:rPr>
          <w:sz w:val="28"/>
          <w:szCs w:val="28"/>
        </w:rPr>
        <w:t>руб</w:t>
      </w:r>
      <w:r w:rsidR="001B41D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70470">
        <w:rPr>
          <w:sz w:val="28"/>
          <w:szCs w:val="28"/>
        </w:rPr>
        <w:t>19</w:t>
      </w:r>
      <w:r>
        <w:rPr>
          <w:sz w:val="28"/>
          <w:szCs w:val="28"/>
        </w:rPr>
        <w:t xml:space="preserve"> коп</w:t>
      </w:r>
      <w:r w:rsidR="001B41D7">
        <w:rPr>
          <w:sz w:val="28"/>
          <w:szCs w:val="28"/>
        </w:rPr>
        <w:t>.</w:t>
      </w:r>
      <w:r w:rsidR="004E68F4">
        <w:rPr>
          <w:sz w:val="28"/>
          <w:szCs w:val="28"/>
        </w:rPr>
        <w:t xml:space="preserve">, </w:t>
      </w:r>
      <w:r w:rsidR="004E68F4">
        <w:rPr>
          <w:sz w:val="28"/>
          <w:szCs w:val="28"/>
        </w:rPr>
        <w:t xml:space="preserve">пеню в размере </w:t>
      </w:r>
      <w:r w:rsidR="00976941">
        <w:rPr>
          <w:sz w:val="28"/>
          <w:szCs w:val="28"/>
        </w:rPr>
        <w:t>100</w:t>
      </w:r>
      <w:r>
        <w:rPr>
          <w:sz w:val="28"/>
          <w:szCs w:val="28"/>
        </w:rPr>
        <w:t xml:space="preserve"> (</w:t>
      </w:r>
      <w:r w:rsidR="00976941">
        <w:rPr>
          <w:sz w:val="28"/>
          <w:szCs w:val="28"/>
        </w:rPr>
        <w:t>сто</w:t>
      </w:r>
      <w:r>
        <w:rPr>
          <w:sz w:val="28"/>
          <w:szCs w:val="28"/>
        </w:rPr>
        <w:t>) руб</w:t>
      </w:r>
      <w:r w:rsidR="001B41D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76941">
        <w:rPr>
          <w:sz w:val="28"/>
          <w:szCs w:val="28"/>
        </w:rPr>
        <w:t>00</w:t>
      </w:r>
      <w:r>
        <w:rPr>
          <w:sz w:val="28"/>
          <w:szCs w:val="28"/>
        </w:rPr>
        <w:t xml:space="preserve"> коп. </w:t>
      </w:r>
    </w:p>
    <w:p w:rsidR="00DD65C7" w:rsidP="00311D7D">
      <w:pPr>
        <w:ind w:firstLine="851"/>
        <w:jc w:val="both"/>
        <w:rPr>
          <w:sz w:val="28"/>
          <w:szCs w:val="28"/>
        </w:rPr>
      </w:pPr>
      <w:r w:rsidRPr="00DD65C7">
        <w:rPr>
          <w:sz w:val="28"/>
          <w:szCs w:val="28"/>
        </w:rPr>
        <w:t>В удовлетворении остальной части исковых требований отказать.</w:t>
      </w:r>
    </w:p>
    <w:p w:rsidR="00F43F4C" w:rsidP="00ED7EA5">
      <w:pPr>
        <w:ind w:firstLine="851"/>
        <w:jc w:val="both"/>
        <w:rPr>
          <w:bCs/>
          <w:sz w:val="28"/>
          <w:szCs w:val="28"/>
        </w:rPr>
      </w:pPr>
      <w:r w:rsidRPr="00F76C6E">
        <w:rPr>
          <w:bCs/>
          <w:sz w:val="28"/>
          <w:szCs w:val="28"/>
        </w:rPr>
        <w:t xml:space="preserve">Взыскать с </w:t>
      </w:r>
      <w:r w:rsidR="00D70470">
        <w:rPr>
          <w:sz w:val="28"/>
          <w:szCs w:val="28"/>
        </w:rPr>
        <w:t>Савон</w:t>
      </w:r>
      <w:r w:rsidR="00D70470">
        <w:rPr>
          <w:sz w:val="28"/>
          <w:szCs w:val="28"/>
        </w:rPr>
        <w:t xml:space="preserve"> К</w:t>
      </w:r>
      <w:r w:rsidR="005933E1">
        <w:rPr>
          <w:sz w:val="28"/>
          <w:szCs w:val="28"/>
        </w:rPr>
        <w:t>.</w:t>
      </w:r>
      <w:r w:rsidR="00D70470">
        <w:rPr>
          <w:sz w:val="28"/>
          <w:szCs w:val="28"/>
        </w:rPr>
        <w:t xml:space="preserve"> Н</w:t>
      </w:r>
      <w:r w:rsidR="005933E1">
        <w:rPr>
          <w:sz w:val="28"/>
          <w:szCs w:val="28"/>
        </w:rPr>
        <w:t>.</w:t>
      </w:r>
      <w:r w:rsidR="00D70470">
        <w:rPr>
          <w:bCs/>
          <w:sz w:val="28"/>
          <w:szCs w:val="28"/>
        </w:rPr>
        <w:t xml:space="preserve"> (паспорт гражданина РФ </w:t>
      </w:r>
      <w:r w:rsidR="005933E1">
        <w:rPr>
          <w:sz w:val="28"/>
          <w:szCs w:val="28"/>
        </w:rPr>
        <w:t>«Данные изъяты»</w:t>
      </w:r>
      <w:r w:rsidRPr="0015624C" w:rsidR="00D70470">
        <w:rPr>
          <w:bCs/>
          <w:sz w:val="28"/>
          <w:szCs w:val="28"/>
        </w:rPr>
        <w:t>)</w:t>
      </w:r>
      <w:r w:rsidR="00DD65C7">
        <w:rPr>
          <w:bCs/>
          <w:sz w:val="28"/>
          <w:szCs w:val="28"/>
        </w:rPr>
        <w:t xml:space="preserve"> </w:t>
      </w:r>
      <w:r w:rsidRPr="00F76C6E">
        <w:rPr>
          <w:bCs/>
          <w:sz w:val="28"/>
          <w:szCs w:val="28"/>
        </w:rPr>
        <w:t xml:space="preserve">в пользу </w:t>
      </w:r>
      <w:r w:rsidR="005933E1">
        <w:rPr>
          <w:bCs/>
          <w:sz w:val="28"/>
          <w:szCs w:val="28"/>
        </w:rPr>
        <w:t>НО</w:t>
      </w:r>
      <w:r w:rsidRPr="00F76C6E">
        <w:rPr>
          <w:bCs/>
          <w:sz w:val="28"/>
          <w:szCs w:val="28"/>
        </w:rPr>
        <w:t xml:space="preserve"> «Региональный фонд капитального ремонта многоквартирных домов Республики Крым» (ИНН </w:t>
      </w:r>
      <w:r w:rsidR="005933E1">
        <w:rPr>
          <w:sz w:val="28"/>
          <w:szCs w:val="28"/>
        </w:rPr>
        <w:t>«Данные изъяты»</w:t>
      </w:r>
      <w:r w:rsidRPr="00F76C6E">
        <w:rPr>
          <w:bCs/>
          <w:sz w:val="28"/>
          <w:szCs w:val="28"/>
        </w:rPr>
        <w:t xml:space="preserve">) </w:t>
      </w:r>
      <w:r w:rsidRPr="00F43F4C">
        <w:rPr>
          <w:bCs/>
          <w:sz w:val="28"/>
          <w:szCs w:val="28"/>
        </w:rPr>
        <w:t xml:space="preserve">судебные расходы по оплате государственной пошлины в размере </w:t>
      </w:r>
      <w:r w:rsidR="00976941">
        <w:rPr>
          <w:bCs/>
          <w:sz w:val="28"/>
          <w:szCs w:val="28"/>
        </w:rPr>
        <w:t>40</w:t>
      </w:r>
      <w:r w:rsidRPr="00F43F4C">
        <w:rPr>
          <w:bCs/>
          <w:sz w:val="28"/>
          <w:szCs w:val="28"/>
        </w:rPr>
        <w:t>00 (</w:t>
      </w:r>
      <w:r w:rsidR="00976941">
        <w:rPr>
          <w:bCs/>
          <w:sz w:val="28"/>
          <w:szCs w:val="28"/>
        </w:rPr>
        <w:t>четыре</w:t>
      </w:r>
      <w:r w:rsidRPr="00F43F4C">
        <w:rPr>
          <w:bCs/>
          <w:sz w:val="28"/>
          <w:szCs w:val="28"/>
        </w:rPr>
        <w:t xml:space="preserve"> тысяч</w:t>
      </w:r>
      <w:r w:rsidR="00976941">
        <w:rPr>
          <w:bCs/>
          <w:sz w:val="28"/>
          <w:szCs w:val="28"/>
        </w:rPr>
        <w:t>и</w:t>
      </w:r>
      <w:r w:rsidRPr="00F43F4C">
        <w:rPr>
          <w:bCs/>
          <w:sz w:val="28"/>
          <w:szCs w:val="28"/>
        </w:rPr>
        <w:t>) рублей 00 копеек.</w:t>
      </w:r>
    </w:p>
    <w:p w:rsidR="00311D7D" w:rsidRPr="0015624C" w:rsidP="00ED7EA5">
      <w:pPr>
        <w:ind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Лица, участвующие в деле</w:t>
      </w:r>
      <w:r w:rsidRPr="0015624C">
        <w:rPr>
          <w:sz w:val="28"/>
          <w:szCs w:val="28"/>
        </w:rPr>
        <w:t>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Лица, участвующие в деле, их представители, не присутствовав</w:t>
      </w:r>
      <w:r w:rsidRPr="0015624C">
        <w:rPr>
          <w:sz w:val="28"/>
          <w:szCs w:val="28"/>
        </w:rPr>
        <w:t>шие в судебном заседании, вправе подать заявление о составлении мотивированного решения суда в течение пятнадцат</w:t>
      </w:r>
      <w:r w:rsidR="00A4736A">
        <w:rPr>
          <w:sz w:val="28"/>
          <w:szCs w:val="28"/>
        </w:rPr>
        <w:t>и</w:t>
      </w:r>
      <w:r w:rsidRPr="0015624C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Мировой судья составляет мотивированное решение суда в течение </w:t>
      </w:r>
      <w:r w:rsidR="00F84165">
        <w:rPr>
          <w:sz w:val="28"/>
          <w:szCs w:val="28"/>
        </w:rPr>
        <w:t>десяти</w:t>
      </w:r>
      <w:r w:rsidRPr="0015624C">
        <w:rPr>
          <w:sz w:val="28"/>
          <w:szCs w:val="28"/>
        </w:rPr>
        <w:t xml:space="preserve"> дней со дня посту</w:t>
      </w:r>
      <w:r w:rsidRPr="0015624C">
        <w:rPr>
          <w:sz w:val="28"/>
          <w:szCs w:val="28"/>
        </w:rPr>
        <w:t>пления от лиц, участвующих в деле и их представителей заявления о составлении мотивированного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="00976941">
        <w:rPr>
          <w:sz w:val="28"/>
          <w:szCs w:val="28"/>
        </w:rPr>
        <w:t>6</w:t>
      </w:r>
      <w:r w:rsidRPr="0015624C">
        <w:rPr>
          <w:sz w:val="28"/>
          <w:szCs w:val="28"/>
        </w:rPr>
        <w:t xml:space="preserve"> Центрального </w:t>
      </w:r>
      <w:r w:rsidRPr="0015624C">
        <w:rPr>
          <w:sz w:val="28"/>
          <w:szCs w:val="28"/>
        </w:rPr>
        <w:t>судебного района города Симферополь (</w:t>
      </w:r>
      <w:r w:rsidRPr="0015624C" w:rsidR="001B41D7">
        <w:rPr>
          <w:sz w:val="28"/>
          <w:szCs w:val="28"/>
        </w:rPr>
        <w:t>Центральный район город</w:t>
      </w:r>
      <w:r w:rsidR="001B41D7">
        <w:rPr>
          <w:sz w:val="28"/>
          <w:szCs w:val="28"/>
        </w:rPr>
        <w:t xml:space="preserve">а республиканского значения </w:t>
      </w:r>
      <w:r w:rsidRPr="0015624C" w:rsidR="001B41D7">
        <w:rPr>
          <w:sz w:val="28"/>
          <w:szCs w:val="28"/>
        </w:rPr>
        <w:t>Симферопол</w:t>
      </w:r>
      <w:r w:rsidR="001B41D7">
        <w:rPr>
          <w:sz w:val="28"/>
          <w:szCs w:val="28"/>
        </w:rPr>
        <w:t>ь с подчиненной ему территорией</w:t>
      </w:r>
      <w:r w:rsidRPr="0015624C">
        <w:rPr>
          <w:sz w:val="28"/>
          <w:szCs w:val="28"/>
        </w:rPr>
        <w:t>) Республики Крым в течение месяца со дня принятия решения суда окончательной форме.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</w:p>
    <w:p w:rsidR="00311D7D" w:rsidP="00311D7D">
      <w:pPr>
        <w:ind w:firstLine="851"/>
        <w:rPr>
          <w:sz w:val="28"/>
          <w:szCs w:val="28"/>
        </w:rPr>
      </w:pPr>
      <w:r w:rsidRPr="0015624C">
        <w:rPr>
          <w:sz w:val="28"/>
          <w:szCs w:val="28"/>
        </w:rPr>
        <w:t xml:space="preserve">Мировой судья             </w:t>
      </w:r>
      <w:r w:rsidR="00976941">
        <w:rPr>
          <w:sz w:val="28"/>
          <w:szCs w:val="28"/>
        </w:rPr>
        <w:t xml:space="preserve">                        </w:t>
      </w:r>
      <w:r w:rsidRPr="0015624C">
        <w:rPr>
          <w:sz w:val="28"/>
          <w:szCs w:val="28"/>
        </w:rPr>
        <w:t xml:space="preserve">                  </w:t>
      </w:r>
      <w:r w:rsidR="00976941">
        <w:rPr>
          <w:sz w:val="28"/>
          <w:szCs w:val="28"/>
        </w:rPr>
        <w:t>К</w:t>
      </w:r>
      <w:r w:rsidRPr="0015624C" w:rsidR="0015624C">
        <w:rPr>
          <w:sz w:val="28"/>
          <w:szCs w:val="28"/>
        </w:rPr>
        <w:t>.</w:t>
      </w:r>
      <w:r w:rsidR="00976941">
        <w:rPr>
          <w:sz w:val="28"/>
          <w:szCs w:val="28"/>
        </w:rPr>
        <w:t>Ю</w:t>
      </w:r>
      <w:r w:rsidRPr="0015624C" w:rsidR="0015624C">
        <w:rPr>
          <w:sz w:val="28"/>
          <w:szCs w:val="28"/>
        </w:rPr>
        <w:t xml:space="preserve">. </w:t>
      </w:r>
      <w:r w:rsidR="00976941">
        <w:rPr>
          <w:sz w:val="28"/>
          <w:szCs w:val="28"/>
        </w:rPr>
        <w:t>Ильгова</w:t>
      </w:r>
      <w:r w:rsidRPr="0015624C" w:rsidR="0015624C">
        <w:rPr>
          <w:sz w:val="28"/>
          <w:szCs w:val="28"/>
        </w:rPr>
        <w:t xml:space="preserve"> </w:t>
      </w: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B946C9" w:rsidP="00311D7D">
      <w:pPr>
        <w:ind w:firstLine="851"/>
        <w:rPr>
          <w:sz w:val="28"/>
          <w:szCs w:val="28"/>
        </w:rPr>
      </w:pPr>
    </w:p>
    <w:p w:rsidR="00B946C9" w:rsidP="00311D7D">
      <w:pPr>
        <w:ind w:firstLine="851"/>
        <w:rPr>
          <w:sz w:val="28"/>
          <w:szCs w:val="28"/>
        </w:rPr>
      </w:pPr>
    </w:p>
    <w:p w:rsidR="00B946C9" w:rsidP="00311D7D">
      <w:pPr>
        <w:ind w:firstLine="851"/>
        <w:rPr>
          <w:sz w:val="28"/>
          <w:szCs w:val="28"/>
        </w:rPr>
      </w:pPr>
    </w:p>
    <w:p w:rsidR="00B946C9" w:rsidP="00311D7D">
      <w:pPr>
        <w:ind w:firstLine="851"/>
        <w:rPr>
          <w:sz w:val="28"/>
          <w:szCs w:val="28"/>
        </w:rPr>
      </w:pPr>
    </w:p>
    <w:p w:rsidR="00B946C9" w:rsidP="00311D7D">
      <w:pPr>
        <w:ind w:firstLine="851"/>
        <w:rPr>
          <w:sz w:val="28"/>
          <w:szCs w:val="28"/>
        </w:rPr>
      </w:pPr>
    </w:p>
    <w:p w:rsidR="00B946C9" w:rsidP="00311D7D">
      <w:pPr>
        <w:ind w:firstLine="851"/>
        <w:rPr>
          <w:sz w:val="28"/>
          <w:szCs w:val="28"/>
        </w:rPr>
      </w:pPr>
    </w:p>
    <w:p w:rsidR="00B946C9" w:rsidP="00311D7D">
      <w:pPr>
        <w:ind w:firstLine="851"/>
        <w:rPr>
          <w:sz w:val="28"/>
          <w:szCs w:val="28"/>
        </w:rPr>
      </w:pPr>
    </w:p>
    <w:p w:rsidR="00B946C9" w:rsidP="00311D7D">
      <w:pPr>
        <w:ind w:firstLine="851"/>
        <w:rPr>
          <w:sz w:val="28"/>
          <w:szCs w:val="28"/>
        </w:rPr>
      </w:pPr>
    </w:p>
    <w:p w:rsidR="00B946C9" w:rsidP="00311D7D">
      <w:pPr>
        <w:ind w:firstLine="851"/>
        <w:rPr>
          <w:sz w:val="28"/>
          <w:szCs w:val="28"/>
        </w:rPr>
      </w:pPr>
    </w:p>
    <w:sectPr w:rsidSect="00480533">
      <w:headerReference w:type="even" r:id="rId4"/>
      <w:headerReference w:type="default" r:id="rId5"/>
      <w:footerReference w:type="first" r:id="rId6"/>
      <w:pgSz w:w="11906" w:h="16838"/>
      <w:pgMar w:top="851" w:right="849" w:bottom="851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7D"/>
    <w:rsid w:val="00023EB1"/>
    <w:rsid w:val="0007488D"/>
    <w:rsid w:val="0007563F"/>
    <w:rsid w:val="000944EA"/>
    <w:rsid w:val="000A7FE3"/>
    <w:rsid w:val="000C1D8A"/>
    <w:rsid w:val="000C5793"/>
    <w:rsid w:val="000E698B"/>
    <w:rsid w:val="00123B08"/>
    <w:rsid w:val="00136828"/>
    <w:rsid w:val="0015624C"/>
    <w:rsid w:val="001676CD"/>
    <w:rsid w:val="00174DB8"/>
    <w:rsid w:val="001B41D7"/>
    <w:rsid w:val="002034FD"/>
    <w:rsid w:val="002926D1"/>
    <w:rsid w:val="002A05C1"/>
    <w:rsid w:val="002C2E0F"/>
    <w:rsid w:val="002C5A43"/>
    <w:rsid w:val="002E5227"/>
    <w:rsid w:val="00311D7D"/>
    <w:rsid w:val="00326552"/>
    <w:rsid w:val="00340A67"/>
    <w:rsid w:val="00365180"/>
    <w:rsid w:val="00393731"/>
    <w:rsid w:val="003A4362"/>
    <w:rsid w:val="003A7D4E"/>
    <w:rsid w:val="003B2AE0"/>
    <w:rsid w:val="003B3D0E"/>
    <w:rsid w:val="00435029"/>
    <w:rsid w:val="00461C62"/>
    <w:rsid w:val="00480533"/>
    <w:rsid w:val="004A30CA"/>
    <w:rsid w:val="004E2AEC"/>
    <w:rsid w:val="004E2D83"/>
    <w:rsid w:val="004E68F4"/>
    <w:rsid w:val="00502803"/>
    <w:rsid w:val="005610F6"/>
    <w:rsid w:val="005933E1"/>
    <w:rsid w:val="005A168C"/>
    <w:rsid w:val="005E46EF"/>
    <w:rsid w:val="005E688E"/>
    <w:rsid w:val="00614433"/>
    <w:rsid w:val="006209D8"/>
    <w:rsid w:val="00623A44"/>
    <w:rsid w:val="00635856"/>
    <w:rsid w:val="00662497"/>
    <w:rsid w:val="006969C8"/>
    <w:rsid w:val="006C1736"/>
    <w:rsid w:val="00707E40"/>
    <w:rsid w:val="007E7021"/>
    <w:rsid w:val="0083162C"/>
    <w:rsid w:val="00866F96"/>
    <w:rsid w:val="008D317E"/>
    <w:rsid w:val="008E7BEE"/>
    <w:rsid w:val="00901399"/>
    <w:rsid w:val="00940AD8"/>
    <w:rsid w:val="00976941"/>
    <w:rsid w:val="00990093"/>
    <w:rsid w:val="009A238A"/>
    <w:rsid w:val="009E0B50"/>
    <w:rsid w:val="009E55C3"/>
    <w:rsid w:val="00A060CE"/>
    <w:rsid w:val="00A25B97"/>
    <w:rsid w:val="00A463E8"/>
    <w:rsid w:val="00A46D20"/>
    <w:rsid w:val="00A4736A"/>
    <w:rsid w:val="00A6793F"/>
    <w:rsid w:val="00AD4B92"/>
    <w:rsid w:val="00AE38DB"/>
    <w:rsid w:val="00B632EC"/>
    <w:rsid w:val="00B82B82"/>
    <w:rsid w:val="00B946C9"/>
    <w:rsid w:val="00C01434"/>
    <w:rsid w:val="00C545F8"/>
    <w:rsid w:val="00C6185B"/>
    <w:rsid w:val="00C734BA"/>
    <w:rsid w:val="00CF5391"/>
    <w:rsid w:val="00D54B4A"/>
    <w:rsid w:val="00D70470"/>
    <w:rsid w:val="00DA7F5D"/>
    <w:rsid w:val="00DD65C7"/>
    <w:rsid w:val="00DF5789"/>
    <w:rsid w:val="00DF7213"/>
    <w:rsid w:val="00E2111A"/>
    <w:rsid w:val="00E218E3"/>
    <w:rsid w:val="00E2300A"/>
    <w:rsid w:val="00E262E5"/>
    <w:rsid w:val="00E33503"/>
    <w:rsid w:val="00ED7EA5"/>
    <w:rsid w:val="00F43F4C"/>
    <w:rsid w:val="00F76C6E"/>
    <w:rsid w:val="00F84165"/>
    <w:rsid w:val="00FC06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311D7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11D7D"/>
  </w:style>
  <w:style w:type="paragraph" w:styleId="Footer">
    <w:name w:val="footer"/>
    <w:basedOn w:val="Normal"/>
    <w:link w:val="a0"/>
    <w:uiPriority w:val="99"/>
    <w:unhideWhenUsed/>
    <w:rsid w:val="00311D7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