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2BA1" w:rsidRPr="00D34B05" w:rsidP="00DB2BA1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114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22</w:t>
      </w:r>
    </w:p>
    <w:p w:rsidR="00DB2BA1" w:rsidRPr="007E7A35" w:rsidP="00DB2BA1">
      <w:pPr>
        <w:ind w:firstLine="567"/>
        <w:jc w:val="both"/>
        <w:rPr>
          <w:sz w:val="28"/>
          <w:szCs w:val="28"/>
        </w:rPr>
      </w:pPr>
    </w:p>
    <w:p w:rsidR="00DB2BA1" w:rsidRPr="007E7A35" w:rsidP="00DB2BA1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DB2BA1" w:rsidRPr="007E7A35" w:rsidP="00DB2BA1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DB2BA1" w:rsidRPr="00D15752" w:rsidP="00DB2BA1">
      <w:pPr>
        <w:jc w:val="center"/>
        <w:rPr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</w:t>
      </w:r>
      <w:r w:rsidRPr="00D15752">
        <w:rPr>
          <w:sz w:val="28"/>
          <w:szCs w:val="28"/>
        </w:rPr>
        <w:t>(резолютивная часть)</w:t>
      </w:r>
    </w:p>
    <w:p w:rsidR="00DB2BA1" w:rsidRPr="007E7A35" w:rsidP="00DB2BA1">
      <w:pPr>
        <w:ind w:firstLine="567"/>
        <w:jc w:val="both"/>
        <w:rPr>
          <w:sz w:val="28"/>
          <w:szCs w:val="28"/>
        </w:rPr>
      </w:pPr>
    </w:p>
    <w:p w:rsidR="00DB2BA1" w:rsidRPr="007E7A35" w:rsidP="00DB2BA1">
      <w:pPr>
        <w:ind w:firstLine="567"/>
        <w:rPr>
          <w:sz w:val="28"/>
          <w:szCs w:val="28"/>
        </w:rPr>
      </w:pPr>
      <w:r>
        <w:rPr>
          <w:sz w:val="28"/>
          <w:szCs w:val="28"/>
        </w:rPr>
        <w:t>22 марта 2022</w:t>
      </w:r>
      <w:r w:rsidRPr="007E7A35">
        <w:rPr>
          <w:sz w:val="28"/>
          <w:szCs w:val="28"/>
        </w:rPr>
        <w:t xml:space="preserve"> года                                 </w:t>
      </w:r>
      <w:r>
        <w:rPr>
          <w:sz w:val="28"/>
          <w:szCs w:val="28"/>
        </w:rPr>
        <w:t xml:space="preserve">               </w:t>
      </w:r>
      <w:r w:rsidRPr="007E7A35">
        <w:rPr>
          <w:sz w:val="28"/>
          <w:szCs w:val="28"/>
        </w:rPr>
        <w:t>город Симферополь</w:t>
      </w:r>
      <w:r w:rsidRPr="007E7A35">
        <w:rPr>
          <w:sz w:val="28"/>
          <w:szCs w:val="28"/>
        </w:rPr>
        <w:br/>
      </w:r>
    </w:p>
    <w:p w:rsidR="00DB2BA1" w:rsidRPr="007E7A35" w:rsidP="00DB2BA1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sz w:val="28"/>
          <w:szCs w:val="28"/>
        </w:rPr>
        <w:t xml:space="preserve">-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О.А., </w:t>
      </w:r>
    </w:p>
    <w:p w:rsidR="00DB2BA1" w:rsidP="00DB2BA1">
      <w:pPr>
        <w:ind w:firstLine="567"/>
        <w:rPr>
          <w:sz w:val="28"/>
          <w:szCs w:val="28"/>
        </w:rPr>
      </w:pPr>
      <w:r w:rsidRPr="007E7A3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7E7A35">
        <w:rPr>
          <w:sz w:val="28"/>
          <w:szCs w:val="28"/>
        </w:rPr>
        <w:t xml:space="preserve"> </w:t>
      </w:r>
      <w:r>
        <w:rPr>
          <w:sz w:val="28"/>
          <w:szCs w:val="28"/>
        </w:rPr>
        <w:t>Капустине Д.В.</w:t>
      </w:r>
      <w:r w:rsidRPr="007E7A35">
        <w:rPr>
          <w:sz w:val="28"/>
          <w:szCs w:val="28"/>
        </w:rPr>
        <w:t>,</w:t>
      </w:r>
    </w:p>
    <w:p w:rsidR="00DB2BA1" w:rsidP="00DB2B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участием: представителя истца - </w:t>
      </w:r>
      <w:r>
        <w:rPr>
          <w:sz w:val="28"/>
          <w:szCs w:val="28"/>
        </w:rPr>
        <w:t>Абдулхаирова</w:t>
      </w:r>
      <w:r>
        <w:rPr>
          <w:sz w:val="28"/>
          <w:szCs w:val="28"/>
        </w:rPr>
        <w:t xml:space="preserve"> А.О., </w:t>
      </w:r>
    </w:p>
    <w:p w:rsidR="00DB2BA1" w:rsidRPr="007E7A35" w:rsidP="00DB2BA1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ответчика - Поляковой Л.А.,</w:t>
      </w:r>
    </w:p>
    <w:p w:rsidR="00DB2BA1" w:rsidRPr="00D519DD" w:rsidP="00DB2BA1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к Поляковой </w:t>
      </w:r>
      <w:r>
        <w:rPr>
          <w:sz w:val="28"/>
          <w:szCs w:val="28"/>
        </w:rPr>
        <w:t>Л.А.</w:t>
      </w:r>
      <w:r>
        <w:rPr>
          <w:sz w:val="28"/>
          <w:szCs w:val="28"/>
        </w:rPr>
        <w:t xml:space="preserve"> о взыскании стоимости неучтенной электроэнергии</w:t>
      </w:r>
      <w:r w:rsidRPr="006A5C82">
        <w:rPr>
          <w:sz w:val="28"/>
          <w:szCs w:val="28"/>
        </w:rPr>
        <w:t>,</w:t>
      </w:r>
    </w:p>
    <w:p w:rsidR="00DB2BA1" w:rsidRPr="00350507" w:rsidP="00DB2B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194-199 </w:t>
      </w:r>
      <w:r w:rsidRPr="00350507">
        <w:rPr>
          <w:sz w:val="28"/>
          <w:szCs w:val="28"/>
        </w:rPr>
        <w:t xml:space="preserve">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50507">
        <w:rPr>
          <w:sz w:val="28"/>
          <w:szCs w:val="28"/>
        </w:rPr>
        <w:t xml:space="preserve"> </w:t>
      </w:r>
    </w:p>
    <w:p w:rsidR="00DB2BA1" w:rsidP="00DB2BA1">
      <w:pPr>
        <w:ind w:firstLine="567"/>
        <w:jc w:val="both"/>
        <w:rPr>
          <w:color w:val="000000" w:themeColor="text1"/>
          <w:sz w:val="28"/>
          <w:szCs w:val="28"/>
        </w:rPr>
      </w:pPr>
    </w:p>
    <w:p w:rsidR="00DB2BA1" w:rsidRPr="007E7A35" w:rsidP="00DB2BA1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DB2BA1" w:rsidP="00DB2BA1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к Поляковой </w:t>
      </w:r>
      <w:r>
        <w:rPr>
          <w:sz w:val="28"/>
          <w:szCs w:val="28"/>
        </w:rPr>
        <w:t>Л.А.</w:t>
      </w:r>
      <w:r>
        <w:rPr>
          <w:sz w:val="28"/>
          <w:szCs w:val="28"/>
        </w:rPr>
        <w:t xml:space="preserve"> о взыскании стоимости неучтенной электроэнергии</w:t>
      </w:r>
      <w:r w:rsidRPr="007E7A35">
        <w:rPr>
          <w:sz w:val="28"/>
          <w:szCs w:val="28"/>
        </w:rPr>
        <w:t xml:space="preserve"> 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DB2BA1" w:rsidRPr="00D6511C" w:rsidP="00DB2BA1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 xml:space="preserve">Поляковой </w:t>
      </w:r>
      <w:r>
        <w:rPr>
          <w:sz w:val="28"/>
          <w:szCs w:val="28"/>
        </w:rPr>
        <w:t>Л.А.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 xml:space="preserve">года </w:t>
      </w:r>
      <w:r>
        <w:rPr>
          <w:rFonts w:eastAsiaTheme="minorHAnsi"/>
          <w:sz w:val="28"/>
          <w:szCs w:val="28"/>
          <w:lang w:eastAsia="en-US"/>
        </w:rPr>
        <w:t xml:space="preserve"> рождения, уроженки /изъято/, </w:t>
      </w:r>
      <w:r w:rsidRPr="007E7A35">
        <w:rPr>
          <w:rFonts w:eastAsiaTheme="minorHAnsi"/>
          <w:sz w:val="28"/>
          <w:szCs w:val="28"/>
          <w:lang w:eastAsia="en-US"/>
        </w:rPr>
        <w:t>зарегистрированно</w:t>
      </w:r>
      <w:r>
        <w:rPr>
          <w:rFonts w:eastAsiaTheme="minorHAnsi"/>
          <w:sz w:val="28"/>
          <w:szCs w:val="28"/>
          <w:lang w:eastAsia="en-US"/>
        </w:rPr>
        <w:t>й</w:t>
      </w:r>
      <w:r w:rsidRPr="007E7A35">
        <w:rPr>
          <w:rFonts w:eastAsiaTheme="minorHAnsi"/>
          <w:sz w:val="28"/>
          <w:szCs w:val="28"/>
          <w:lang w:eastAsia="en-US"/>
        </w:rPr>
        <w:t xml:space="preserve"> по адресу: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(паспорт: /изъято/)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>
        <w:rPr>
          <w:sz w:val="28"/>
          <w:szCs w:val="28"/>
        </w:rPr>
        <w:t>Государственного унитарного предприятия Республики Крым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 </w:t>
      </w:r>
      <w:r>
        <w:rPr>
          <w:rStyle w:val="apple-converted-space"/>
          <w:sz w:val="28"/>
          <w:szCs w:val="28"/>
          <w:shd w:val="clear" w:color="auto" w:fill="FFFFFF"/>
        </w:rPr>
        <w:t xml:space="preserve">(ОГРН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, ИНН 9102002878, КПП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, юридический 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адрес: </w:t>
      </w:r>
      <w:r>
        <w:rPr>
          <w:rFonts w:eastAsiaTheme="minorHAnsi"/>
          <w:sz w:val="28"/>
          <w:szCs w:val="28"/>
          <w:lang w:eastAsia="en-US"/>
        </w:rPr>
        <w:t>/изъято/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) сумму </w:t>
      </w:r>
      <w:r>
        <w:rPr>
          <w:sz w:val="28"/>
          <w:szCs w:val="28"/>
        </w:rPr>
        <w:t>стоимости неучтенной электроэнергии</w:t>
      </w:r>
      <w:r w:rsidRPr="008C15FB">
        <w:rPr>
          <w:rStyle w:val="apple-converted-space"/>
          <w:sz w:val="28"/>
          <w:szCs w:val="28"/>
          <w:shd w:val="clear" w:color="auto" w:fill="FFFFFF"/>
        </w:rPr>
        <w:t xml:space="preserve"> в размере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>государственную пошлину в размере</w:t>
      </w:r>
      <w:r>
        <w:rPr>
          <w:rFonts w:eastAsiaTheme="minorHAnsi"/>
          <w:sz w:val="28"/>
          <w:szCs w:val="28"/>
          <w:lang w:eastAsia="en-US"/>
        </w:rPr>
        <w:t xml:space="preserve"> /изъято/</w:t>
      </w:r>
      <w:r>
        <w:rPr>
          <w:rStyle w:val="apple-converted-space"/>
          <w:sz w:val="28"/>
          <w:szCs w:val="28"/>
          <w:shd w:val="clear" w:color="auto" w:fill="FFFFFF"/>
        </w:rPr>
        <w:t xml:space="preserve">, а всего </w:t>
      </w:r>
      <w:r>
        <w:rPr>
          <w:rFonts w:eastAsiaTheme="minorHAnsi"/>
          <w:sz w:val="28"/>
          <w:szCs w:val="28"/>
          <w:lang w:eastAsia="en-US"/>
        </w:rPr>
        <w:t>/изъято/</w:t>
      </w:r>
      <w:r>
        <w:rPr>
          <w:rStyle w:val="apple-converted-space"/>
          <w:sz w:val="28"/>
          <w:szCs w:val="28"/>
          <w:shd w:val="clear" w:color="auto" w:fill="FFFFFF"/>
        </w:rPr>
        <w:t>.</w:t>
      </w:r>
      <w:r w:rsidRPr="008C15FB">
        <w:rPr>
          <w:sz w:val="28"/>
          <w:szCs w:val="28"/>
        </w:rPr>
        <w:t xml:space="preserve"> </w:t>
      </w:r>
    </w:p>
    <w:p w:rsidR="00DB2BA1" w:rsidRPr="009F3D15" w:rsidP="00DB2BA1">
      <w:pPr>
        <w:ind w:firstLine="567"/>
        <w:jc w:val="both"/>
        <w:rPr>
          <w:sz w:val="28"/>
          <w:szCs w:val="28"/>
        </w:rPr>
      </w:pPr>
      <w:r w:rsidRPr="0044437D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DB2BA1" w:rsidRPr="009F3D15" w:rsidP="00DB2BA1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DB2BA1" w:rsidRPr="009F3D15" w:rsidP="00DB2BA1">
      <w:pPr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B2BA1" w:rsidRPr="009F3D15" w:rsidP="00DB2BA1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9F3D1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 16 Центрального судебного района г. Симферополь (Центральный район городского округа Симферополя)</w:t>
      </w:r>
      <w:r w:rsidRPr="009F3D1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DB2BA1" w:rsidRPr="009F3D15" w:rsidP="00DB2BA1">
      <w:pPr>
        <w:widowControl w:val="0"/>
        <w:ind w:firstLine="567"/>
        <w:jc w:val="both"/>
        <w:rPr>
          <w:sz w:val="28"/>
          <w:szCs w:val="28"/>
        </w:rPr>
      </w:pPr>
      <w:r w:rsidRPr="009F3D1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22 марта 2022</w:t>
      </w:r>
      <w:r w:rsidRPr="009F3D15">
        <w:rPr>
          <w:sz w:val="28"/>
          <w:szCs w:val="28"/>
        </w:rPr>
        <w:t xml:space="preserve"> года.</w:t>
      </w:r>
    </w:p>
    <w:p w:rsidR="00DB2BA1" w:rsidP="00DB2BA1">
      <w:pPr>
        <w:widowControl w:val="0"/>
        <w:ind w:firstLine="567"/>
        <w:jc w:val="both"/>
        <w:rPr>
          <w:sz w:val="28"/>
          <w:szCs w:val="28"/>
        </w:rPr>
      </w:pPr>
    </w:p>
    <w:p w:rsidR="00DB2BA1" w:rsidP="00DB2BA1">
      <w:pPr>
        <w:widowControl w:val="0"/>
        <w:ind w:firstLine="567"/>
        <w:jc w:val="both"/>
        <w:rPr>
          <w:sz w:val="28"/>
          <w:szCs w:val="28"/>
        </w:rPr>
      </w:pPr>
    </w:p>
    <w:p w:rsidR="00DB2BA1" w:rsidRPr="007E7A35" w:rsidP="00DB2BA1">
      <w:pPr>
        <w:widowControl w:val="0"/>
        <w:ind w:firstLine="567"/>
        <w:jc w:val="both"/>
        <w:rPr>
          <w:sz w:val="28"/>
          <w:szCs w:val="28"/>
        </w:rPr>
      </w:pPr>
    </w:p>
    <w:p w:rsidR="00DB2BA1" w:rsidRPr="003B12D3" w:rsidP="00DB2BA1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</w:t>
      </w:r>
      <w:r>
        <w:rPr>
          <w:sz w:val="28"/>
          <w:szCs w:val="28"/>
        </w:rPr>
        <w:t xml:space="preserve">       </w:t>
      </w:r>
      <w:r w:rsidRPr="003B12D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О.А. </w:t>
      </w:r>
      <w:r w:rsidRPr="003B12D3">
        <w:rPr>
          <w:sz w:val="28"/>
          <w:szCs w:val="28"/>
        </w:rPr>
        <w:t>Чепиль</w:t>
      </w:r>
    </w:p>
    <w:p w:rsidR="00DB2BA1" w:rsidRPr="00963E4F" w:rsidP="00DB2BA1">
      <w:pPr>
        <w:ind w:right="-142" w:firstLine="567"/>
        <w:jc w:val="both"/>
        <w:rPr>
          <w:color w:val="000000"/>
        </w:rPr>
      </w:pPr>
    </w:p>
    <w:p w:rsidR="00DB2BA1" w:rsidP="00DB2BA1">
      <w:pPr>
        <w:ind w:right="-142" w:firstLine="567"/>
        <w:jc w:val="both"/>
        <w:rPr>
          <w:color w:val="000000"/>
          <w:sz w:val="28"/>
          <w:szCs w:val="28"/>
        </w:rPr>
      </w:pPr>
    </w:p>
    <w:p w:rsidR="00DB2BA1" w:rsidP="00DB2BA1">
      <w:pPr>
        <w:ind w:firstLine="567"/>
      </w:pPr>
    </w:p>
    <w:p w:rsidR="00DB2BA1" w:rsidP="00DB2BA1">
      <w:pPr>
        <w:ind w:firstLine="567"/>
      </w:pPr>
    </w:p>
    <w:p w:rsidR="00DB2BA1" w:rsidP="00DB2BA1">
      <w:pPr>
        <w:ind w:firstLine="567"/>
      </w:pPr>
    </w:p>
    <w:p w:rsidR="00DB2BA1" w:rsidP="00DB2BA1">
      <w:pPr>
        <w:ind w:firstLine="567"/>
        <w:jc w:val="both"/>
      </w:pPr>
    </w:p>
    <w:p w:rsidR="00DB2BA1" w:rsidP="00DB2BA1"/>
    <w:p w:rsidR="003F5F85"/>
    <w:sectPr w:rsidSect="00C11D7E">
      <w:pgSz w:w="11906" w:h="16838"/>
      <w:pgMar w:top="1135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26"/>
    <w:rsid w:val="00350507"/>
    <w:rsid w:val="003B12D3"/>
    <w:rsid w:val="003F5F85"/>
    <w:rsid w:val="0044437D"/>
    <w:rsid w:val="006A5C82"/>
    <w:rsid w:val="007E7A35"/>
    <w:rsid w:val="008C15FB"/>
    <w:rsid w:val="00963E4F"/>
    <w:rsid w:val="009F3D15"/>
    <w:rsid w:val="00D15752"/>
    <w:rsid w:val="00D34B05"/>
    <w:rsid w:val="00D519DD"/>
    <w:rsid w:val="00D6511C"/>
    <w:rsid w:val="00DB2BA1"/>
    <w:rsid w:val="00EA5D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DB2BA1"/>
    <w:rPr>
      <w:rFonts w:ascii="Times New Roman" w:hAnsi="Times New Roman" w:cs="Times New Roman" w:hint="default"/>
      <w:sz w:val="18"/>
    </w:rPr>
  </w:style>
  <w:style w:type="character" w:customStyle="1" w:styleId="apple-converted-space">
    <w:name w:val="apple-converted-space"/>
    <w:rsid w:val="00DB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