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659BC" w:rsidRPr="004C4BAA" w:rsidP="006659BC">
      <w:pPr>
        <w:ind w:firstLine="567"/>
        <w:jc w:val="right"/>
      </w:pPr>
      <w:r w:rsidRPr="004C4BAA">
        <w:t>Дело №</w:t>
      </w:r>
      <w:r w:rsidRPr="004C4BAA">
        <w:t>02-0125</w:t>
      </w:r>
      <w:r w:rsidRPr="004C4BAA">
        <w:t>/16/2018</w:t>
      </w:r>
    </w:p>
    <w:p w:rsidR="006659BC" w:rsidRPr="004C4BAA" w:rsidP="006659BC">
      <w:pPr>
        <w:ind w:firstLine="567"/>
        <w:jc w:val="both"/>
      </w:pPr>
    </w:p>
    <w:p w:rsidR="006659BC" w:rsidRPr="004C4BAA" w:rsidP="006659BC">
      <w:pPr>
        <w:ind w:firstLine="567"/>
        <w:jc w:val="center"/>
        <w:rPr>
          <w:b/>
        </w:rPr>
      </w:pPr>
      <w:r w:rsidRPr="004C4BAA">
        <w:rPr>
          <w:b/>
        </w:rPr>
        <w:t>РЕШЕНИЕ</w:t>
      </w:r>
    </w:p>
    <w:p w:rsidR="006659BC" w:rsidRPr="004C4BAA" w:rsidP="006659BC">
      <w:pPr>
        <w:ind w:firstLine="567"/>
        <w:jc w:val="center"/>
        <w:rPr>
          <w:b/>
        </w:rPr>
      </w:pPr>
      <w:r w:rsidRPr="004C4BAA">
        <w:rPr>
          <w:b/>
        </w:rPr>
        <w:t>Именем Российской Федерации</w:t>
      </w:r>
    </w:p>
    <w:p w:rsidR="006659BC" w:rsidRPr="004C4BAA" w:rsidP="006659BC">
      <w:pPr>
        <w:jc w:val="center"/>
        <w:rPr>
          <w:b/>
        </w:rPr>
      </w:pPr>
      <w:r w:rsidRPr="004C4BAA">
        <w:rPr>
          <w:b/>
        </w:rPr>
        <w:t xml:space="preserve">           (резолютивная часть)</w:t>
      </w:r>
    </w:p>
    <w:p w:rsidR="006659BC" w:rsidRPr="004C4BAA" w:rsidP="006659BC">
      <w:pPr>
        <w:ind w:firstLine="567"/>
        <w:jc w:val="both"/>
      </w:pPr>
    </w:p>
    <w:p w:rsidR="006659BC" w:rsidRPr="004C4BAA" w:rsidP="006659BC">
      <w:r w:rsidRPr="004C4BAA">
        <w:t>18 мая 2018 года                                                            город Симферополь</w:t>
      </w:r>
      <w:r w:rsidRPr="004C4BAA">
        <w:br/>
      </w:r>
    </w:p>
    <w:p w:rsidR="006659BC" w:rsidRPr="004C4BAA" w:rsidP="006659BC">
      <w:pPr>
        <w:ind w:firstLine="567"/>
        <w:jc w:val="both"/>
      </w:pPr>
      <w:r w:rsidRPr="004C4BAA"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Чепиль О.А., </w:t>
      </w:r>
    </w:p>
    <w:p w:rsidR="006659BC" w:rsidRPr="004C4BAA" w:rsidP="006659BC">
      <w:pPr>
        <w:ind w:firstLine="567"/>
      </w:pPr>
      <w:r w:rsidRPr="004C4BAA">
        <w:t>при ведении протокола судебного заседания Вайшля Ю.В.,</w:t>
      </w:r>
    </w:p>
    <w:p w:rsidR="006659BC" w:rsidRPr="004C4BAA" w:rsidP="006659BC">
      <w:pPr>
        <w:ind w:firstLine="567"/>
        <w:jc w:val="both"/>
      </w:pPr>
      <w:r w:rsidRPr="004C4BAA">
        <w:t>рассмотрев в открытом судебном заседании гражда</w:t>
      </w:r>
      <w:r w:rsidRPr="004C4BAA">
        <w:t xml:space="preserve">нское дело по иску </w:t>
      </w:r>
      <w:r w:rsidRPr="004C4BAA">
        <w:rPr>
          <w:rStyle w:val="FontStyle12"/>
          <w:sz w:val="24"/>
          <w:lang w:eastAsia="uk-UA"/>
        </w:rPr>
        <w:t xml:space="preserve">Лисковой Татьяны Ивановны </w:t>
      </w:r>
      <w:r w:rsidRPr="004C4BAA">
        <w:t>к Кредитному потребительс</w:t>
      </w:r>
      <w:r w:rsidRPr="004C4BAA">
        <w:t xml:space="preserve">кому кооперативу «Голден Крым» </w:t>
      </w:r>
      <w:r w:rsidRPr="004C4BAA">
        <w:t xml:space="preserve">о взыскании </w:t>
      </w:r>
      <w:r w:rsidRPr="004C4BAA">
        <w:t xml:space="preserve">суммы </w:t>
      </w:r>
      <w:r w:rsidRPr="004C4BAA">
        <w:t>паевого взноса</w:t>
      </w:r>
      <w:r w:rsidRPr="004C4BAA">
        <w:t xml:space="preserve"> и процентов, </w:t>
      </w:r>
    </w:p>
    <w:p w:rsidR="006659BC" w:rsidRPr="004C4BAA" w:rsidP="006659BC">
      <w:pPr>
        <w:ind w:firstLine="567"/>
        <w:jc w:val="both"/>
      </w:pPr>
      <w:r w:rsidRPr="004C4BAA">
        <w:t xml:space="preserve">На основании </w:t>
      </w:r>
      <w:r w:rsidRPr="004C4BAA">
        <w:t>изложенного</w:t>
      </w:r>
      <w:r w:rsidRPr="004C4BAA">
        <w:t>, руководствуясь ст.ст.194-199 ГПК РФ, мировой судья,</w:t>
      </w:r>
    </w:p>
    <w:p w:rsidR="006659BC" w:rsidRPr="004C4BAA" w:rsidP="006659BC">
      <w:pPr>
        <w:jc w:val="center"/>
        <w:rPr>
          <w:b/>
        </w:rPr>
      </w:pPr>
      <w:r w:rsidRPr="004C4BAA">
        <w:rPr>
          <w:b/>
        </w:rPr>
        <w:t>Р</w:t>
      </w:r>
      <w:r w:rsidRPr="004C4BAA">
        <w:rPr>
          <w:b/>
        </w:rPr>
        <w:t xml:space="preserve"> Е Ш И Л:</w:t>
      </w:r>
    </w:p>
    <w:p w:rsidR="006659BC" w:rsidRPr="004C4BAA" w:rsidP="006659BC">
      <w:pPr>
        <w:ind w:firstLine="567"/>
        <w:jc w:val="both"/>
        <w:rPr>
          <w:rStyle w:val="FontStyle12"/>
          <w:sz w:val="24"/>
          <w:lang w:eastAsia="uk-UA"/>
        </w:rPr>
      </w:pPr>
      <w:r w:rsidRPr="004C4BAA">
        <w:t xml:space="preserve">Исковые требования </w:t>
      </w:r>
      <w:r w:rsidRPr="004C4BAA">
        <w:rPr>
          <w:rStyle w:val="FontStyle12"/>
          <w:sz w:val="24"/>
          <w:lang w:eastAsia="uk-UA"/>
        </w:rPr>
        <w:t xml:space="preserve">Лисковой Татьяны Ивановны </w:t>
      </w:r>
      <w:r w:rsidRPr="004C4BAA">
        <w:t>к Кредитному потребительс</w:t>
      </w:r>
      <w:r w:rsidRPr="004C4BAA">
        <w:t xml:space="preserve">кому кооперативу «Голден Крым» </w:t>
      </w:r>
      <w:r w:rsidRPr="004C4BAA">
        <w:t xml:space="preserve">о взыскании </w:t>
      </w:r>
      <w:r w:rsidRPr="004C4BAA">
        <w:t xml:space="preserve">суммы </w:t>
      </w:r>
      <w:r w:rsidRPr="004C4BAA">
        <w:t>паевого взноса</w:t>
      </w:r>
      <w:r w:rsidRPr="004C4BAA">
        <w:t xml:space="preserve"> и процентов -</w:t>
      </w:r>
      <w:r w:rsidRPr="004C4BAA">
        <w:rPr>
          <w:rStyle w:val="FontStyle12"/>
          <w:sz w:val="24"/>
          <w:lang w:eastAsia="uk-UA"/>
        </w:rPr>
        <w:t xml:space="preserve"> удовлетворить частично. </w:t>
      </w:r>
    </w:p>
    <w:p w:rsidR="006659BC" w:rsidRPr="004C4BAA" w:rsidP="006659BC">
      <w:pPr>
        <w:ind w:firstLine="567"/>
        <w:jc w:val="both"/>
        <w:rPr>
          <w:rStyle w:val="FontStyle12"/>
          <w:sz w:val="24"/>
          <w:lang w:eastAsia="uk-UA"/>
        </w:rPr>
      </w:pPr>
      <w:r w:rsidRPr="004C4BAA">
        <w:rPr>
          <w:rStyle w:val="FontStyle12"/>
          <w:sz w:val="24"/>
          <w:lang w:eastAsia="uk-UA"/>
        </w:rPr>
        <w:t xml:space="preserve">Взыскать с </w:t>
      </w:r>
      <w:r w:rsidRPr="004C4BAA">
        <w:t>Кредитно</w:t>
      </w:r>
      <w:r w:rsidRPr="004C4BAA">
        <w:t>го</w:t>
      </w:r>
      <w:r w:rsidRPr="004C4BAA">
        <w:t xml:space="preserve"> потребительско</w:t>
      </w:r>
      <w:r w:rsidRPr="004C4BAA">
        <w:t>го</w:t>
      </w:r>
      <w:r w:rsidRPr="004C4BAA">
        <w:t xml:space="preserve"> кооператив</w:t>
      </w:r>
      <w:r w:rsidRPr="004C4BAA">
        <w:t>а</w:t>
      </w:r>
      <w:r w:rsidRPr="004C4BAA">
        <w:t xml:space="preserve"> «Голден Крым» «данные изъяты»</w:t>
      </w:r>
      <w:r w:rsidRPr="004C4BAA">
        <w:rPr>
          <w:rStyle w:val="FontStyle12"/>
          <w:sz w:val="24"/>
          <w:lang w:eastAsia="uk-UA"/>
        </w:rPr>
        <w:t xml:space="preserve"> </w:t>
      </w:r>
      <w:r w:rsidRPr="004C4BAA">
        <w:t xml:space="preserve">в пользу </w:t>
      </w:r>
      <w:r w:rsidRPr="004C4BAA">
        <w:rPr>
          <w:rStyle w:val="FontStyle12"/>
          <w:sz w:val="24"/>
          <w:lang w:eastAsia="uk-UA"/>
        </w:rPr>
        <w:t>Сухенко Оксаны Игоревны сумму паевого взноса в размере 18611 руб., проценты за период с 14.05.2014 г. по 11.04.2018 г. в размере 6451,75 ру</w:t>
      </w:r>
      <w:r w:rsidRPr="004C4BAA" w:rsidR="00F03800">
        <w:rPr>
          <w:rStyle w:val="FontStyle12"/>
          <w:sz w:val="24"/>
          <w:lang w:eastAsia="uk-UA"/>
        </w:rPr>
        <w:t>б., государственную пошлину 952</w:t>
      </w:r>
      <w:r w:rsidRPr="004C4BAA">
        <w:rPr>
          <w:rStyle w:val="FontStyle12"/>
          <w:sz w:val="24"/>
          <w:lang w:eastAsia="uk-UA"/>
        </w:rPr>
        <w:t xml:space="preserve"> руб</w:t>
      </w:r>
      <w:r w:rsidRPr="004C4BAA">
        <w:rPr>
          <w:rStyle w:val="FontStyle12"/>
          <w:sz w:val="24"/>
          <w:lang w:eastAsia="uk-UA"/>
        </w:rPr>
        <w:t>., а всего 26014,</w:t>
      </w:r>
      <w:r w:rsidRPr="004C4BAA" w:rsidR="00F03800">
        <w:rPr>
          <w:rStyle w:val="FontStyle12"/>
          <w:sz w:val="24"/>
          <w:lang w:eastAsia="uk-UA"/>
        </w:rPr>
        <w:t>75</w:t>
      </w:r>
      <w:r w:rsidRPr="004C4BAA">
        <w:rPr>
          <w:rStyle w:val="FontStyle12"/>
          <w:sz w:val="24"/>
          <w:lang w:eastAsia="uk-UA"/>
        </w:rPr>
        <w:t xml:space="preserve"> (двадцать шесть тысяч  четырнадцать) рублей </w:t>
      </w:r>
      <w:r w:rsidRPr="004C4BAA" w:rsidR="00F03800">
        <w:rPr>
          <w:rStyle w:val="FontStyle12"/>
          <w:sz w:val="24"/>
          <w:lang w:eastAsia="uk-UA"/>
        </w:rPr>
        <w:t>75</w:t>
      </w:r>
      <w:r w:rsidRPr="004C4BAA">
        <w:rPr>
          <w:rStyle w:val="FontStyle12"/>
          <w:sz w:val="24"/>
          <w:lang w:eastAsia="uk-UA"/>
        </w:rPr>
        <w:t xml:space="preserve"> коп.</w:t>
      </w:r>
    </w:p>
    <w:p w:rsidR="006659BC" w:rsidRPr="004C4BAA" w:rsidP="006659BC">
      <w:pPr>
        <w:ind w:firstLine="567"/>
        <w:jc w:val="both"/>
      </w:pPr>
      <w:r w:rsidRPr="004C4BAA">
        <w:t xml:space="preserve">В удовлетворении остальных исковых требований отказать. </w:t>
      </w:r>
    </w:p>
    <w:p w:rsidR="006659BC" w:rsidRPr="004C4BAA" w:rsidP="006659BC">
      <w:pPr>
        <w:ind w:firstLine="567"/>
        <w:jc w:val="both"/>
      </w:pPr>
      <w:r w:rsidRPr="004C4BAA">
        <w:t>Лица, участвующие в деле, не присутствовавшие в судебном заседании, и их представители вправе обратиться к мировому судье с зая</w:t>
      </w:r>
      <w:r w:rsidRPr="004C4BAA">
        <w:t>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6659BC" w:rsidRPr="004C4BAA" w:rsidP="006659BC">
      <w:pPr>
        <w:ind w:firstLine="567"/>
        <w:jc w:val="both"/>
      </w:pPr>
      <w:r w:rsidRPr="004C4BAA">
        <w:t>Лица, участвующие в деле, присутствовавшие в судебном заседании, и их представители вправе обратиться к мировому судье с заявлен</w:t>
      </w:r>
      <w:r w:rsidRPr="004C4BAA">
        <w:t>ием о составлении мотивированного решения суда в течение трех дней со дня объявления резолютивной части решения суда.</w:t>
      </w:r>
    </w:p>
    <w:p w:rsidR="006659BC" w:rsidRPr="004C4BAA" w:rsidP="006659BC">
      <w:pPr>
        <w:ind w:firstLine="567"/>
        <w:jc w:val="both"/>
      </w:pPr>
      <w:r w:rsidRPr="004C4BAA">
        <w:t>Мировой судья составляет мотивированное решение суда в течение пяти дней со дня поступления от лиц, участвующих в деле и их представителей</w:t>
      </w:r>
      <w:r w:rsidRPr="004C4BAA">
        <w:t xml:space="preserve"> заявления о составлении мотивированного решения суда.</w:t>
      </w:r>
    </w:p>
    <w:p w:rsidR="006659BC" w:rsidRPr="004C4BAA" w:rsidP="006659BC">
      <w:pPr>
        <w:shd w:val="clear" w:color="auto" w:fill="FFFFFF"/>
        <w:ind w:firstLine="567"/>
        <w:jc w:val="both"/>
        <w:rPr>
          <w:bCs/>
        </w:rPr>
      </w:pPr>
      <w:r w:rsidRPr="004C4BAA">
        <w:t xml:space="preserve">Решение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</w:t>
      </w:r>
      <w:r w:rsidRPr="004C4BAA">
        <w:t>Симферополя)</w:t>
      </w:r>
      <w:r w:rsidRPr="004C4BAA">
        <w:rPr>
          <w:bCs/>
        </w:rPr>
        <w:t xml:space="preserve"> в течение месяца со дня его принятия в окончательной форме.</w:t>
      </w:r>
    </w:p>
    <w:p w:rsidR="006659BC" w:rsidRPr="004C4BAA" w:rsidP="006659BC">
      <w:pPr>
        <w:shd w:val="clear" w:color="auto" w:fill="FFFFFF"/>
        <w:ind w:firstLine="567"/>
        <w:jc w:val="both"/>
        <w:rPr>
          <w:bCs/>
        </w:rPr>
      </w:pPr>
    </w:p>
    <w:p w:rsidR="006659BC" w:rsidRPr="004C4BAA" w:rsidP="006659BC">
      <w:pPr>
        <w:widowControl w:val="0"/>
        <w:ind w:firstLine="567"/>
        <w:jc w:val="both"/>
      </w:pPr>
      <w:r w:rsidRPr="004C4BAA">
        <w:t>Резолютивная часть решения объявлена: 18 мая 2018 года.</w:t>
      </w:r>
    </w:p>
    <w:p w:rsidR="006659BC" w:rsidRPr="004C4BAA" w:rsidP="006659BC">
      <w:pPr>
        <w:widowControl w:val="0"/>
        <w:ind w:firstLine="567"/>
        <w:jc w:val="both"/>
      </w:pPr>
    </w:p>
    <w:p w:rsidR="006659BC" w:rsidRPr="004C4BAA" w:rsidP="006659BC">
      <w:pPr>
        <w:ind w:firstLine="567"/>
      </w:pPr>
      <w:r w:rsidRPr="004C4BAA">
        <w:t xml:space="preserve">Мировой судья </w:t>
      </w:r>
      <w:r w:rsidRPr="004C4BAA">
        <w:tab/>
      </w:r>
      <w:r w:rsidRPr="004C4BAA">
        <w:tab/>
      </w:r>
      <w:r w:rsidRPr="004C4BAA">
        <w:tab/>
      </w:r>
      <w:r w:rsidRPr="004C4BAA">
        <w:tab/>
      </w:r>
      <w:r w:rsidRPr="004C4BAA">
        <w:tab/>
      </w:r>
      <w:r w:rsidRPr="004C4BAA">
        <w:tab/>
      </w:r>
      <w:r w:rsidRPr="004C4BAA">
        <w:tab/>
        <w:t>Чепиль О.А.</w:t>
      </w:r>
    </w:p>
    <w:sectPr w:rsidSect="004C4BAA">
      <w:pgSz w:w="11906" w:h="16838"/>
      <w:pgMar w:top="426" w:right="144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985"/>
    <w:rsid w:val="004C4BAA"/>
    <w:rsid w:val="0051631E"/>
    <w:rsid w:val="005551CB"/>
    <w:rsid w:val="005A3985"/>
    <w:rsid w:val="006659BC"/>
    <w:rsid w:val="00D76EC5"/>
    <w:rsid w:val="00F038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6659BC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