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A9E" w:rsidRPr="00AA5204" w:rsidP="00531A9E">
      <w:pPr>
        <w:ind w:firstLine="567"/>
        <w:jc w:val="right"/>
      </w:pPr>
      <w:r w:rsidRPr="00AA5204">
        <w:t>Дело №</w:t>
      </w:r>
      <w:r w:rsidRPr="00AA5204">
        <w:t>02-0227</w:t>
      </w:r>
      <w:r w:rsidRPr="00AA5204">
        <w:t>/16/2019</w:t>
      </w:r>
    </w:p>
    <w:p w:rsidR="00531A9E" w:rsidRPr="00AA5204" w:rsidP="00531A9E">
      <w:pPr>
        <w:ind w:firstLine="567"/>
        <w:jc w:val="center"/>
      </w:pPr>
      <w:r w:rsidRPr="00AA5204">
        <w:t xml:space="preserve">                                                                                                                                РЕШЕНИЕ</w:t>
      </w:r>
    </w:p>
    <w:p w:rsidR="00531A9E" w:rsidRPr="00AA5204" w:rsidP="00531A9E">
      <w:pPr>
        <w:ind w:firstLine="567"/>
        <w:jc w:val="center"/>
      </w:pPr>
      <w:r w:rsidRPr="00AA5204">
        <w:t>Именем Российской Федерации</w:t>
      </w:r>
    </w:p>
    <w:p w:rsidR="00531A9E" w:rsidRPr="00AA5204" w:rsidP="00531A9E">
      <w:pPr>
        <w:ind w:firstLine="567"/>
        <w:jc w:val="center"/>
        <w:rPr>
          <w:b/>
        </w:rPr>
      </w:pPr>
      <w:r w:rsidRPr="00AA5204">
        <w:rPr>
          <w:b/>
        </w:rPr>
        <w:t xml:space="preserve">     (резолютивная часть)</w:t>
      </w:r>
    </w:p>
    <w:p w:rsidR="00531A9E" w:rsidRPr="00AA5204" w:rsidP="00531A9E">
      <w:pPr>
        <w:ind w:firstLine="567"/>
      </w:pPr>
      <w:r w:rsidRPr="00AA5204">
        <w:t>04 сентября</w:t>
      </w:r>
      <w:r w:rsidRPr="00AA5204">
        <w:t xml:space="preserve"> 2019 года                               </w:t>
      </w:r>
      <w:r w:rsidRPr="00AA5204" w:rsidR="006341E0">
        <w:t xml:space="preserve">          </w:t>
      </w:r>
      <w:r w:rsidRPr="00AA5204">
        <w:t>город Симферополь</w:t>
      </w:r>
      <w:r w:rsidRPr="00AA5204">
        <w:br/>
      </w:r>
    </w:p>
    <w:p w:rsidR="00531A9E" w:rsidRPr="00AA5204" w:rsidP="00531A9E">
      <w:pPr>
        <w:ind w:firstLine="567"/>
        <w:jc w:val="both"/>
      </w:pPr>
      <w:r w:rsidRPr="00AA5204"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- Чепиль О.А., </w:t>
      </w:r>
    </w:p>
    <w:p w:rsidR="00531A9E" w:rsidRPr="00AA5204" w:rsidP="00531A9E">
      <w:pPr>
        <w:ind w:firstLine="567"/>
        <w:jc w:val="both"/>
      </w:pPr>
      <w:r w:rsidRPr="00AA5204">
        <w:t>при секретаре  - Алимовой Л.Р.</w:t>
      </w:r>
      <w:r w:rsidRPr="00AA5204">
        <w:t>,</w:t>
      </w:r>
    </w:p>
    <w:p w:rsidR="00144CCF" w:rsidRPr="00AA5204" w:rsidP="00531A9E">
      <w:pPr>
        <w:ind w:firstLine="567"/>
        <w:jc w:val="both"/>
      </w:pPr>
      <w:r w:rsidRPr="00AA5204">
        <w:t xml:space="preserve">с участием ответчика  - Баштового А.Д., </w:t>
      </w:r>
    </w:p>
    <w:p w:rsidR="00144CCF" w:rsidRPr="00AA5204" w:rsidP="00531A9E">
      <w:pPr>
        <w:ind w:firstLine="567"/>
        <w:jc w:val="both"/>
      </w:pPr>
      <w:r w:rsidRPr="00AA5204">
        <w:t>представителя ответчика –</w:t>
      </w:r>
      <w:r w:rsidRPr="00AA5204">
        <w:t xml:space="preserve"> «данные </w:t>
      </w:r>
      <w:r w:rsidRPr="00AA5204">
        <w:t>изъяты»</w:t>
      </w:r>
      <w:r w:rsidRPr="00AA5204">
        <w:t>,</w:t>
      </w:r>
    </w:p>
    <w:p w:rsidR="00531A9E" w:rsidRPr="00AA5204" w:rsidP="00531A9E">
      <w:pPr>
        <w:ind w:firstLine="540"/>
        <w:jc w:val="both"/>
        <w:rPr>
          <w:rFonts w:ascii="Verdana" w:hAnsi="Verdana"/>
        </w:rPr>
      </w:pPr>
      <w:r w:rsidRPr="00AA5204">
        <w:t xml:space="preserve">рассмотрев в открытом судебном заседании гражданское дело по иску Страхового публичного акционерного общества </w:t>
      </w:r>
      <w:r w:rsidRPr="00AA5204">
        <w:t>«</w:t>
      </w:r>
      <w:r w:rsidRPr="00AA5204">
        <w:t>Инго</w:t>
      </w:r>
      <w:r w:rsidRPr="00AA5204">
        <w:t xml:space="preserve">сстрах» </w:t>
      </w:r>
      <w:r w:rsidRPr="00AA5204">
        <w:rPr>
          <w:rStyle w:val="FontStyle12"/>
          <w:sz w:val="24"/>
          <w:lang w:eastAsia="uk-UA"/>
        </w:rPr>
        <w:t xml:space="preserve">к </w:t>
      </w:r>
      <w:r w:rsidRPr="00AA5204">
        <w:rPr>
          <w:rStyle w:val="FontStyle12"/>
          <w:sz w:val="24"/>
          <w:lang w:eastAsia="uk-UA"/>
        </w:rPr>
        <w:t>Баштовому Александру Дмитриевичу</w:t>
      </w:r>
      <w:r w:rsidRPr="00AA5204" w:rsidR="00144CCF">
        <w:rPr>
          <w:rStyle w:val="FontStyle12"/>
          <w:sz w:val="24"/>
          <w:lang w:eastAsia="uk-UA"/>
        </w:rPr>
        <w:t xml:space="preserve">, третьи лица: </w:t>
      </w:r>
      <w:r w:rsidRPr="00AA5204" w:rsidR="004D02E6">
        <w:rPr>
          <w:rStyle w:val="FontStyle12"/>
          <w:sz w:val="24"/>
          <w:lang w:eastAsia="uk-UA"/>
        </w:rPr>
        <w:t xml:space="preserve">Байкузиев Рустем Валерьевич, </w:t>
      </w:r>
      <w:r w:rsidRPr="00AA5204" w:rsidR="00144CCF">
        <w:rPr>
          <w:rStyle w:val="FontStyle12"/>
          <w:sz w:val="24"/>
          <w:lang w:eastAsia="uk-UA"/>
        </w:rPr>
        <w:t xml:space="preserve">Публичное </w:t>
      </w:r>
      <w:r w:rsidRPr="00AA5204" w:rsidR="00B37573">
        <w:rPr>
          <w:rStyle w:val="FontStyle12"/>
          <w:sz w:val="24"/>
          <w:lang w:eastAsia="uk-UA"/>
        </w:rPr>
        <w:t>а</w:t>
      </w:r>
      <w:r w:rsidRPr="00AA5204" w:rsidR="00144CCF">
        <w:rPr>
          <w:rStyle w:val="FontStyle12"/>
          <w:sz w:val="24"/>
          <w:lang w:eastAsia="uk-UA"/>
        </w:rPr>
        <w:t>кционерное общество Страховая ко</w:t>
      </w:r>
      <w:r w:rsidRPr="00AA5204" w:rsidR="004F5CC7">
        <w:rPr>
          <w:rStyle w:val="FontStyle12"/>
          <w:sz w:val="24"/>
          <w:lang w:eastAsia="uk-UA"/>
        </w:rPr>
        <w:t xml:space="preserve">мпания «Росгосстрах» </w:t>
      </w:r>
      <w:r w:rsidRPr="00AA5204">
        <w:rPr>
          <w:rStyle w:val="FontStyle12"/>
          <w:sz w:val="24"/>
          <w:lang w:eastAsia="uk-UA"/>
        </w:rPr>
        <w:t xml:space="preserve">о </w:t>
      </w:r>
      <w:r w:rsidRPr="00AA5204">
        <w:rPr>
          <w:color w:val="000000"/>
        </w:rPr>
        <w:t xml:space="preserve">возмещении ущерба, </w:t>
      </w:r>
      <w:r w:rsidRPr="00AA5204">
        <w:t>причиненного в результате дорожно-транспортного происшествия</w:t>
      </w:r>
      <w:r w:rsidRPr="00AA5204" w:rsidR="00404F1F">
        <w:t>,</w:t>
      </w:r>
      <w:r w:rsidRPr="00AA5204">
        <w:t xml:space="preserve"> в порядке регресса,</w:t>
      </w:r>
    </w:p>
    <w:p w:rsidR="00531A9E" w:rsidRPr="00AA5204" w:rsidP="00531A9E">
      <w:pPr>
        <w:ind w:firstLine="567"/>
        <w:jc w:val="both"/>
      </w:pPr>
      <w:r w:rsidRPr="00AA5204">
        <w:t>Руководствуясь ст.ст.194-199 ГПК РФ, мировой судья,</w:t>
      </w:r>
    </w:p>
    <w:p w:rsidR="00531A9E" w:rsidRPr="00AA5204" w:rsidP="00531A9E">
      <w:pPr>
        <w:ind w:firstLine="567"/>
        <w:jc w:val="both"/>
      </w:pPr>
    </w:p>
    <w:p w:rsidR="00531A9E" w:rsidRPr="00AA5204" w:rsidP="00531A9E">
      <w:pPr>
        <w:ind w:firstLine="567"/>
        <w:jc w:val="center"/>
        <w:rPr>
          <w:b/>
        </w:rPr>
      </w:pPr>
      <w:r w:rsidRPr="00AA5204">
        <w:rPr>
          <w:b/>
        </w:rPr>
        <w:t>Р</w:t>
      </w:r>
      <w:r w:rsidRPr="00AA5204">
        <w:rPr>
          <w:b/>
        </w:rPr>
        <w:t xml:space="preserve"> Е Ш И Л:</w:t>
      </w:r>
    </w:p>
    <w:p w:rsidR="00531A9E" w:rsidRPr="00AA5204" w:rsidP="00531A9E">
      <w:pPr>
        <w:ind w:firstLine="567"/>
        <w:jc w:val="both"/>
      </w:pPr>
      <w:r w:rsidRPr="00AA5204">
        <w:t xml:space="preserve">В удовлетворении исковых требований </w:t>
      </w:r>
      <w:r w:rsidRPr="00AA5204" w:rsidR="00404F1F">
        <w:t xml:space="preserve">Страхового публичного акционерного общества «Ингосстрах» </w:t>
      </w:r>
      <w:r w:rsidRPr="00AA5204" w:rsidR="00404F1F">
        <w:rPr>
          <w:rStyle w:val="FontStyle12"/>
          <w:sz w:val="24"/>
          <w:lang w:eastAsia="uk-UA"/>
        </w:rPr>
        <w:t>к Баштовому Александру Дмитриевичу, третьи лица: Байкузиев Рустем Валерьевич, Публичное акционерное общество Ст</w:t>
      </w:r>
      <w:r w:rsidRPr="00AA5204" w:rsidR="004F5CC7">
        <w:rPr>
          <w:rStyle w:val="FontStyle12"/>
          <w:sz w:val="24"/>
          <w:lang w:eastAsia="uk-UA"/>
        </w:rPr>
        <w:t xml:space="preserve">раховая компания «Росгосстрах» </w:t>
      </w:r>
      <w:r w:rsidRPr="00AA5204" w:rsidR="00404F1F">
        <w:rPr>
          <w:rStyle w:val="FontStyle12"/>
          <w:sz w:val="24"/>
          <w:lang w:eastAsia="uk-UA"/>
        </w:rPr>
        <w:t xml:space="preserve">о </w:t>
      </w:r>
      <w:r w:rsidRPr="00AA5204" w:rsidR="00404F1F">
        <w:rPr>
          <w:color w:val="000000"/>
        </w:rPr>
        <w:t xml:space="preserve">возмещении ущерба, </w:t>
      </w:r>
      <w:r w:rsidRPr="00AA5204" w:rsidR="00404F1F">
        <w:t>причиненного в результате дорожно-транспортного происшествия, в порядке регресса</w:t>
      </w:r>
      <w:r w:rsidRPr="00AA5204">
        <w:rPr>
          <w:rStyle w:val="FontStyle12"/>
          <w:sz w:val="24"/>
          <w:lang w:eastAsia="uk-UA"/>
        </w:rPr>
        <w:t xml:space="preserve"> - отказать</w:t>
      </w:r>
      <w:r w:rsidRPr="00AA5204">
        <w:t>.</w:t>
      </w:r>
    </w:p>
    <w:p w:rsidR="00144CCF" w:rsidRPr="00AA5204" w:rsidP="00144CCF">
      <w:pPr>
        <w:ind w:firstLine="567"/>
        <w:jc w:val="both"/>
      </w:pPr>
      <w:r w:rsidRPr="00AA5204"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</w:t>
      </w:r>
      <w:r w:rsidRPr="00AA5204">
        <w:t>вированного решения суда в течение пятнадцати дней со дня объявления резолютивной части решения суда.</w:t>
      </w:r>
    </w:p>
    <w:p w:rsidR="00144CCF" w:rsidRPr="00AA5204" w:rsidP="00144CCF">
      <w:pPr>
        <w:ind w:firstLine="567"/>
        <w:jc w:val="both"/>
      </w:pPr>
      <w:r w:rsidRPr="00AA5204"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</w:t>
      </w:r>
      <w:r w:rsidRPr="00AA5204">
        <w:t>ванного решения суда в течение трех дней со дня объявления резолютивной части решения суда.</w:t>
      </w:r>
    </w:p>
    <w:p w:rsidR="00144CCF" w:rsidRPr="00AA5204" w:rsidP="00144CCF">
      <w:pPr>
        <w:ind w:firstLine="567"/>
        <w:jc w:val="both"/>
      </w:pPr>
      <w:r w:rsidRPr="00AA5204">
        <w:t>Мировой судья составляет мотивированное решение суда в течение пяти д</w:t>
      </w:r>
      <w:r w:rsidRPr="00AA5204">
        <w:t>ней со дня поступления от лиц, участвующих в деле и их представителей заявления о составлении м</w:t>
      </w:r>
      <w:r w:rsidRPr="00AA5204">
        <w:t>отивированного решения суда.</w:t>
      </w:r>
    </w:p>
    <w:p w:rsidR="00144CCF" w:rsidRPr="00AA5204" w:rsidP="00144CCF">
      <w:pPr>
        <w:shd w:val="clear" w:color="auto" w:fill="FFFFFF"/>
        <w:ind w:firstLine="567"/>
        <w:jc w:val="both"/>
        <w:rPr>
          <w:bCs/>
        </w:rPr>
      </w:pPr>
      <w:r w:rsidRPr="00AA5204"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AA5204">
        <w:rPr>
          <w:bCs/>
        </w:rPr>
        <w:t xml:space="preserve"> в течение мес</w:t>
      </w:r>
      <w:r w:rsidRPr="00AA5204">
        <w:rPr>
          <w:bCs/>
        </w:rPr>
        <w:t>яца со дня его принятия в окончательной форме.</w:t>
      </w:r>
    </w:p>
    <w:p w:rsidR="00144CCF" w:rsidRPr="00AA5204" w:rsidP="00144CCF">
      <w:pPr>
        <w:widowControl w:val="0"/>
        <w:ind w:firstLine="567"/>
        <w:jc w:val="both"/>
      </w:pPr>
      <w:r w:rsidRPr="00AA5204">
        <w:t xml:space="preserve">Резолютивная часть решения объявлена: </w:t>
      </w:r>
      <w:r w:rsidRPr="00AA5204">
        <w:t>04 сентября 2019</w:t>
      </w:r>
      <w:r w:rsidRPr="00AA5204">
        <w:t xml:space="preserve"> года.</w:t>
      </w:r>
    </w:p>
    <w:p w:rsidR="004F5CC7" w:rsidRPr="00AA5204" w:rsidP="00144CCF">
      <w:pPr>
        <w:widowControl w:val="0"/>
        <w:ind w:firstLine="567"/>
        <w:jc w:val="both"/>
      </w:pPr>
    </w:p>
    <w:p w:rsidR="00F8143E" w:rsidRPr="00AA5204" w:rsidP="00144CCF">
      <w:pPr>
        <w:ind w:firstLine="567"/>
      </w:pPr>
      <w:r w:rsidRPr="00AA5204">
        <w:t xml:space="preserve">Мировой судья </w:t>
      </w:r>
      <w:r w:rsidRPr="00AA5204">
        <w:tab/>
      </w:r>
      <w:r w:rsidRPr="00AA5204">
        <w:tab/>
      </w:r>
      <w:r w:rsidRPr="00AA5204">
        <w:tab/>
      </w:r>
      <w:r w:rsidRPr="00AA5204">
        <w:tab/>
      </w:r>
      <w:r w:rsidRPr="00AA5204">
        <w:tab/>
      </w:r>
      <w:r w:rsidRPr="00AA5204">
        <w:tab/>
      </w:r>
      <w:r w:rsidRPr="00AA5204">
        <w:tab/>
      </w:r>
      <w:r w:rsidRPr="00AA5204">
        <w:t>Чепиль</w:t>
      </w:r>
      <w:r w:rsidRPr="00AA5204">
        <w:t xml:space="preserve"> О.А.</w:t>
      </w:r>
    </w:p>
    <w:p w:rsidR="00AA5204" w:rsidP="00144CCF">
      <w:pPr>
        <w:ind w:firstLine="567"/>
        <w:rPr>
          <w:sz w:val="28"/>
          <w:szCs w:val="28"/>
        </w:rPr>
      </w:pPr>
    </w:p>
    <w:p w:rsidR="00AA5204" w:rsidP="00AA5204">
      <w:r w:rsidRPr="006A35EF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189865</wp:posOffset>
                </wp:positionV>
                <wp:extent cx="2955290" cy="1667510"/>
                <wp:effectExtent l="0" t="0" r="16510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55290" cy="1667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204" w:rsidP="00AA52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5" style="width:232.7pt;height:131.3pt;margin-top:14.95pt;margin-left:-20.4pt;mso-width-percent:0;mso-width-relative:margin;mso-wrap-distance-bottom:0;mso-wrap-distance-left:9pt;mso-wrap-distance-right:9pt;mso-wrap-distance-top:0;mso-wrap-style:square;position:absolute;visibility:visible;v-text-anchor:middle;z-index:-251657216" fillcolor="white" strokecolor="black" strokeweight="2pt">
                <v:textbox>
                  <w:txbxContent>
                    <w:p w:rsidR="00AA5204" w:rsidP="00AA52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Sect="004F5CC7">
      <w:pgSz w:w="11906" w:h="16838"/>
      <w:pgMar w:top="426" w:right="144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F9"/>
    <w:rsid w:val="00035C69"/>
    <w:rsid w:val="00144CCF"/>
    <w:rsid w:val="003444DA"/>
    <w:rsid w:val="00404F1F"/>
    <w:rsid w:val="004D02E6"/>
    <w:rsid w:val="004F5CC7"/>
    <w:rsid w:val="00531A9E"/>
    <w:rsid w:val="006341E0"/>
    <w:rsid w:val="00823954"/>
    <w:rsid w:val="00983E22"/>
    <w:rsid w:val="00AA5204"/>
    <w:rsid w:val="00B37573"/>
    <w:rsid w:val="00BB37F0"/>
    <w:rsid w:val="00BE232C"/>
    <w:rsid w:val="00CD0000"/>
    <w:rsid w:val="00DC65F6"/>
    <w:rsid w:val="00E359F9"/>
    <w:rsid w:val="00F814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A9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531A9E"/>
    <w:rPr>
      <w:rFonts w:ascii="Times New Roman" w:hAnsi="Times New Roman" w:cs="Times New Roman" w:hint="default"/>
      <w:sz w:val="18"/>
    </w:rPr>
  </w:style>
  <w:style w:type="character" w:customStyle="1" w:styleId="2">
    <w:name w:val="Основной текст (2)"/>
    <w:basedOn w:val="DefaultParagraphFont"/>
    <w:rsid w:val="00AA52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